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31161E" w:rsidTr="0031161E">
        <w:tc>
          <w:tcPr>
            <w:tcW w:w="9854" w:type="dxa"/>
            <w:hideMark/>
          </w:tcPr>
          <w:p w:rsidR="0031161E" w:rsidRDefault="0031161E" w:rsidP="009C6B85">
            <w:pPr>
              <w:jc w:val="right"/>
              <w:rPr>
                <w:b/>
              </w:rPr>
            </w:pPr>
            <w:r>
              <w:rPr>
                <w:b/>
              </w:rPr>
              <w:t>Projektas</w:t>
            </w:r>
          </w:p>
        </w:tc>
      </w:tr>
      <w:tr w:rsidR="0031161E" w:rsidTr="0031161E">
        <w:tc>
          <w:tcPr>
            <w:tcW w:w="9854" w:type="dxa"/>
            <w:hideMark/>
          </w:tcPr>
          <w:p w:rsidR="00021032" w:rsidRDefault="0031161E" w:rsidP="009C6B85">
            <w:pPr>
              <w:jc w:val="center"/>
              <w:rPr>
                <w:b/>
                <w:sz w:val="28"/>
                <w:szCs w:val="28"/>
              </w:rPr>
            </w:pPr>
            <w:r>
              <w:rPr>
                <w:b/>
                <w:sz w:val="28"/>
                <w:szCs w:val="28"/>
              </w:rPr>
              <w:t xml:space="preserve">PLUNGĖS RAJONO SAVIVALDYBĖS </w:t>
            </w:r>
          </w:p>
          <w:p w:rsidR="0031161E" w:rsidRDefault="0031161E" w:rsidP="009C6B85">
            <w:pPr>
              <w:jc w:val="center"/>
              <w:rPr>
                <w:b/>
                <w:sz w:val="28"/>
                <w:szCs w:val="28"/>
              </w:rPr>
            </w:pPr>
            <w:r>
              <w:rPr>
                <w:b/>
                <w:sz w:val="28"/>
                <w:szCs w:val="28"/>
              </w:rPr>
              <w:t>TARYBA</w:t>
            </w:r>
          </w:p>
        </w:tc>
      </w:tr>
      <w:tr w:rsidR="0031161E" w:rsidTr="0031161E">
        <w:tc>
          <w:tcPr>
            <w:tcW w:w="9854" w:type="dxa"/>
            <w:hideMark/>
          </w:tcPr>
          <w:p w:rsidR="009C6B85" w:rsidRDefault="009C6B85" w:rsidP="00021032">
            <w:pPr>
              <w:jc w:val="center"/>
              <w:rPr>
                <w:b/>
                <w:sz w:val="28"/>
                <w:szCs w:val="28"/>
              </w:rPr>
            </w:pPr>
          </w:p>
          <w:p w:rsidR="0031161E" w:rsidRDefault="0031161E" w:rsidP="00021032">
            <w:pPr>
              <w:jc w:val="center"/>
              <w:rPr>
                <w:b/>
                <w:sz w:val="28"/>
                <w:szCs w:val="28"/>
              </w:rPr>
            </w:pPr>
            <w:r>
              <w:rPr>
                <w:b/>
                <w:sz w:val="28"/>
                <w:szCs w:val="28"/>
              </w:rPr>
              <w:t>SPRENDIMAS</w:t>
            </w:r>
          </w:p>
        </w:tc>
      </w:tr>
      <w:tr w:rsidR="0031161E" w:rsidTr="0031161E">
        <w:tc>
          <w:tcPr>
            <w:tcW w:w="9854" w:type="dxa"/>
          </w:tcPr>
          <w:p w:rsidR="00D94BD0" w:rsidRPr="006A6656" w:rsidRDefault="00D94BD0" w:rsidP="00021032">
            <w:pPr>
              <w:jc w:val="center"/>
              <w:rPr>
                <w:b/>
                <w:bCs/>
                <w:caps/>
                <w:sz w:val="28"/>
                <w:szCs w:val="28"/>
              </w:rPr>
            </w:pPr>
            <w:r w:rsidRPr="006A6656">
              <w:rPr>
                <w:b/>
                <w:bCs/>
                <w:caps/>
                <w:sz w:val="28"/>
                <w:szCs w:val="28"/>
              </w:rPr>
              <w:t>DĖL ATSTOVO Į ŠIAULIŲ TERITORINĖS ligoniŲ KASOS</w:t>
            </w:r>
            <w:r w:rsidR="003F6A01">
              <w:rPr>
                <w:b/>
                <w:bCs/>
                <w:caps/>
                <w:sz w:val="28"/>
                <w:szCs w:val="28"/>
              </w:rPr>
              <w:t xml:space="preserve"> TAIKINIMO</w:t>
            </w:r>
            <w:r w:rsidRPr="006A6656">
              <w:rPr>
                <w:b/>
                <w:bCs/>
                <w:caps/>
                <w:sz w:val="28"/>
                <w:szCs w:val="28"/>
              </w:rPr>
              <w:t xml:space="preserve"> </w:t>
            </w:r>
            <w:r w:rsidR="003F6A01">
              <w:rPr>
                <w:b/>
                <w:bCs/>
                <w:caps/>
                <w:sz w:val="28"/>
                <w:szCs w:val="28"/>
              </w:rPr>
              <w:t>KOMISIJ</w:t>
            </w:r>
            <w:r w:rsidR="00006812">
              <w:rPr>
                <w:b/>
                <w:bCs/>
                <w:caps/>
                <w:sz w:val="28"/>
                <w:szCs w:val="28"/>
              </w:rPr>
              <w:t>OS RINKIMUS</w:t>
            </w:r>
            <w:r w:rsidR="003F6A01">
              <w:rPr>
                <w:b/>
                <w:bCs/>
                <w:caps/>
                <w:sz w:val="28"/>
                <w:szCs w:val="28"/>
              </w:rPr>
              <w:t xml:space="preserve"> </w:t>
            </w:r>
            <w:r w:rsidRPr="006A6656">
              <w:rPr>
                <w:b/>
                <w:bCs/>
                <w:caps/>
                <w:sz w:val="28"/>
                <w:szCs w:val="28"/>
              </w:rPr>
              <w:t xml:space="preserve">DELEGAVIMO  </w:t>
            </w:r>
          </w:p>
          <w:p w:rsidR="0031161E" w:rsidRDefault="0031161E" w:rsidP="00021032">
            <w:pPr>
              <w:jc w:val="center"/>
              <w:rPr>
                <w:b/>
                <w:caps/>
                <w:sz w:val="28"/>
                <w:szCs w:val="28"/>
              </w:rPr>
            </w:pPr>
          </w:p>
        </w:tc>
      </w:tr>
      <w:tr w:rsidR="0031161E" w:rsidTr="0031161E">
        <w:tc>
          <w:tcPr>
            <w:tcW w:w="9854" w:type="dxa"/>
            <w:hideMark/>
          </w:tcPr>
          <w:p w:rsidR="0031161E" w:rsidRDefault="0031161E">
            <w:pPr>
              <w:jc w:val="center"/>
            </w:pPr>
            <w:r>
              <w:t>20</w:t>
            </w:r>
            <w:r w:rsidR="00FE7378">
              <w:t>22</w:t>
            </w:r>
            <w:r w:rsidR="00346130">
              <w:t xml:space="preserve"> m. </w:t>
            </w:r>
            <w:r w:rsidR="00FE7378">
              <w:t>liepos</w:t>
            </w:r>
            <w:r w:rsidR="00D177CD">
              <w:t xml:space="preserve"> 28</w:t>
            </w:r>
            <w:r w:rsidR="009867D5">
              <w:t xml:space="preserve"> </w:t>
            </w:r>
            <w:r>
              <w:t>d. Nr. T1-</w:t>
            </w:r>
          </w:p>
          <w:p w:rsidR="0031161E" w:rsidRDefault="0031161E">
            <w:pPr>
              <w:jc w:val="center"/>
            </w:pPr>
            <w:r>
              <w:t>Plungė</w:t>
            </w:r>
          </w:p>
        </w:tc>
      </w:tr>
    </w:tbl>
    <w:p w:rsidR="0031161E" w:rsidRDefault="0031161E" w:rsidP="0031161E">
      <w:pPr>
        <w:ind w:firstLine="737"/>
      </w:pPr>
    </w:p>
    <w:p w:rsidR="00330A17" w:rsidRPr="00EE740E" w:rsidRDefault="00330A17" w:rsidP="009C6B85">
      <w:pPr>
        <w:ind w:firstLine="720"/>
        <w:jc w:val="both"/>
      </w:pPr>
      <w:r>
        <w:t>Vadovaudamasi Lietuvos Respublikos vietos savivaldos įstatymo 16</w:t>
      </w:r>
      <w:r w:rsidR="00434CB9">
        <w:t xml:space="preserve"> straipsnio 2 dalies 43 punktu </w:t>
      </w:r>
      <w:r>
        <w:t xml:space="preserve">bei atsižvelgdama į Šiaulių teritorinės ligonių kasos </w:t>
      </w:r>
      <w:r>
        <w:rPr>
          <w:color w:val="000000"/>
        </w:rPr>
        <w:t>2022 m. liepos 8 d. raštą Nr.</w:t>
      </w:r>
      <w:r w:rsidR="00D177CD">
        <w:rPr>
          <w:color w:val="000000"/>
        </w:rPr>
        <w:t xml:space="preserve"> </w:t>
      </w:r>
      <w:r>
        <w:rPr>
          <w:color w:val="000000"/>
        </w:rPr>
        <w:t>ST-3</w:t>
      </w:r>
      <w:r w:rsidR="00434CB9">
        <w:rPr>
          <w:color w:val="000000"/>
        </w:rPr>
        <w:t>6</w:t>
      </w:r>
      <w:r>
        <w:rPr>
          <w:color w:val="000000"/>
        </w:rPr>
        <w:t xml:space="preserve"> ,,Dėl</w:t>
      </w:r>
      <w:r w:rsidRPr="000A7808">
        <w:rPr>
          <w:color w:val="000000"/>
        </w:rPr>
        <w:t xml:space="preserve"> </w:t>
      </w:r>
      <w:r w:rsidRPr="009E66D4">
        <w:t xml:space="preserve">atstovų delegavimo į </w:t>
      </w:r>
      <w:r>
        <w:t>Š</w:t>
      </w:r>
      <w:r w:rsidRPr="009E66D4">
        <w:t>ia</w:t>
      </w:r>
      <w:r w:rsidR="00D177CD">
        <w:t>ulių teritorinės ligonių kasos</w:t>
      </w:r>
      <w:r w:rsidR="00D177CD" w:rsidRPr="00021032">
        <w:t xml:space="preserve"> T</w:t>
      </w:r>
      <w:r w:rsidRPr="00021032">
        <w:t xml:space="preserve">aikinimo </w:t>
      </w:r>
      <w:r w:rsidRPr="009E66D4">
        <w:t>komisijos rinkimus</w:t>
      </w:r>
      <w:r>
        <w:t>“</w:t>
      </w:r>
      <w:r w:rsidRPr="00EE740E">
        <w:t xml:space="preserve">, Plungės rajono savivaldybės taryba </w:t>
      </w:r>
      <w:r w:rsidRPr="00EE740E">
        <w:rPr>
          <w:spacing w:val="40"/>
        </w:rPr>
        <w:t>nusprendžia</w:t>
      </w:r>
      <w:r w:rsidRPr="00EE740E">
        <w:t>:</w:t>
      </w:r>
    </w:p>
    <w:p w:rsidR="00330A17" w:rsidRPr="00021032" w:rsidRDefault="00330A17" w:rsidP="009C6B85">
      <w:pPr>
        <w:tabs>
          <w:tab w:val="num" w:pos="-3261"/>
        </w:tabs>
        <w:ind w:firstLine="720"/>
        <w:jc w:val="both"/>
      </w:pPr>
      <w:r w:rsidRPr="00EE740E">
        <w:t>1. Deleguoti</w:t>
      </w:r>
      <w:r w:rsidR="00D177CD">
        <w:t xml:space="preserve"> </w:t>
      </w:r>
      <w:r w:rsidRPr="00EE740E">
        <w:t>........................</w:t>
      </w:r>
      <w:r w:rsidR="00D177CD">
        <w:t xml:space="preserve"> </w:t>
      </w:r>
      <w:r w:rsidRPr="00EE740E">
        <w:t>kandidatu į Ši</w:t>
      </w:r>
      <w:r w:rsidR="00DF37F3">
        <w:t>aulių teritorinės ligonių kasos</w:t>
      </w:r>
      <w:r>
        <w:t xml:space="preserve"> </w:t>
      </w:r>
      <w:r w:rsidR="00D177CD" w:rsidRPr="00021032">
        <w:rPr>
          <w:lang w:eastAsia="en-US"/>
        </w:rPr>
        <w:t>Taikinimo komisijos rinkimus</w:t>
      </w:r>
      <w:r w:rsidRPr="00021032">
        <w:t>.</w:t>
      </w:r>
    </w:p>
    <w:p w:rsidR="00581648" w:rsidRPr="00021032" w:rsidRDefault="00330A17" w:rsidP="00581648">
      <w:pPr>
        <w:widowControl w:val="0"/>
        <w:ind w:firstLine="720"/>
        <w:jc w:val="both"/>
      </w:pPr>
      <w:r w:rsidRPr="00021032">
        <w:t xml:space="preserve">2. </w:t>
      </w:r>
      <w:r w:rsidR="00434CB9" w:rsidRPr="00021032">
        <w:t>Pripažinti netekusi</w:t>
      </w:r>
      <w:r w:rsidR="00D516BB" w:rsidRPr="00021032">
        <w:t>u</w:t>
      </w:r>
      <w:r w:rsidR="00434CB9" w:rsidRPr="00021032">
        <w:t xml:space="preserve"> galios Plungės rajono savivaldybės tarybos </w:t>
      </w:r>
      <w:r w:rsidR="00434CB9" w:rsidRPr="00021032">
        <w:rPr>
          <w:rStyle w:val="Komentaronuoroda"/>
          <w:sz w:val="24"/>
        </w:rPr>
        <w:t>201</w:t>
      </w:r>
      <w:r w:rsidR="00B32BBA" w:rsidRPr="00021032">
        <w:rPr>
          <w:rStyle w:val="Komentaronuoroda"/>
          <w:sz w:val="24"/>
        </w:rPr>
        <w:t>9 m. birželio 27 d. sprendimą Nr. T1-147</w:t>
      </w:r>
      <w:r w:rsidR="00434CB9" w:rsidRPr="00021032">
        <w:rPr>
          <w:rStyle w:val="Komentaronuoroda"/>
          <w:sz w:val="24"/>
        </w:rPr>
        <w:t xml:space="preserve"> </w:t>
      </w:r>
      <w:r w:rsidR="00434CB9" w:rsidRPr="00021032">
        <w:t>„Dėl kandidato delegavimo į Šiaulių teritorinės ligonių kasos Taikinimo komisijos rinkimus“</w:t>
      </w:r>
      <w:r w:rsidR="00B32BBA" w:rsidRPr="00021032">
        <w:t>.</w:t>
      </w:r>
    </w:p>
    <w:p w:rsidR="0031161E" w:rsidRDefault="0031161E" w:rsidP="00581648">
      <w:pPr>
        <w:ind w:firstLine="720"/>
        <w:jc w:val="both"/>
      </w:pPr>
    </w:p>
    <w:p w:rsidR="009C6B85" w:rsidRPr="00330A17" w:rsidRDefault="009C6B85" w:rsidP="00330A17">
      <w:pPr>
        <w:tabs>
          <w:tab w:val="num" w:pos="-3261"/>
        </w:tabs>
        <w:jc w:val="both"/>
      </w:pPr>
    </w:p>
    <w:p w:rsidR="0031161E" w:rsidRDefault="0031161E" w:rsidP="0031161E">
      <w:pPr>
        <w:jc w:val="both"/>
      </w:pPr>
      <w:r>
        <w:t>Savivaldybės meras</w:t>
      </w:r>
      <w:r>
        <w:tab/>
      </w:r>
      <w:r>
        <w:tab/>
      </w:r>
      <w:r>
        <w:tab/>
      </w:r>
      <w:r>
        <w:tab/>
        <w:t xml:space="preserve">                          </w:t>
      </w:r>
    </w:p>
    <w:p w:rsidR="0031161E" w:rsidRDefault="0031161E" w:rsidP="0031161E"/>
    <w:p w:rsidR="0031161E" w:rsidRDefault="0031161E"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9C6B85" w:rsidRPr="009C6B85" w:rsidRDefault="0031161E" w:rsidP="003918F7">
      <w:r>
        <w:t>SUDERINTA:</w:t>
      </w:r>
    </w:p>
    <w:p w:rsidR="008E5C00" w:rsidRPr="009C6B85" w:rsidRDefault="003918F7" w:rsidP="009C6B85">
      <w:pPr>
        <w:rPr>
          <w:iCs/>
        </w:rPr>
      </w:pPr>
      <w:r w:rsidRPr="003918F7">
        <w:rPr>
          <w:iCs/>
        </w:rPr>
        <w:t>Administracijos direktori</w:t>
      </w:r>
      <w:r w:rsidR="00C25244">
        <w:rPr>
          <w:iCs/>
        </w:rPr>
        <w:t>us Mindaugas Kaunas</w:t>
      </w:r>
    </w:p>
    <w:p w:rsidR="00C25244" w:rsidRDefault="00C25244" w:rsidP="00C25244">
      <w:pPr>
        <w:pStyle w:val="Antrats"/>
        <w:jc w:val="both"/>
        <w:rPr>
          <w:lang w:val="lt-LT"/>
        </w:rPr>
      </w:pPr>
      <w:r>
        <w:rPr>
          <w:lang w:val="lt-LT"/>
        </w:rPr>
        <w:t>Juridinio ir personalo administravimo skyriaus patarėja</w:t>
      </w:r>
      <w:r w:rsidRPr="00251752">
        <w:rPr>
          <w:lang w:val="lt-LT"/>
        </w:rPr>
        <w:t xml:space="preserve"> </w:t>
      </w:r>
      <w:r>
        <w:rPr>
          <w:lang w:val="lt-LT"/>
        </w:rPr>
        <w:t>Donata Norvaišienė</w:t>
      </w:r>
    </w:p>
    <w:p w:rsidR="00C25244" w:rsidRPr="00251752" w:rsidRDefault="00C25244" w:rsidP="00C25244">
      <w:pPr>
        <w:pStyle w:val="Antrats"/>
        <w:jc w:val="both"/>
        <w:rPr>
          <w:lang w:val="lt-LT"/>
        </w:rPr>
      </w:pPr>
      <w:r>
        <w:rPr>
          <w:lang w:val="lt-LT"/>
        </w:rPr>
        <w:t>Protokolo skyriaus kalbos tvarkytoja Simona Grigalauskaitė</w:t>
      </w:r>
    </w:p>
    <w:p w:rsidR="0031161E" w:rsidRDefault="0031161E" w:rsidP="0031161E"/>
    <w:p w:rsidR="0031161E" w:rsidRDefault="009C6B85" w:rsidP="0031161E">
      <w:r>
        <w:t xml:space="preserve">Sprendimą rengė </w:t>
      </w:r>
      <w:r w:rsidR="00021032">
        <w:t>S</w:t>
      </w:r>
      <w:r w:rsidR="0031161E">
        <w:t>avivaldybės gydytoja Oresta Gerulskienė</w:t>
      </w:r>
    </w:p>
    <w:p w:rsidR="008E5C00" w:rsidRPr="00E55629" w:rsidRDefault="008E5C00" w:rsidP="00021032">
      <w:pPr>
        <w:jc w:val="center"/>
        <w:rPr>
          <w:rFonts w:ascii="Liberation Serif" w:eastAsia="NSimSun" w:hAnsi="Liberation Serif" w:cs="DejaVu Sans" w:hint="eastAsia"/>
          <w:b/>
          <w:kern w:val="3"/>
          <w:lang w:eastAsia="zh-CN" w:bidi="hi-IN"/>
        </w:rPr>
      </w:pPr>
      <w:r w:rsidRPr="00E55629">
        <w:rPr>
          <w:rFonts w:ascii="Liberation Serif" w:eastAsia="NSimSun" w:hAnsi="Liberation Serif" w:cs="DejaVu Sans"/>
          <w:b/>
          <w:kern w:val="3"/>
          <w:lang w:eastAsia="zh-CN" w:bidi="hi-IN"/>
        </w:rPr>
        <w:lastRenderedPageBreak/>
        <w:t>SAVIVALDYBĖS GYDYTOJAS</w:t>
      </w:r>
    </w:p>
    <w:p w:rsidR="008E5C00" w:rsidRPr="00E55629" w:rsidRDefault="008E5C00" w:rsidP="00021032">
      <w:pPr>
        <w:widowControl w:val="0"/>
        <w:suppressAutoHyphens/>
        <w:autoSpaceDN w:val="0"/>
        <w:jc w:val="center"/>
        <w:textAlignment w:val="baseline"/>
        <w:rPr>
          <w:rFonts w:ascii="Liberation Serif" w:eastAsia="NSimSun" w:hAnsi="Liberation Serif" w:cs="DejaVu Sans" w:hint="eastAsia"/>
          <w:b/>
          <w:kern w:val="3"/>
          <w:lang w:eastAsia="zh-CN" w:bidi="hi-IN"/>
        </w:rPr>
      </w:pPr>
    </w:p>
    <w:p w:rsidR="008E5C00" w:rsidRPr="00E55629" w:rsidRDefault="008E5C00" w:rsidP="00021032">
      <w:pPr>
        <w:widowControl w:val="0"/>
        <w:suppressAutoHyphens/>
        <w:autoSpaceDN w:val="0"/>
        <w:jc w:val="center"/>
        <w:textAlignment w:val="baseline"/>
        <w:rPr>
          <w:rFonts w:ascii="Liberation Serif" w:eastAsia="NSimSun" w:hAnsi="Liberation Serif" w:cs="DejaVu Sans" w:hint="eastAsia"/>
          <w:b/>
          <w:kern w:val="3"/>
          <w:lang w:eastAsia="zh-CN" w:bidi="hi-IN"/>
        </w:rPr>
      </w:pPr>
      <w:r w:rsidRPr="00E55629">
        <w:rPr>
          <w:rFonts w:ascii="Liberation Serif" w:eastAsia="NSimSun" w:hAnsi="Liberation Serif" w:cs="DejaVu Sans"/>
          <w:b/>
          <w:kern w:val="3"/>
          <w:lang w:eastAsia="zh-CN" w:bidi="hi-IN"/>
        </w:rPr>
        <w:t xml:space="preserve">AIŠKINAMASIS RAŠTAS </w:t>
      </w:r>
    </w:p>
    <w:p w:rsidR="008E5C00" w:rsidRPr="00E55629" w:rsidRDefault="008E5C00" w:rsidP="00021032">
      <w:pPr>
        <w:widowControl w:val="0"/>
        <w:suppressAutoHyphens/>
        <w:autoSpaceDN w:val="0"/>
        <w:jc w:val="center"/>
        <w:textAlignment w:val="baseline"/>
        <w:rPr>
          <w:rFonts w:ascii="Liberation Serif" w:eastAsia="NSimSun" w:hAnsi="Liberation Serif" w:cs="DejaVu Sans" w:hint="eastAsia"/>
          <w:b/>
          <w:kern w:val="3"/>
          <w:lang w:eastAsia="zh-CN" w:bidi="hi-IN"/>
        </w:rPr>
      </w:pPr>
      <w:r w:rsidRPr="00E55629">
        <w:rPr>
          <w:rFonts w:ascii="Liberation Serif" w:eastAsia="NSimSun" w:hAnsi="Liberation Serif" w:cs="DejaVu Sans"/>
          <w:b/>
          <w:kern w:val="3"/>
          <w:lang w:eastAsia="zh-CN" w:bidi="hi-IN"/>
        </w:rPr>
        <w:t>PRIE</w:t>
      </w:r>
      <w:r w:rsidR="00D516BB">
        <w:rPr>
          <w:rFonts w:ascii="Liberation Serif" w:eastAsia="NSimSun" w:hAnsi="Liberation Serif" w:cs="DejaVu Sans"/>
          <w:b/>
          <w:kern w:val="3"/>
          <w:lang w:eastAsia="zh-CN" w:bidi="hi-IN"/>
        </w:rPr>
        <w:t xml:space="preserve"> SAVIVALDYBĖS TARYBOS</w:t>
      </w:r>
      <w:r w:rsidRPr="00E55629">
        <w:rPr>
          <w:rFonts w:ascii="Liberation Serif" w:eastAsia="NSimSun" w:hAnsi="Liberation Serif" w:cs="DejaVu Sans"/>
          <w:b/>
          <w:kern w:val="3"/>
          <w:lang w:eastAsia="zh-CN" w:bidi="hi-IN"/>
        </w:rPr>
        <w:t xml:space="preserve"> SPRENDIMO PROJEKTO </w:t>
      </w:r>
    </w:p>
    <w:p w:rsidR="00006812" w:rsidRPr="007A09DA" w:rsidRDefault="00D516BB" w:rsidP="00021032">
      <w:pPr>
        <w:jc w:val="center"/>
        <w:rPr>
          <w:b/>
          <w:bCs/>
          <w:caps/>
        </w:rPr>
      </w:pPr>
      <w:r w:rsidRPr="007A09DA">
        <w:rPr>
          <w:b/>
          <w:bCs/>
          <w:caps/>
        </w:rPr>
        <w:t>„</w:t>
      </w:r>
      <w:r w:rsidR="00006812" w:rsidRPr="007A09DA">
        <w:rPr>
          <w:b/>
          <w:bCs/>
          <w:caps/>
        </w:rPr>
        <w:t>DĖL ATSTOVO Į ŠIAULIŲ TERITORINĖS ligoniŲ KASOS TAIKINIMO KOMISIJOS RINKIMUS DELEGAVIMO</w:t>
      </w:r>
      <w:r w:rsidRPr="007A09DA">
        <w:rPr>
          <w:b/>
          <w:bCs/>
          <w:caps/>
        </w:rPr>
        <w:t>“</w:t>
      </w:r>
      <w:r w:rsidR="00006812" w:rsidRPr="007A09DA">
        <w:rPr>
          <w:b/>
          <w:bCs/>
          <w:caps/>
        </w:rPr>
        <w:t xml:space="preserve">  </w:t>
      </w:r>
    </w:p>
    <w:p w:rsidR="003F6A01" w:rsidRDefault="003F6A01" w:rsidP="008E5C00">
      <w:pPr>
        <w:widowControl w:val="0"/>
        <w:suppressAutoHyphens/>
        <w:autoSpaceDN w:val="0"/>
        <w:jc w:val="center"/>
        <w:textAlignment w:val="baseline"/>
        <w:rPr>
          <w:rFonts w:ascii="Liberation Serif" w:eastAsia="NSimSun" w:hAnsi="Liberation Serif" w:cs="DejaVu Sans" w:hint="eastAsia"/>
          <w:kern w:val="3"/>
          <w:lang w:eastAsia="zh-CN" w:bidi="hi-IN"/>
        </w:rPr>
      </w:pPr>
    </w:p>
    <w:p w:rsidR="008E5C00" w:rsidRPr="0016359F" w:rsidRDefault="008E5C00" w:rsidP="008E5C00">
      <w:pPr>
        <w:widowControl w:val="0"/>
        <w:suppressAutoHyphens/>
        <w:autoSpaceDN w:val="0"/>
        <w:jc w:val="center"/>
        <w:textAlignment w:val="baseline"/>
        <w:rPr>
          <w:rFonts w:ascii="Liberation Serif" w:eastAsia="NSimSun" w:hAnsi="Liberation Serif" w:cs="DejaVu Sans" w:hint="eastAsia"/>
          <w:kern w:val="3"/>
          <w:lang w:eastAsia="zh-CN" w:bidi="hi-IN"/>
        </w:rPr>
      </w:pPr>
      <w:r w:rsidRPr="0016359F">
        <w:rPr>
          <w:rFonts w:ascii="Liberation Serif" w:eastAsia="NSimSun" w:hAnsi="Liberation Serif" w:cs="DejaVu Sans"/>
          <w:kern w:val="3"/>
          <w:lang w:eastAsia="zh-CN" w:bidi="hi-IN"/>
        </w:rPr>
        <w:t>202</w:t>
      </w:r>
      <w:r>
        <w:rPr>
          <w:rFonts w:ascii="Liberation Serif" w:eastAsia="NSimSun" w:hAnsi="Liberation Serif" w:cs="DejaVu Sans"/>
          <w:kern w:val="3"/>
          <w:lang w:eastAsia="zh-CN" w:bidi="hi-IN"/>
        </w:rPr>
        <w:t>2</w:t>
      </w:r>
      <w:r w:rsidRPr="0016359F">
        <w:rPr>
          <w:rFonts w:ascii="Liberation Serif" w:eastAsia="NSimSun" w:hAnsi="Liberation Serif" w:cs="DejaVu Sans"/>
          <w:kern w:val="3"/>
          <w:lang w:eastAsia="zh-CN" w:bidi="hi-IN"/>
        </w:rPr>
        <w:t xml:space="preserve"> m. </w:t>
      </w:r>
      <w:r>
        <w:rPr>
          <w:rFonts w:eastAsia="NSimSun"/>
          <w:kern w:val="3"/>
          <w:lang w:eastAsia="zh-CN" w:bidi="hi-IN"/>
        </w:rPr>
        <w:t xml:space="preserve">liepos </w:t>
      </w:r>
      <w:r w:rsidR="004F70FC">
        <w:rPr>
          <w:rFonts w:eastAsia="NSimSun"/>
          <w:kern w:val="3"/>
          <w:lang w:eastAsia="zh-CN" w:bidi="hi-IN"/>
        </w:rPr>
        <w:t>11</w:t>
      </w:r>
      <w:r w:rsidRPr="0016359F">
        <w:rPr>
          <w:rFonts w:ascii="Liberation Serif" w:eastAsia="NSimSun" w:hAnsi="Liberation Serif" w:cs="DejaVu Sans"/>
          <w:kern w:val="3"/>
          <w:lang w:eastAsia="zh-CN" w:bidi="hi-IN"/>
        </w:rPr>
        <w:t xml:space="preserve"> d.</w:t>
      </w:r>
    </w:p>
    <w:p w:rsidR="008E5C00" w:rsidRDefault="008E5C00" w:rsidP="008E5C00">
      <w:pPr>
        <w:jc w:val="center"/>
      </w:pPr>
      <w:r>
        <w:t>Plungė</w:t>
      </w:r>
    </w:p>
    <w:p w:rsidR="009B4222" w:rsidRPr="00237D9F" w:rsidRDefault="009B4222" w:rsidP="008E5C00">
      <w:pPr>
        <w:jc w:val="center"/>
      </w:pPr>
    </w:p>
    <w:p w:rsidR="009B4222" w:rsidRDefault="008E5C00" w:rsidP="007A09DA">
      <w:pPr>
        <w:pStyle w:val="Sraopastraipa"/>
        <w:widowControl w:val="0"/>
        <w:numPr>
          <w:ilvl w:val="0"/>
          <w:numId w:val="1"/>
        </w:numPr>
        <w:tabs>
          <w:tab w:val="center" w:pos="4819"/>
        </w:tabs>
        <w:ind w:left="993" w:hanging="273"/>
        <w:jc w:val="both"/>
      </w:pPr>
      <w:r w:rsidRPr="007A09DA">
        <w:rPr>
          <w:b/>
        </w:rPr>
        <w:t>Parengto teisės akto projekto tikslai.</w:t>
      </w:r>
      <w:r w:rsidRPr="00237D9F">
        <w:t xml:space="preserve"> </w:t>
      </w:r>
      <w:bookmarkStart w:id="0" w:name="part_9e3b5b24f3614385b0ffa1c72d15e5c4"/>
      <w:bookmarkEnd w:id="0"/>
    </w:p>
    <w:p w:rsidR="00ED14B4" w:rsidRDefault="00ED14B4" w:rsidP="007A09DA">
      <w:pPr>
        <w:ind w:firstLine="720"/>
        <w:jc w:val="both"/>
      </w:pPr>
      <w:r>
        <w:t>Taikinimo komisija renkama Stebėtojų tarybos darbo reglamento (žr. VIII skyrių) nustatyta tvarka</w:t>
      </w:r>
      <w:r w:rsidR="009B4222">
        <w:t xml:space="preserve"> </w:t>
      </w:r>
      <w:r>
        <w:t>(</w:t>
      </w:r>
      <w:hyperlink r:id="rId6" w:history="1">
        <w:r w:rsidR="009B4222" w:rsidRPr="00834C16">
          <w:rPr>
            <w:rStyle w:val="Hipersaitas"/>
          </w:rPr>
          <w:t>https://ligoniukasa.lrv.lt/uploads/ligoniukasa/documents/files/Darbo_grupes-komisijos-tarybos/Steb%C4%97toju_tarybos/Siauliu%20TLK%20stebetoju%20tarybos%20reglamentas.pdf</w:t>
        </w:r>
      </w:hyperlink>
      <w:r>
        <w:t>).</w:t>
      </w:r>
    </w:p>
    <w:p w:rsidR="005B4770" w:rsidRPr="005B4770" w:rsidRDefault="00ED14B4" w:rsidP="007A09DA">
      <w:pPr>
        <w:widowControl w:val="0"/>
        <w:tabs>
          <w:tab w:val="center" w:pos="4819"/>
        </w:tabs>
        <w:ind w:firstLine="720"/>
        <w:jc w:val="both"/>
      </w:pPr>
      <w:r w:rsidRPr="005B4770">
        <w:t xml:space="preserve">Iš visų TLK veiklos zonos savivaldybių pasiūlytų kandidatų – savivaldybių tarybų narių </w:t>
      </w:r>
      <w:r w:rsidR="004F70FC">
        <w:t>–</w:t>
      </w:r>
      <w:r w:rsidRPr="005B4770">
        <w:t xml:space="preserve"> TLK stebėtojų taryba posėdžio metu į TLK taikinimo komisiją turės išrinkti vieną TLK veiklos zonos savivaldybės tarybos narį </w:t>
      </w:r>
      <w:r w:rsidR="004F70FC">
        <w:t>–</w:t>
      </w:r>
      <w:r w:rsidRPr="005B4770">
        <w:t xml:space="preserve"> visuomenės atstovą.</w:t>
      </w:r>
    </w:p>
    <w:p w:rsidR="005B4770" w:rsidRPr="005B4770" w:rsidRDefault="005B4770" w:rsidP="007A09DA">
      <w:pPr>
        <w:widowControl w:val="0"/>
        <w:tabs>
          <w:tab w:val="center" w:pos="4819"/>
        </w:tabs>
        <w:ind w:firstLine="720"/>
        <w:jc w:val="both"/>
        <w:rPr>
          <w:color w:val="000000"/>
        </w:rPr>
      </w:pPr>
      <w:r w:rsidRPr="005B4770">
        <w:rPr>
          <w:color w:val="000000"/>
        </w:rPr>
        <w:t xml:space="preserve">Teritorinės ligonių kasos taikinimo komisiją iš keturių asmenų 4 metams renka teritorinės ligonių kasos stebėtojų taryba jos pirmininko teikimu. Ši komisija sprendžia ginčus tarp draudžiamųjų, sveikatos priežiūros įstaigų, vaistinių, </w:t>
      </w:r>
      <w:r w:rsidRPr="005B4770">
        <w:t>šio Įstatymo 26</w:t>
      </w:r>
      <w:r w:rsidRPr="005B4770">
        <w:rPr>
          <w:vertAlign w:val="superscript"/>
        </w:rPr>
        <w:t>2</w:t>
      </w:r>
      <w:r w:rsidRPr="005B4770">
        <w:t xml:space="preserve"> straipsnyje nurodytų ūkio subjektų, </w:t>
      </w:r>
      <w:r w:rsidRPr="005B4770">
        <w:rPr>
          <w:color w:val="000000"/>
        </w:rPr>
        <w:t xml:space="preserve">taip </w:t>
      </w:r>
      <w:r w:rsidRPr="005B4770">
        <w:t>pat šio Įstatymo 26</w:t>
      </w:r>
      <w:r w:rsidRPr="005B4770">
        <w:rPr>
          <w:vertAlign w:val="superscript"/>
        </w:rPr>
        <w:t>1</w:t>
      </w:r>
      <w:r w:rsidRPr="005B4770">
        <w:t xml:space="preserve"> straipsnyje nurodytų ūkio subjektų, kai teritorinė ligonių kasa yra sudariusi šio Įstatymo 26</w:t>
      </w:r>
      <w:r w:rsidRPr="005B4770">
        <w:rPr>
          <w:vertAlign w:val="superscript"/>
        </w:rPr>
        <w:t>1</w:t>
      </w:r>
      <w:r w:rsidRPr="005B4770">
        <w:t xml:space="preserve"> straipsnyje nurodytų sutarčių,</w:t>
      </w:r>
      <w:r w:rsidRPr="005B4770">
        <w:rPr>
          <w:color w:val="000000"/>
        </w:rPr>
        <w:t xml:space="preserve"> ir teritorinės ligonių kasos dėl Privalomojo sveikatos draudimo fondo biudžeto apmokamų asmens sveikatos priežiūros paslaugų, </w:t>
      </w:r>
      <w:r w:rsidRPr="005B4770">
        <w:t xml:space="preserve">vaistų, medicinos pagalbos priemonių, I klasės medicinos priemonių ir </w:t>
      </w:r>
      <w:proofErr w:type="spellStart"/>
      <w:r w:rsidRPr="005B4770">
        <w:rPr>
          <w:i/>
          <w:iCs/>
        </w:rPr>
        <w:t>in</w:t>
      </w:r>
      <w:proofErr w:type="spellEnd"/>
      <w:r w:rsidRPr="005B4770">
        <w:rPr>
          <w:i/>
          <w:iCs/>
        </w:rPr>
        <w:t xml:space="preserve"> </w:t>
      </w:r>
      <w:proofErr w:type="spellStart"/>
      <w:r w:rsidRPr="005B4770">
        <w:rPr>
          <w:i/>
          <w:iCs/>
        </w:rPr>
        <w:t>vitro</w:t>
      </w:r>
      <w:proofErr w:type="spellEnd"/>
      <w:r w:rsidRPr="005B4770">
        <w:t xml:space="preserve"> diagnostikos priemonių, skirtų savikontrolei,</w:t>
      </w:r>
      <w:r w:rsidRPr="005B4770">
        <w:rPr>
          <w:color w:val="000000"/>
        </w:rPr>
        <w:t xml:space="preserve"> taip pat medicinos priemonių, būtinų apdraustųjų sveikatos priežiūrai namuose užtikrinti, nuomos išlaidų</w:t>
      </w:r>
      <w:r w:rsidRPr="005B4770">
        <w:rPr>
          <w:b/>
          <w:bCs/>
          <w:color w:val="000000"/>
        </w:rPr>
        <w:t xml:space="preserve"> </w:t>
      </w:r>
      <w:r w:rsidRPr="005B4770">
        <w:rPr>
          <w:color w:val="000000"/>
        </w:rPr>
        <w:t xml:space="preserve">apmokėjimo ir sutarčių vykdymo. </w:t>
      </w:r>
    </w:p>
    <w:p w:rsidR="005B4770" w:rsidRPr="00327C32" w:rsidRDefault="005B4770" w:rsidP="007A09DA">
      <w:pPr>
        <w:widowControl w:val="0"/>
        <w:tabs>
          <w:tab w:val="center" w:pos="4819"/>
        </w:tabs>
        <w:ind w:firstLine="720"/>
        <w:jc w:val="both"/>
      </w:pPr>
      <w:bookmarkStart w:id="1" w:name="part_ddb6da6718a94964a930e79d15738507"/>
      <w:bookmarkEnd w:id="1"/>
      <w:r w:rsidRPr="005B4770">
        <w:t>Teritorinės ligonių kasos taikinimo komisijos veiklos tvarką nustato teritorinės ligonių kasos nuostatai.</w:t>
      </w:r>
    </w:p>
    <w:p w:rsidR="009B4222" w:rsidRPr="007A09DA" w:rsidRDefault="008E5C00" w:rsidP="007A09DA">
      <w:pPr>
        <w:pStyle w:val="Sraopastraipa"/>
        <w:widowControl w:val="0"/>
        <w:numPr>
          <w:ilvl w:val="0"/>
          <w:numId w:val="1"/>
        </w:numPr>
        <w:tabs>
          <w:tab w:val="center" w:pos="4819"/>
        </w:tabs>
        <w:ind w:left="993" w:hanging="273"/>
        <w:jc w:val="both"/>
        <w:rPr>
          <w:rFonts w:eastAsia="Lucida Sans Unicode"/>
          <w:b/>
          <w:kern w:val="2"/>
        </w:rPr>
      </w:pPr>
      <w:r w:rsidRPr="007A09DA">
        <w:rPr>
          <w:rFonts w:eastAsia="Lucida Sans Unicode"/>
          <w:b/>
          <w:kern w:val="2"/>
        </w:rPr>
        <w:t xml:space="preserve">Kaip šiuo metu yra sprendžiami projekte aptarti klausimai. </w:t>
      </w:r>
    </w:p>
    <w:p w:rsidR="008E5C00" w:rsidRDefault="008E5C00" w:rsidP="007A09DA">
      <w:pPr>
        <w:pStyle w:val="Sraopastraipa"/>
        <w:widowControl w:val="0"/>
        <w:tabs>
          <w:tab w:val="center" w:pos="4819"/>
        </w:tabs>
        <w:ind w:left="0"/>
        <w:jc w:val="both"/>
      </w:pPr>
      <w:r>
        <w:t xml:space="preserve">Vadovaujantis </w:t>
      </w:r>
      <w:r w:rsidR="00863F4C">
        <w:t>Lietuvos Respublikos vietos savivaldos įstatymo 1</w:t>
      </w:r>
      <w:r w:rsidR="00A3319D">
        <w:t>6 straipsnio 2 dalies 43 punktu</w:t>
      </w:r>
      <w:r w:rsidR="00863F4C">
        <w:t xml:space="preserve"> </w:t>
      </w:r>
      <w:r>
        <w:t>ir a</w:t>
      </w:r>
      <w:r w:rsidRPr="0076604C">
        <w:t>tsižvelgiant į</w:t>
      </w:r>
      <w:r>
        <w:t xml:space="preserve"> </w:t>
      </w:r>
      <w:r w:rsidR="009E66D4">
        <w:t xml:space="preserve">Šiaulių teritorinės ligonių kasos </w:t>
      </w:r>
      <w:r w:rsidRPr="00834C16">
        <w:rPr>
          <w:color w:val="000000"/>
        </w:rPr>
        <w:t>202</w:t>
      </w:r>
      <w:r w:rsidR="009E66D4" w:rsidRPr="00834C16">
        <w:rPr>
          <w:color w:val="000000"/>
        </w:rPr>
        <w:t>2</w:t>
      </w:r>
      <w:r w:rsidRPr="00834C16">
        <w:rPr>
          <w:color w:val="000000"/>
        </w:rPr>
        <w:t xml:space="preserve"> </w:t>
      </w:r>
      <w:proofErr w:type="spellStart"/>
      <w:r w:rsidRPr="00834C16">
        <w:rPr>
          <w:color w:val="000000"/>
        </w:rPr>
        <w:t>m</w:t>
      </w:r>
      <w:proofErr w:type="spellEnd"/>
      <w:r w:rsidRPr="00834C16">
        <w:rPr>
          <w:color w:val="000000"/>
        </w:rPr>
        <w:t xml:space="preserve">. </w:t>
      </w:r>
      <w:r w:rsidR="009E66D4" w:rsidRPr="009B4222">
        <w:rPr>
          <w:color w:val="000000"/>
        </w:rPr>
        <w:t>liepos 8</w:t>
      </w:r>
      <w:r w:rsidRPr="009B4222">
        <w:rPr>
          <w:color w:val="000000"/>
        </w:rPr>
        <w:t xml:space="preserve"> d. raštą Nr.</w:t>
      </w:r>
      <w:r w:rsidR="00D177CD">
        <w:rPr>
          <w:color w:val="000000"/>
        </w:rPr>
        <w:t xml:space="preserve"> </w:t>
      </w:r>
      <w:r w:rsidR="009E66D4" w:rsidRPr="009B4222">
        <w:rPr>
          <w:color w:val="000000"/>
        </w:rPr>
        <w:t>ST-3</w:t>
      </w:r>
      <w:r w:rsidR="00ED14B4" w:rsidRPr="009B4222">
        <w:rPr>
          <w:color w:val="000000"/>
        </w:rPr>
        <w:t>6</w:t>
      </w:r>
      <w:r w:rsidRPr="009B4222">
        <w:rPr>
          <w:color w:val="000000"/>
        </w:rPr>
        <w:t xml:space="preserve"> ,,Dėl </w:t>
      </w:r>
      <w:r w:rsidR="009E66D4" w:rsidRPr="009E66D4">
        <w:t xml:space="preserve">atstovų delegavimo į </w:t>
      </w:r>
      <w:r w:rsidR="00863F4C">
        <w:t>Š</w:t>
      </w:r>
      <w:r w:rsidR="009E66D4" w:rsidRPr="009E66D4">
        <w:t>ia</w:t>
      </w:r>
      <w:r w:rsidR="00D177CD">
        <w:t>ulių teritorinės ligonių kasos T</w:t>
      </w:r>
      <w:r w:rsidR="009E66D4" w:rsidRPr="009E66D4">
        <w:t>aikinimo komisijos rinkimus</w:t>
      </w:r>
      <w:r w:rsidR="009E66D4">
        <w:t>“</w:t>
      </w:r>
      <w:r w:rsidR="00863F4C">
        <w:t>,</w:t>
      </w:r>
      <w:r w:rsidR="009E66D4">
        <w:t xml:space="preserve"> rengiamas šis </w:t>
      </w:r>
      <w:r w:rsidR="004F70FC">
        <w:t xml:space="preserve">Plungės rajono savivaldybės </w:t>
      </w:r>
      <w:r w:rsidR="009E66D4">
        <w:t>tarybos sprendimas.</w:t>
      </w:r>
    </w:p>
    <w:p w:rsidR="008E5C00" w:rsidRPr="00237D9F" w:rsidRDefault="008E5C00" w:rsidP="007A09DA">
      <w:pPr>
        <w:widowControl w:val="0"/>
        <w:autoSpaceDN w:val="0"/>
        <w:ind w:firstLine="720"/>
        <w:jc w:val="both"/>
        <w:rPr>
          <w:rFonts w:eastAsia="Lucida Sans Unicode"/>
          <w:b/>
          <w:kern w:val="2"/>
        </w:rPr>
      </w:pPr>
      <w:r w:rsidRPr="00237D9F">
        <w:rPr>
          <w:rFonts w:eastAsia="Lucida Sans Unicode"/>
          <w:b/>
          <w:kern w:val="2"/>
        </w:rPr>
        <w:t>3. Kodėl būtina priimti sprendimą, kokių pozityvių rezultatų laukiama.</w:t>
      </w:r>
    </w:p>
    <w:p w:rsidR="00ED14B4" w:rsidRPr="00ED14B4" w:rsidRDefault="008E5C00" w:rsidP="007A09DA">
      <w:pPr>
        <w:widowControl w:val="0"/>
        <w:tabs>
          <w:tab w:val="center" w:pos="4819"/>
        </w:tabs>
        <w:ind w:firstLine="720"/>
        <w:jc w:val="both"/>
      </w:pPr>
      <w:r w:rsidRPr="00ED14B4">
        <w:t xml:space="preserve">Bus deleguotas </w:t>
      </w:r>
      <w:r w:rsidR="00ED14B4" w:rsidRPr="00ED14B4">
        <w:t xml:space="preserve">kandidatas </w:t>
      </w:r>
      <w:r w:rsidR="004F70FC">
        <w:t>–</w:t>
      </w:r>
      <w:r w:rsidR="00ED14B4" w:rsidRPr="00ED14B4">
        <w:t xml:space="preserve"> </w:t>
      </w:r>
      <w:r w:rsidR="00834C16">
        <w:rPr>
          <w:bCs/>
        </w:rPr>
        <w:t>S</w:t>
      </w:r>
      <w:r w:rsidR="00ED14B4" w:rsidRPr="00ED14B4">
        <w:rPr>
          <w:bCs/>
        </w:rPr>
        <w:t>avivaldybės tarybos narys</w:t>
      </w:r>
      <w:r w:rsidR="00D177CD">
        <w:rPr>
          <w:bCs/>
        </w:rPr>
        <w:t xml:space="preserve"> </w:t>
      </w:r>
      <w:r w:rsidR="00D177CD" w:rsidRPr="00021032">
        <w:rPr>
          <w:bCs/>
        </w:rPr>
        <w:t>(- ė)</w:t>
      </w:r>
      <w:r w:rsidR="00ED14B4" w:rsidRPr="00021032">
        <w:t xml:space="preserve"> </w:t>
      </w:r>
      <w:r w:rsidR="004F70FC">
        <w:t>–</w:t>
      </w:r>
      <w:r w:rsidR="00ED14B4" w:rsidRPr="00ED14B4">
        <w:t xml:space="preserve"> į naujos kadencijos (2022</w:t>
      </w:r>
      <w:r w:rsidR="004F70FC">
        <w:t>–</w:t>
      </w:r>
      <w:r w:rsidR="00ED14B4" w:rsidRPr="00ED14B4">
        <w:t>2026 m.) TLK taikinimo komisijos rinkimus.</w:t>
      </w:r>
      <w:r w:rsidR="00434CB9" w:rsidRPr="00434CB9">
        <w:t xml:space="preserve"> </w:t>
      </w:r>
    </w:p>
    <w:p w:rsidR="00327C32" w:rsidRPr="00BB35DE" w:rsidRDefault="008E5C00" w:rsidP="007A09DA">
      <w:pPr>
        <w:widowControl w:val="0"/>
        <w:tabs>
          <w:tab w:val="center" w:pos="4819"/>
        </w:tabs>
        <w:ind w:firstLine="720"/>
        <w:jc w:val="both"/>
      </w:pPr>
      <w:r w:rsidRPr="00237D9F">
        <w:rPr>
          <w:b/>
        </w:rPr>
        <w:t>4. Siūlomos teisinio reguliavimo nuostatos</w:t>
      </w:r>
      <w:r>
        <w:rPr>
          <w:b/>
        </w:rPr>
        <w:t>.</w:t>
      </w:r>
      <w:r w:rsidRPr="008E5C00">
        <w:t xml:space="preserve"> </w:t>
      </w:r>
      <w:r w:rsidR="00327C32" w:rsidRPr="00BB35DE">
        <w:t>Vadovau</w:t>
      </w:r>
      <w:r w:rsidR="00327C32">
        <w:t>jan</w:t>
      </w:r>
      <w:r w:rsidR="00434CB9">
        <w:t>t</w:t>
      </w:r>
      <w:r w:rsidR="00327C32">
        <w:t>is</w:t>
      </w:r>
      <w:r w:rsidR="00327C32" w:rsidRPr="00BB35DE">
        <w:t xml:space="preserve"> Lietuvos Respublikos sveikatos draudimo įstatymo 36 straipsnio nuostatomis bei Šiaulių teritorinės ligonių kasos nuostatais, patvirtintais Valstybinės ligonių kasos prie Sveikatos apsaugos ministerijos direktoriaus 2021 m. balandžio 30 d. įsakymu Nr. 1K-141 „Dėl teritorinių ligonių kasų nuostatų patvirtinimo</w:t>
      </w:r>
      <w:r w:rsidR="009B4222">
        <w:t>“</w:t>
      </w:r>
      <w:r w:rsidR="00327C32" w:rsidRPr="00BB35DE">
        <w:t xml:space="preserve"> (</w:t>
      </w:r>
      <w:hyperlink r:id="rId7" w:history="1">
        <w:r w:rsidR="00327C32" w:rsidRPr="00BB35DE">
          <w:rPr>
            <w:rStyle w:val="Hipersaitas"/>
          </w:rPr>
          <w:t>https://ligoniukasa.lrv.lt/lt/administracine-informacija/nuostatai/siauliu-teritorine-ligoniu-kasa-4/siauliu-tlk-nuostatai</w:t>
        </w:r>
      </w:hyperlink>
      <w:r w:rsidR="00327C32" w:rsidRPr="00BB35DE">
        <w:t>),</w:t>
      </w:r>
      <w:r w:rsidR="00327C32" w:rsidRPr="00BB35DE">
        <w:rPr>
          <w:color w:val="000000"/>
        </w:rPr>
        <w:t xml:space="preserve"> </w:t>
      </w:r>
      <w:r w:rsidR="00327C32" w:rsidRPr="00BB35DE">
        <w:t>praš</w:t>
      </w:r>
      <w:r w:rsidR="00327C32">
        <w:t>oma</w:t>
      </w:r>
      <w:r w:rsidR="00327C32" w:rsidRPr="00BB35DE">
        <w:t xml:space="preserve"> deleguoti kandidatą </w:t>
      </w:r>
      <w:r w:rsidR="009B4222">
        <w:t>–</w:t>
      </w:r>
      <w:r w:rsidR="00327C32" w:rsidRPr="00BB35DE">
        <w:t xml:space="preserve"> </w:t>
      </w:r>
      <w:r w:rsidR="00834C16">
        <w:rPr>
          <w:b/>
          <w:bCs/>
        </w:rPr>
        <w:t>S</w:t>
      </w:r>
      <w:r w:rsidR="00327C32" w:rsidRPr="00BB35DE">
        <w:rPr>
          <w:b/>
          <w:bCs/>
        </w:rPr>
        <w:t>avivaldybės tarybos narį</w:t>
      </w:r>
      <w:r w:rsidR="00D177CD">
        <w:rPr>
          <w:b/>
          <w:bCs/>
        </w:rPr>
        <w:t xml:space="preserve"> </w:t>
      </w:r>
      <w:r w:rsidR="00D177CD" w:rsidRPr="00021032">
        <w:rPr>
          <w:b/>
          <w:bCs/>
        </w:rPr>
        <w:t>(- ę)</w:t>
      </w:r>
      <w:r w:rsidR="00327C32" w:rsidRPr="00021032">
        <w:t xml:space="preserve"> </w:t>
      </w:r>
      <w:r w:rsidR="009B4222" w:rsidRPr="00021032">
        <w:t>–</w:t>
      </w:r>
      <w:r w:rsidR="00327C32" w:rsidRPr="00021032">
        <w:t xml:space="preserve"> į naujos kadencijos (2022</w:t>
      </w:r>
      <w:r w:rsidR="009B4222" w:rsidRPr="00021032">
        <w:t>–</w:t>
      </w:r>
      <w:r w:rsidR="00327C32" w:rsidRPr="00021032">
        <w:t>2026 m.) TLK taikinimo komisijos rinkimus.</w:t>
      </w:r>
    </w:p>
    <w:p w:rsidR="008E5C00" w:rsidRDefault="00327C32" w:rsidP="007A09DA">
      <w:pPr>
        <w:widowControl w:val="0"/>
        <w:tabs>
          <w:tab w:val="center" w:pos="4819"/>
        </w:tabs>
        <w:ind w:firstLine="720"/>
        <w:jc w:val="both"/>
      </w:pPr>
      <w:r w:rsidRPr="00BB35DE">
        <w:t>Praš</w:t>
      </w:r>
      <w:r>
        <w:t>oma</w:t>
      </w:r>
      <w:r w:rsidRPr="00BB35DE">
        <w:t xml:space="preserve"> siūlyti nepriekaištingos reputacijos, turintį teisės, vadybos, ekonomikos ar medicinos žinių arba darbo patirties nagrinėjant ginčus asmenį ir siūlyme nurodyti šio asmens turimas žinias, darbo patirtį ir patvirtinti nepriekaištingą reputaciją.</w:t>
      </w:r>
    </w:p>
    <w:p w:rsidR="00314677" w:rsidRPr="00866A09" w:rsidRDefault="00314677" w:rsidP="007A09DA">
      <w:pPr>
        <w:widowControl w:val="0"/>
        <w:tabs>
          <w:tab w:val="center" w:pos="4819"/>
        </w:tabs>
        <w:ind w:firstLine="720"/>
        <w:jc w:val="both"/>
      </w:pPr>
      <w:r>
        <w:t>V</w:t>
      </w:r>
      <w:r w:rsidRPr="00314677">
        <w:t xml:space="preserve">adovaujantis TLK nuostatais, TLK taikinimo komisijos nariais negali būti TLK stebėtojų tarybos nariai. Todėl </w:t>
      </w:r>
      <w:r w:rsidR="009B4222">
        <w:t>S</w:t>
      </w:r>
      <w:r w:rsidRPr="00314677">
        <w:t>avivaldybės tarybos nario, esančio TLK stebėtojų tarybos nariu, praš</w:t>
      </w:r>
      <w:r>
        <w:t>oma</w:t>
      </w:r>
      <w:r w:rsidRPr="00314677">
        <w:t xml:space="preserve"> nesiūlyti. Informacija apie TLK stebėtojų tarybos sudėtį skelbiama </w:t>
      </w:r>
      <w:hyperlink r:id="rId8" w:history="1">
        <w:r w:rsidRPr="00BD6BB1">
          <w:rPr>
            <w:rStyle w:val="Hipersaitas"/>
          </w:rPr>
          <w:t>https://ligoniukasa.lrv.lt/lt/darbo-grupes/siauliu-tlk-stebetoju-taryba</w:t>
        </w:r>
      </w:hyperlink>
    </w:p>
    <w:p w:rsidR="008E5C00" w:rsidRPr="00237D9F" w:rsidRDefault="008E5C00" w:rsidP="007A09DA">
      <w:pPr>
        <w:widowControl w:val="0"/>
        <w:ind w:firstLine="720"/>
        <w:jc w:val="both"/>
        <w:rPr>
          <w:b/>
        </w:rPr>
      </w:pPr>
      <w:r w:rsidRPr="00237D9F">
        <w:rPr>
          <w:b/>
        </w:rPr>
        <w:t>5. Pateikti skaičiavimai, išlaidų sąmatos, nurodyti finansavimo šaltiniai.</w:t>
      </w:r>
    </w:p>
    <w:p w:rsidR="008E5C00" w:rsidRPr="00237D9F" w:rsidRDefault="008E5C00" w:rsidP="007A09DA">
      <w:pPr>
        <w:widowControl w:val="0"/>
        <w:ind w:firstLine="720"/>
        <w:jc w:val="both"/>
      </w:pPr>
      <w:r w:rsidRPr="00237D9F">
        <w:t>Sprendimui įgyvendinti lėšų nereikės.</w:t>
      </w:r>
    </w:p>
    <w:p w:rsidR="008E5C00" w:rsidRPr="00B32BBA" w:rsidRDefault="008E5C00" w:rsidP="007A09DA">
      <w:pPr>
        <w:widowControl w:val="0"/>
        <w:ind w:firstLine="720"/>
        <w:jc w:val="both"/>
        <w:rPr>
          <w:color w:val="FF0000"/>
        </w:rPr>
      </w:pPr>
      <w:r w:rsidRPr="00237D9F">
        <w:rPr>
          <w:b/>
        </w:rPr>
        <w:lastRenderedPageBreak/>
        <w:t>6. Nurodyti, kokius galiojančius aktus reikėtų pakeisti ar pripažinti netekusiais galios, priėmus sprendimą pagal teikiamą projektą.</w:t>
      </w:r>
      <w:r w:rsidR="00B32BBA">
        <w:t xml:space="preserve"> Bus </w:t>
      </w:r>
      <w:r w:rsidR="00B32BBA" w:rsidRPr="00021032">
        <w:t>pripažintas netekusiu</w:t>
      </w:r>
      <w:r w:rsidR="00434CB9" w:rsidRPr="00021032">
        <w:t xml:space="preserve"> galios Plungės </w:t>
      </w:r>
      <w:r w:rsidR="00B32BBA" w:rsidRPr="00021032">
        <w:t>rajono savivaldybės tarybos 2019 m. birželio 27 d. sprendimas Nr. T1-147</w:t>
      </w:r>
      <w:r w:rsidR="00434CB9" w:rsidRPr="00021032">
        <w:t xml:space="preserve"> „Dėl kandidato delegavimo į Šiaulių teritorinės ligonių kasos Taikinimo komisijos rinkimus“</w:t>
      </w:r>
      <w:r w:rsidR="00B32BBA" w:rsidRPr="00021032">
        <w:t>.</w:t>
      </w:r>
    </w:p>
    <w:p w:rsidR="008E5C00" w:rsidRPr="00237D9F" w:rsidRDefault="008E5C00" w:rsidP="007A09DA">
      <w:pPr>
        <w:widowControl w:val="0"/>
        <w:ind w:firstLine="720"/>
        <w:jc w:val="both"/>
      </w:pPr>
      <w:r w:rsidRPr="00237D9F">
        <w:rPr>
          <w:b/>
        </w:rPr>
        <w:t>7. Kokios korupcijos pasireiškimo tikimybės, priėmus šį sprendimą.</w:t>
      </w:r>
      <w:r w:rsidRPr="00237D9F">
        <w:t xml:space="preserve"> </w:t>
      </w:r>
    </w:p>
    <w:p w:rsidR="008E5C00" w:rsidRPr="00237D9F" w:rsidRDefault="008E5C00" w:rsidP="007A09DA">
      <w:pPr>
        <w:widowControl w:val="0"/>
        <w:ind w:firstLine="720"/>
        <w:jc w:val="both"/>
      </w:pPr>
      <w:r w:rsidRPr="00237D9F">
        <w:t>Korupcijos pasireiškimo tikimybės, priėmus šį sprendimą, nėra.</w:t>
      </w:r>
    </w:p>
    <w:p w:rsidR="008E5C00" w:rsidRPr="00237D9F" w:rsidRDefault="008E5C00" w:rsidP="007A09DA">
      <w:pPr>
        <w:widowControl w:val="0"/>
        <w:ind w:firstLine="720"/>
        <w:jc w:val="both"/>
        <w:rPr>
          <w:b/>
        </w:rPr>
      </w:pPr>
      <w:r w:rsidRPr="00237D9F">
        <w:rPr>
          <w:b/>
        </w:rPr>
        <w:t>8. Nurodyti, kieno iniciatyva sprendimo projektas yra parengtas.</w:t>
      </w:r>
    </w:p>
    <w:p w:rsidR="008E5C00" w:rsidRPr="00237D9F" w:rsidRDefault="008E5C00" w:rsidP="007A09DA">
      <w:pPr>
        <w:widowControl w:val="0"/>
        <w:ind w:firstLine="720"/>
        <w:jc w:val="both"/>
      </w:pPr>
      <w:r w:rsidRPr="00237D9F">
        <w:t>Pro</w:t>
      </w:r>
      <w:r>
        <w:t xml:space="preserve">jektas rengtas atsižvelgiant į </w:t>
      </w:r>
      <w:r w:rsidRPr="00237D9F">
        <w:t>norminius teisės aktus.</w:t>
      </w:r>
    </w:p>
    <w:p w:rsidR="008E5C00" w:rsidRPr="00237D9F" w:rsidRDefault="008E5C00" w:rsidP="007A09DA">
      <w:pPr>
        <w:widowControl w:val="0"/>
        <w:ind w:firstLine="720"/>
        <w:jc w:val="both"/>
        <w:rPr>
          <w:b/>
        </w:rPr>
      </w:pPr>
      <w:r>
        <w:rPr>
          <w:b/>
        </w:rPr>
        <w:t xml:space="preserve">9. Nurodyti, kuri sprendimo </w:t>
      </w:r>
      <w:r w:rsidRPr="00237D9F">
        <w:rPr>
          <w:b/>
        </w:rPr>
        <w:t>projekto ar pridedamos medžiagos dalis (remiantis teisės aktais) yra neskelbtina.</w:t>
      </w:r>
    </w:p>
    <w:p w:rsidR="008E5C00" w:rsidRPr="00237D9F" w:rsidRDefault="008E5C00" w:rsidP="007A09DA">
      <w:pPr>
        <w:widowControl w:val="0"/>
        <w:ind w:firstLine="720"/>
        <w:jc w:val="both"/>
      </w:pPr>
      <w:r w:rsidRPr="00237D9F">
        <w:t>Nėra.</w:t>
      </w:r>
    </w:p>
    <w:p w:rsidR="008E5C00" w:rsidRPr="00237D9F" w:rsidRDefault="008E5C00" w:rsidP="007A09DA">
      <w:pPr>
        <w:widowControl w:val="0"/>
        <w:ind w:firstLine="720"/>
        <w:jc w:val="both"/>
        <w:rPr>
          <w:b/>
        </w:rPr>
      </w:pPr>
      <w:r w:rsidRPr="00237D9F">
        <w:rPr>
          <w:b/>
        </w:rPr>
        <w:t>10. Kam (institucijos, skyriams, organizacijoms ir t.t.) patvirtintas sprendimas turi būti išsiųstas.</w:t>
      </w:r>
    </w:p>
    <w:p w:rsidR="00ED14B4" w:rsidRDefault="00ED14B4" w:rsidP="007A09DA">
      <w:pPr>
        <w:widowControl w:val="0"/>
        <w:ind w:firstLine="720"/>
        <w:jc w:val="both"/>
      </w:pPr>
      <w:r w:rsidRPr="00BB35DE">
        <w:t>Šiaulių teritorin</w:t>
      </w:r>
      <w:r>
        <w:t>ei</w:t>
      </w:r>
      <w:r w:rsidRPr="00BB35DE">
        <w:t xml:space="preserve"> ligonių kas</w:t>
      </w:r>
      <w:r>
        <w:t>ai.</w:t>
      </w:r>
    </w:p>
    <w:p w:rsidR="008E5C00" w:rsidRPr="00237D9F" w:rsidRDefault="008E5C00" w:rsidP="007A09DA">
      <w:pPr>
        <w:widowControl w:val="0"/>
        <w:ind w:firstLine="720"/>
        <w:jc w:val="both"/>
        <w:rPr>
          <w:rFonts w:eastAsia="Lucida Sans Unicode"/>
          <w:b/>
          <w:kern w:val="2"/>
        </w:rPr>
      </w:pPr>
      <w:r w:rsidRPr="00237D9F">
        <w:rPr>
          <w:rFonts w:eastAsia="Lucida Sans Unicode"/>
          <w:b/>
          <w:kern w:val="2"/>
        </w:rPr>
        <w:t xml:space="preserve">11. Kita svarbi informacija. </w:t>
      </w:r>
    </w:p>
    <w:p w:rsidR="008E5C00" w:rsidRPr="00237D9F" w:rsidRDefault="008E5C00" w:rsidP="007A09DA">
      <w:pPr>
        <w:widowControl w:val="0"/>
        <w:ind w:firstLine="720"/>
        <w:jc w:val="both"/>
      </w:pPr>
      <w:r w:rsidRPr="00237D9F">
        <w:rPr>
          <w:rFonts w:eastAsia="Lucida Sans Unicode"/>
          <w:kern w:val="2"/>
        </w:rPr>
        <w:t>Nėra.</w:t>
      </w:r>
    </w:p>
    <w:p w:rsidR="008E5C00" w:rsidRDefault="008E5C00" w:rsidP="007A09DA">
      <w:pPr>
        <w:widowControl w:val="0"/>
        <w:jc w:val="both"/>
        <w:rPr>
          <w:rFonts w:eastAsia="Lucida Sans Unicode"/>
          <w:kern w:val="2"/>
        </w:rPr>
      </w:pPr>
    </w:p>
    <w:p w:rsidR="004F70FC" w:rsidRPr="00237D9F" w:rsidRDefault="004F70FC" w:rsidP="008E5C00">
      <w:pPr>
        <w:jc w:val="both"/>
        <w:rPr>
          <w:rFonts w:eastAsia="Lucida Sans Unicode"/>
          <w:kern w:val="2"/>
        </w:rPr>
      </w:pPr>
    </w:p>
    <w:p w:rsidR="008E5C00" w:rsidRPr="00021032" w:rsidRDefault="00021032" w:rsidP="008E5C00">
      <w:pPr>
        <w:widowControl w:val="0"/>
        <w:jc w:val="both"/>
        <w:rPr>
          <w:rFonts w:eastAsia="Lucida Sans Unicode"/>
          <w:kern w:val="2"/>
          <w:lang w:eastAsia="ar-SA"/>
        </w:rPr>
      </w:pPr>
      <w:r>
        <w:rPr>
          <w:rFonts w:eastAsia="Lucida Sans Unicode"/>
          <w:kern w:val="2"/>
        </w:rPr>
        <w:t>Rengėja</w:t>
      </w:r>
      <w:r w:rsidR="008E5C00" w:rsidRPr="00237D9F">
        <w:rPr>
          <w:rFonts w:eastAsia="Lucida Sans Unicode"/>
          <w:kern w:val="2"/>
        </w:rPr>
        <w:t xml:space="preserve"> </w:t>
      </w:r>
      <w:r>
        <w:rPr>
          <w:rFonts w:eastAsia="Lucida Sans Unicode"/>
          <w:kern w:val="2"/>
        </w:rPr>
        <w:t>S</w:t>
      </w:r>
      <w:r w:rsidR="008E5C00" w:rsidRPr="00237D9F">
        <w:rPr>
          <w:rFonts w:eastAsia="Lucida Sans Unicode" w:cs="Tahoma"/>
          <w:bCs/>
        </w:rPr>
        <w:t>avivaldybės gyd</w:t>
      </w:r>
      <w:r>
        <w:rPr>
          <w:rFonts w:eastAsia="Lucida Sans Unicode" w:cs="Tahoma"/>
          <w:bCs/>
        </w:rPr>
        <w:t>ytoja</w:t>
      </w:r>
      <w:r>
        <w:rPr>
          <w:rFonts w:eastAsia="Lucida Sans Unicode" w:cs="Tahoma"/>
          <w:bCs/>
        </w:rPr>
        <w:tab/>
      </w:r>
      <w:r>
        <w:rPr>
          <w:rFonts w:eastAsia="Lucida Sans Unicode" w:cs="Tahoma"/>
          <w:bCs/>
        </w:rPr>
        <w:tab/>
      </w:r>
      <w:r>
        <w:rPr>
          <w:rFonts w:eastAsia="Lucida Sans Unicode" w:cs="Tahoma"/>
          <w:bCs/>
        </w:rPr>
        <w:tab/>
        <w:t xml:space="preserve">                </w:t>
      </w:r>
      <w:bookmarkStart w:id="2" w:name="_GoBack"/>
      <w:bookmarkEnd w:id="2"/>
      <w:r w:rsidR="008E5C00" w:rsidRPr="00237D9F">
        <w:rPr>
          <w:rFonts w:eastAsia="Lucida Sans Unicode" w:cs="Tahoma"/>
          <w:bCs/>
        </w:rPr>
        <w:t xml:space="preserve">     Oresta Gerulskienė</w:t>
      </w:r>
    </w:p>
    <w:p w:rsidR="001F2582" w:rsidRDefault="001F2582" w:rsidP="0031161E">
      <w:pPr>
        <w:jc w:val="center"/>
        <w:rPr>
          <w:b/>
        </w:rPr>
      </w:pPr>
    </w:p>
    <w:sectPr w:rsidR="001F2582" w:rsidSect="009C6B8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charset w:val="BA"/>
    <w:family w:val="swiss"/>
    <w:pitch w:val="variable"/>
    <w:sig w:usb0="E7002EFF" w:usb1="D200FDFF" w:usb2="0A24602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15E51"/>
    <w:multiLevelType w:val="hybridMultilevel"/>
    <w:tmpl w:val="E340BD74"/>
    <w:lvl w:ilvl="0" w:tplc="31EECCDE">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61E"/>
    <w:rsid w:val="00006812"/>
    <w:rsid w:val="000128EE"/>
    <w:rsid w:val="00021032"/>
    <w:rsid w:val="00023FDF"/>
    <w:rsid w:val="000E409D"/>
    <w:rsid w:val="00112A8D"/>
    <w:rsid w:val="00173687"/>
    <w:rsid w:val="001C4C4A"/>
    <w:rsid w:val="001F2582"/>
    <w:rsid w:val="002246D8"/>
    <w:rsid w:val="002C16F4"/>
    <w:rsid w:val="0031161E"/>
    <w:rsid w:val="00314677"/>
    <w:rsid w:val="00327C32"/>
    <w:rsid w:val="00330A17"/>
    <w:rsid w:val="00346130"/>
    <w:rsid w:val="00366713"/>
    <w:rsid w:val="003918F7"/>
    <w:rsid w:val="003F6A01"/>
    <w:rsid w:val="00434CB9"/>
    <w:rsid w:val="004F70FC"/>
    <w:rsid w:val="00503892"/>
    <w:rsid w:val="00504B11"/>
    <w:rsid w:val="00581648"/>
    <w:rsid w:val="005A75AD"/>
    <w:rsid w:val="005B4770"/>
    <w:rsid w:val="005F1E04"/>
    <w:rsid w:val="006B4AC5"/>
    <w:rsid w:val="006F1CA3"/>
    <w:rsid w:val="007A09DA"/>
    <w:rsid w:val="00820762"/>
    <w:rsid w:val="00834C16"/>
    <w:rsid w:val="00863F4C"/>
    <w:rsid w:val="00865A9A"/>
    <w:rsid w:val="00866A09"/>
    <w:rsid w:val="008E5C00"/>
    <w:rsid w:val="00974353"/>
    <w:rsid w:val="009867D5"/>
    <w:rsid w:val="009B4222"/>
    <w:rsid w:val="009C6B85"/>
    <w:rsid w:val="009E66D4"/>
    <w:rsid w:val="00A3319D"/>
    <w:rsid w:val="00B32BBA"/>
    <w:rsid w:val="00B61D75"/>
    <w:rsid w:val="00BB63BC"/>
    <w:rsid w:val="00C25244"/>
    <w:rsid w:val="00D177CD"/>
    <w:rsid w:val="00D516BB"/>
    <w:rsid w:val="00D94BD0"/>
    <w:rsid w:val="00DD16D1"/>
    <w:rsid w:val="00DE14AA"/>
    <w:rsid w:val="00DF37F3"/>
    <w:rsid w:val="00E42EE0"/>
    <w:rsid w:val="00EA4DA0"/>
    <w:rsid w:val="00EA6593"/>
    <w:rsid w:val="00ED14B4"/>
    <w:rsid w:val="00EE740E"/>
    <w:rsid w:val="00FA0C30"/>
    <w:rsid w:val="00FE73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1161E"/>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31161E"/>
    <w:pPr>
      <w:spacing w:before="100" w:beforeAutospacing="1" w:after="100" w:afterAutospacing="1"/>
    </w:pPr>
  </w:style>
  <w:style w:type="paragraph" w:customStyle="1" w:styleId="tajtip">
    <w:name w:val="tajtip"/>
    <w:basedOn w:val="prastasis"/>
    <w:rsid w:val="0031161E"/>
    <w:pPr>
      <w:spacing w:before="100" w:beforeAutospacing="1" w:after="100" w:afterAutospacing="1"/>
    </w:pPr>
  </w:style>
  <w:style w:type="character" w:styleId="Komentaronuoroda">
    <w:name w:val="annotation reference"/>
    <w:semiHidden/>
    <w:unhideWhenUsed/>
    <w:rsid w:val="0031161E"/>
    <w:rPr>
      <w:sz w:val="16"/>
    </w:rPr>
  </w:style>
  <w:style w:type="paragraph" w:styleId="Debesliotekstas">
    <w:name w:val="Balloon Text"/>
    <w:basedOn w:val="prastasis"/>
    <w:link w:val="DebesliotekstasDiagrama"/>
    <w:uiPriority w:val="99"/>
    <w:semiHidden/>
    <w:unhideWhenUsed/>
    <w:rsid w:val="001F25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F2582"/>
    <w:rPr>
      <w:rFonts w:ascii="Tahoma" w:eastAsia="Times New Roman" w:hAnsi="Tahoma" w:cs="Tahoma"/>
      <w:sz w:val="16"/>
      <w:szCs w:val="16"/>
      <w:lang w:eastAsia="lt-LT"/>
    </w:rPr>
  </w:style>
  <w:style w:type="paragraph" w:styleId="Antrats">
    <w:name w:val="header"/>
    <w:basedOn w:val="prastasis"/>
    <w:link w:val="AntratsDiagrama"/>
    <w:uiPriority w:val="99"/>
    <w:rsid w:val="00C25244"/>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C25244"/>
    <w:rPr>
      <w:rFonts w:ascii="Times New Roman" w:eastAsia="Times New Roman" w:hAnsi="Times New Roman" w:cs="Times New Roman"/>
      <w:sz w:val="24"/>
      <w:szCs w:val="24"/>
      <w:lang w:val="x-none" w:eastAsia="x-none"/>
    </w:rPr>
  </w:style>
  <w:style w:type="character" w:styleId="Hipersaitas">
    <w:name w:val="Hyperlink"/>
    <w:basedOn w:val="Numatytasispastraiposriftas"/>
    <w:uiPriority w:val="99"/>
    <w:unhideWhenUsed/>
    <w:rsid w:val="008E5C00"/>
    <w:rPr>
      <w:color w:val="0000FF" w:themeColor="hyperlink"/>
      <w:u w:val="single"/>
    </w:rPr>
  </w:style>
  <w:style w:type="paragraph" w:styleId="Sraopastraipa">
    <w:name w:val="List Paragraph"/>
    <w:basedOn w:val="prastasis"/>
    <w:uiPriority w:val="34"/>
    <w:qFormat/>
    <w:rsid w:val="009E66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1161E"/>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31161E"/>
    <w:pPr>
      <w:spacing w:before="100" w:beforeAutospacing="1" w:after="100" w:afterAutospacing="1"/>
    </w:pPr>
  </w:style>
  <w:style w:type="paragraph" w:customStyle="1" w:styleId="tajtip">
    <w:name w:val="tajtip"/>
    <w:basedOn w:val="prastasis"/>
    <w:rsid w:val="0031161E"/>
    <w:pPr>
      <w:spacing w:before="100" w:beforeAutospacing="1" w:after="100" w:afterAutospacing="1"/>
    </w:pPr>
  </w:style>
  <w:style w:type="character" w:styleId="Komentaronuoroda">
    <w:name w:val="annotation reference"/>
    <w:semiHidden/>
    <w:unhideWhenUsed/>
    <w:rsid w:val="0031161E"/>
    <w:rPr>
      <w:sz w:val="16"/>
    </w:rPr>
  </w:style>
  <w:style w:type="paragraph" w:styleId="Debesliotekstas">
    <w:name w:val="Balloon Text"/>
    <w:basedOn w:val="prastasis"/>
    <w:link w:val="DebesliotekstasDiagrama"/>
    <w:uiPriority w:val="99"/>
    <w:semiHidden/>
    <w:unhideWhenUsed/>
    <w:rsid w:val="001F25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F2582"/>
    <w:rPr>
      <w:rFonts w:ascii="Tahoma" w:eastAsia="Times New Roman" w:hAnsi="Tahoma" w:cs="Tahoma"/>
      <w:sz w:val="16"/>
      <w:szCs w:val="16"/>
      <w:lang w:eastAsia="lt-LT"/>
    </w:rPr>
  </w:style>
  <w:style w:type="paragraph" w:styleId="Antrats">
    <w:name w:val="header"/>
    <w:basedOn w:val="prastasis"/>
    <w:link w:val="AntratsDiagrama"/>
    <w:uiPriority w:val="99"/>
    <w:rsid w:val="00C25244"/>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C25244"/>
    <w:rPr>
      <w:rFonts w:ascii="Times New Roman" w:eastAsia="Times New Roman" w:hAnsi="Times New Roman" w:cs="Times New Roman"/>
      <w:sz w:val="24"/>
      <w:szCs w:val="24"/>
      <w:lang w:val="x-none" w:eastAsia="x-none"/>
    </w:rPr>
  </w:style>
  <w:style w:type="character" w:styleId="Hipersaitas">
    <w:name w:val="Hyperlink"/>
    <w:basedOn w:val="Numatytasispastraiposriftas"/>
    <w:uiPriority w:val="99"/>
    <w:unhideWhenUsed/>
    <w:rsid w:val="008E5C00"/>
    <w:rPr>
      <w:color w:val="0000FF" w:themeColor="hyperlink"/>
      <w:u w:val="single"/>
    </w:rPr>
  </w:style>
  <w:style w:type="paragraph" w:styleId="Sraopastraipa">
    <w:name w:val="List Paragraph"/>
    <w:basedOn w:val="prastasis"/>
    <w:uiPriority w:val="34"/>
    <w:qFormat/>
    <w:rsid w:val="009E6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93368">
      <w:bodyDiv w:val="1"/>
      <w:marLeft w:val="0"/>
      <w:marRight w:val="0"/>
      <w:marTop w:val="0"/>
      <w:marBottom w:val="0"/>
      <w:divBdr>
        <w:top w:val="none" w:sz="0" w:space="0" w:color="auto"/>
        <w:left w:val="none" w:sz="0" w:space="0" w:color="auto"/>
        <w:bottom w:val="none" w:sz="0" w:space="0" w:color="auto"/>
        <w:right w:val="none" w:sz="0" w:space="0" w:color="auto"/>
      </w:divBdr>
    </w:div>
    <w:div w:id="416022821">
      <w:bodyDiv w:val="1"/>
      <w:marLeft w:val="0"/>
      <w:marRight w:val="0"/>
      <w:marTop w:val="0"/>
      <w:marBottom w:val="0"/>
      <w:divBdr>
        <w:top w:val="none" w:sz="0" w:space="0" w:color="auto"/>
        <w:left w:val="none" w:sz="0" w:space="0" w:color="auto"/>
        <w:bottom w:val="none" w:sz="0" w:space="0" w:color="auto"/>
        <w:right w:val="none" w:sz="0" w:space="0" w:color="auto"/>
      </w:divBdr>
    </w:div>
    <w:div w:id="846289218">
      <w:bodyDiv w:val="1"/>
      <w:marLeft w:val="0"/>
      <w:marRight w:val="0"/>
      <w:marTop w:val="0"/>
      <w:marBottom w:val="0"/>
      <w:divBdr>
        <w:top w:val="none" w:sz="0" w:space="0" w:color="auto"/>
        <w:left w:val="none" w:sz="0" w:space="0" w:color="auto"/>
        <w:bottom w:val="none" w:sz="0" w:space="0" w:color="auto"/>
        <w:right w:val="none" w:sz="0" w:space="0" w:color="auto"/>
      </w:divBdr>
    </w:div>
    <w:div w:id="1322851572">
      <w:bodyDiv w:val="1"/>
      <w:marLeft w:val="0"/>
      <w:marRight w:val="0"/>
      <w:marTop w:val="0"/>
      <w:marBottom w:val="0"/>
      <w:divBdr>
        <w:top w:val="none" w:sz="0" w:space="0" w:color="auto"/>
        <w:left w:val="none" w:sz="0" w:space="0" w:color="auto"/>
        <w:bottom w:val="none" w:sz="0" w:space="0" w:color="auto"/>
        <w:right w:val="none" w:sz="0" w:space="0" w:color="auto"/>
      </w:divBdr>
    </w:div>
    <w:div w:id="1753356801">
      <w:bodyDiv w:val="1"/>
      <w:marLeft w:val="0"/>
      <w:marRight w:val="0"/>
      <w:marTop w:val="0"/>
      <w:marBottom w:val="0"/>
      <w:divBdr>
        <w:top w:val="none" w:sz="0" w:space="0" w:color="auto"/>
        <w:left w:val="none" w:sz="0" w:space="0" w:color="auto"/>
        <w:bottom w:val="none" w:sz="0" w:space="0" w:color="auto"/>
        <w:right w:val="none" w:sz="0" w:space="0" w:color="auto"/>
      </w:divBdr>
      <w:divsChild>
        <w:div w:id="551695838">
          <w:marLeft w:val="0"/>
          <w:marRight w:val="0"/>
          <w:marTop w:val="0"/>
          <w:marBottom w:val="0"/>
          <w:divBdr>
            <w:top w:val="none" w:sz="0" w:space="0" w:color="auto"/>
            <w:left w:val="none" w:sz="0" w:space="0" w:color="auto"/>
            <w:bottom w:val="none" w:sz="0" w:space="0" w:color="auto"/>
            <w:right w:val="none" w:sz="0" w:space="0" w:color="auto"/>
          </w:divBdr>
        </w:div>
        <w:div w:id="709183462">
          <w:marLeft w:val="0"/>
          <w:marRight w:val="0"/>
          <w:marTop w:val="0"/>
          <w:marBottom w:val="0"/>
          <w:divBdr>
            <w:top w:val="none" w:sz="0" w:space="0" w:color="auto"/>
            <w:left w:val="none" w:sz="0" w:space="0" w:color="auto"/>
            <w:bottom w:val="none" w:sz="0" w:space="0" w:color="auto"/>
            <w:right w:val="none" w:sz="0" w:space="0" w:color="auto"/>
          </w:divBdr>
        </w:div>
      </w:divsChild>
    </w:div>
    <w:div w:id="1792701285">
      <w:bodyDiv w:val="1"/>
      <w:marLeft w:val="0"/>
      <w:marRight w:val="0"/>
      <w:marTop w:val="0"/>
      <w:marBottom w:val="0"/>
      <w:divBdr>
        <w:top w:val="none" w:sz="0" w:space="0" w:color="auto"/>
        <w:left w:val="none" w:sz="0" w:space="0" w:color="auto"/>
        <w:bottom w:val="none" w:sz="0" w:space="0" w:color="auto"/>
        <w:right w:val="none" w:sz="0" w:space="0" w:color="auto"/>
      </w:divBdr>
    </w:div>
    <w:div w:id="1969581525">
      <w:bodyDiv w:val="1"/>
      <w:marLeft w:val="0"/>
      <w:marRight w:val="0"/>
      <w:marTop w:val="0"/>
      <w:marBottom w:val="0"/>
      <w:divBdr>
        <w:top w:val="none" w:sz="0" w:space="0" w:color="auto"/>
        <w:left w:val="none" w:sz="0" w:space="0" w:color="auto"/>
        <w:bottom w:val="none" w:sz="0" w:space="0" w:color="auto"/>
        <w:right w:val="none" w:sz="0" w:space="0" w:color="auto"/>
      </w:divBdr>
      <w:divsChild>
        <w:div w:id="1222983044">
          <w:marLeft w:val="0"/>
          <w:marRight w:val="0"/>
          <w:marTop w:val="0"/>
          <w:marBottom w:val="0"/>
          <w:divBdr>
            <w:top w:val="none" w:sz="0" w:space="0" w:color="auto"/>
            <w:left w:val="none" w:sz="0" w:space="0" w:color="auto"/>
            <w:bottom w:val="none" w:sz="0" w:space="0" w:color="auto"/>
            <w:right w:val="none" w:sz="0" w:space="0" w:color="auto"/>
          </w:divBdr>
        </w:div>
        <w:div w:id="1667636912">
          <w:marLeft w:val="0"/>
          <w:marRight w:val="0"/>
          <w:marTop w:val="0"/>
          <w:marBottom w:val="0"/>
          <w:divBdr>
            <w:top w:val="none" w:sz="0" w:space="0" w:color="auto"/>
            <w:left w:val="none" w:sz="0" w:space="0" w:color="auto"/>
            <w:bottom w:val="none" w:sz="0" w:space="0" w:color="auto"/>
            <w:right w:val="none" w:sz="0" w:space="0" w:color="auto"/>
          </w:divBdr>
          <w:divsChild>
            <w:div w:id="481579886">
              <w:marLeft w:val="0"/>
              <w:marRight w:val="0"/>
              <w:marTop w:val="0"/>
              <w:marBottom w:val="0"/>
              <w:divBdr>
                <w:top w:val="none" w:sz="0" w:space="0" w:color="auto"/>
                <w:left w:val="none" w:sz="0" w:space="0" w:color="auto"/>
                <w:bottom w:val="none" w:sz="0" w:space="0" w:color="auto"/>
                <w:right w:val="none" w:sz="0" w:space="0" w:color="auto"/>
              </w:divBdr>
            </w:div>
            <w:div w:id="1203521177">
              <w:marLeft w:val="0"/>
              <w:marRight w:val="0"/>
              <w:marTop w:val="0"/>
              <w:marBottom w:val="0"/>
              <w:divBdr>
                <w:top w:val="none" w:sz="0" w:space="0" w:color="auto"/>
                <w:left w:val="none" w:sz="0" w:space="0" w:color="auto"/>
                <w:bottom w:val="none" w:sz="0" w:space="0" w:color="auto"/>
                <w:right w:val="none" w:sz="0" w:space="0" w:color="auto"/>
              </w:divBdr>
            </w:div>
            <w:div w:id="2076972144">
              <w:marLeft w:val="0"/>
              <w:marRight w:val="0"/>
              <w:marTop w:val="0"/>
              <w:marBottom w:val="0"/>
              <w:divBdr>
                <w:top w:val="none" w:sz="0" w:space="0" w:color="auto"/>
                <w:left w:val="none" w:sz="0" w:space="0" w:color="auto"/>
                <w:bottom w:val="none" w:sz="0" w:space="0" w:color="auto"/>
                <w:right w:val="none" w:sz="0" w:space="0" w:color="auto"/>
              </w:divBdr>
            </w:div>
            <w:div w:id="628129048">
              <w:marLeft w:val="0"/>
              <w:marRight w:val="0"/>
              <w:marTop w:val="0"/>
              <w:marBottom w:val="0"/>
              <w:divBdr>
                <w:top w:val="none" w:sz="0" w:space="0" w:color="auto"/>
                <w:left w:val="none" w:sz="0" w:space="0" w:color="auto"/>
                <w:bottom w:val="none" w:sz="0" w:space="0" w:color="auto"/>
                <w:right w:val="none" w:sz="0" w:space="0" w:color="auto"/>
              </w:divBdr>
            </w:div>
            <w:div w:id="906381618">
              <w:marLeft w:val="0"/>
              <w:marRight w:val="0"/>
              <w:marTop w:val="0"/>
              <w:marBottom w:val="0"/>
              <w:divBdr>
                <w:top w:val="none" w:sz="0" w:space="0" w:color="auto"/>
                <w:left w:val="none" w:sz="0" w:space="0" w:color="auto"/>
                <w:bottom w:val="none" w:sz="0" w:space="0" w:color="auto"/>
                <w:right w:val="none" w:sz="0" w:space="0" w:color="auto"/>
              </w:divBdr>
            </w:div>
            <w:div w:id="613363363">
              <w:marLeft w:val="0"/>
              <w:marRight w:val="0"/>
              <w:marTop w:val="0"/>
              <w:marBottom w:val="0"/>
              <w:divBdr>
                <w:top w:val="none" w:sz="0" w:space="0" w:color="auto"/>
                <w:left w:val="none" w:sz="0" w:space="0" w:color="auto"/>
                <w:bottom w:val="none" w:sz="0" w:space="0" w:color="auto"/>
                <w:right w:val="none" w:sz="0" w:space="0" w:color="auto"/>
              </w:divBdr>
            </w:div>
            <w:div w:id="998269811">
              <w:marLeft w:val="0"/>
              <w:marRight w:val="0"/>
              <w:marTop w:val="0"/>
              <w:marBottom w:val="0"/>
              <w:divBdr>
                <w:top w:val="none" w:sz="0" w:space="0" w:color="auto"/>
                <w:left w:val="none" w:sz="0" w:space="0" w:color="auto"/>
                <w:bottom w:val="none" w:sz="0" w:space="0" w:color="auto"/>
                <w:right w:val="none" w:sz="0" w:space="0" w:color="auto"/>
              </w:divBdr>
            </w:div>
          </w:divsChild>
        </w:div>
        <w:div w:id="1145243601">
          <w:marLeft w:val="0"/>
          <w:marRight w:val="0"/>
          <w:marTop w:val="0"/>
          <w:marBottom w:val="0"/>
          <w:divBdr>
            <w:top w:val="none" w:sz="0" w:space="0" w:color="auto"/>
            <w:left w:val="none" w:sz="0" w:space="0" w:color="auto"/>
            <w:bottom w:val="none" w:sz="0" w:space="0" w:color="auto"/>
            <w:right w:val="none" w:sz="0" w:space="0" w:color="auto"/>
          </w:divBdr>
        </w:div>
        <w:div w:id="1928273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goniukasa.lrv.lt/lt/darbo-grupes/siauliu-tlk-stebetoju-taryba" TargetMode="External"/><Relationship Id="rId3" Type="http://schemas.microsoft.com/office/2007/relationships/stylesWithEffects" Target="stylesWithEffects.xml"/><Relationship Id="rId7" Type="http://schemas.openxmlformats.org/officeDocument/2006/relationships/hyperlink" Target="https://ligoniukasa.lrv.lt/lt/administracine-informacija/nuostatai/siauliu-teritorine-ligoniu-kasa-4/siauliu-tlk-nuostat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goniukasa.lrv.lt/uploads/ligoniukasa/documents/files/Darbo_grupes-komisijos-tarybos/Steb%C4%97toju_tarybos/Siauliu%20TLK%20stebetoju%20tarybos%20reglamenta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3909</Words>
  <Characters>2229</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Renata Štuikytė</cp:lastModifiedBy>
  <cp:revision>4</cp:revision>
  <cp:lastPrinted>2022-07-11T07:35:00Z</cp:lastPrinted>
  <dcterms:created xsi:type="dcterms:W3CDTF">2022-07-11T09:20:00Z</dcterms:created>
  <dcterms:modified xsi:type="dcterms:W3CDTF">2022-07-11T11:07:00Z</dcterms:modified>
</cp:coreProperties>
</file>