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700A28" w:rsidRDefault="00971FD0" w:rsidP="00971FD0">
      <w:pPr>
        <w:ind w:firstLine="0"/>
        <w:jc w:val="right"/>
        <w:rPr>
          <w:b/>
          <w:color w:val="000000"/>
          <w:szCs w:val="24"/>
        </w:rPr>
      </w:pPr>
      <w:r w:rsidRPr="00700A28">
        <w:rPr>
          <w:b/>
          <w:color w:val="000000"/>
          <w:szCs w:val="24"/>
        </w:rPr>
        <w:t>Projektas</w:t>
      </w:r>
    </w:p>
    <w:p w:rsidR="00797096" w:rsidRPr="00700A28" w:rsidRDefault="00ED0359" w:rsidP="00AA11C2">
      <w:pPr>
        <w:ind w:firstLine="0"/>
        <w:jc w:val="center"/>
        <w:rPr>
          <w:b/>
          <w:color w:val="000000"/>
          <w:sz w:val="28"/>
          <w:szCs w:val="28"/>
        </w:rPr>
      </w:pPr>
      <w:r w:rsidRPr="00700A28">
        <w:rPr>
          <w:b/>
          <w:color w:val="000000"/>
          <w:sz w:val="28"/>
          <w:szCs w:val="28"/>
        </w:rPr>
        <w:t>PLUNGĖS RAJONO SAVIVALDYBĖS</w:t>
      </w:r>
    </w:p>
    <w:p w:rsidR="00ED0359" w:rsidRPr="00700A28" w:rsidRDefault="00ED0359" w:rsidP="00AA11C2">
      <w:pPr>
        <w:ind w:firstLine="0"/>
        <w:jc w:val="center"/>
        <w:rPr>
          <w:b/>
          <w:color w:val="000000"/>
          <w:sz w:val="28"/>
          <w:szCs w:val="28"/>
        </w:rPr>
      </w:pPr>
      <w:r w:rsidRPr="00700A28">
        <w:rPr>
          <w:b/>
          <w:color w:val="000000"/>
          <w:sz w:val="28"/>
          <w:szCs w:val="28"/>
        </w:rPr>
        <w:t>TARYBA</w:t>
      </w:r>
    </w:p>
    <w:p w:rsidR="005209AB" w:rsidRPr="00700A28" w:rsidRDefault="005209AB" w:rsidP="00AA11C2">
      <w:pPr>
        <w:ind w:firstLine="0"/>
        <w:jc w:val="center"/>
        <w:rPr>
          <w:b/>
          <w:color w:val="000000"/>
          <w:sz w:val="28"/>
          <w:szCs w:val="28"/>
        </w:rPr>
      </w:pPr>
    </w:p>
    <w:p w:rsidR="00C75555" w:rsidRPr="00700A28" w:rsidRDefault="00C75555" w:rsidP="00AA11C2">
      <w:pPr>
        <w:ind w:firstLine="0"/>
        <w:jc w:val="center"/>
        <w:rPr>
          <w:rStyle w:val="Komentaronuoroda"/>
          <w:b/>
          <w:sz w:val="28"/>
        </w:rPr>
      </w:pPr>
      <w:r w:rsidRPr="00700A28">
        <w:rPr>
          <w:rStyle w:val="Komentaronuoroda"/>
          <w:b/>
          <w:sz w:val="28"/>
        </w:rPr>
        <w:t>SPRENDIMAS</w:t>
      </w:r>
    </w:p>
    <w:p w:rsidR="006233FE" w:rsidRPr="00700A28" w:rsidRDefault="006233FE" w:rsidP="00AA11C2">
      <w:pPr>
        <w:ind w:firstLine="0"/>
        <w:jc w:val="center"/>
        <w:rPr>
          <w:b/>
          <w:color w:val="000000"/>
          <w:sz w:val="28"/>
          <w:szCs w:val="28"/>
        </w:rPr>
      </w:pPr>
      <w:r w:rsidRPr="00700A28">
        <w:rPr>
          <w:b/>
          <w:color w:val="000000"/>
          <w:sz w:val="28"/>
          <w:szCs w:val="28"/>
        </w:rPr>
        <w:t xml:space="preserve">DĖL PLUNGĖS </w:t>
      </w:r>
      <w:r w:rsidR="0025355D" w:rsidRPr="00700A28">
        <w:rPr>
          <w:b/>
          <w:color w:val="000000"/>
          <w:sz w:val="28"/>
          <w:szCs w:val="28"/>
        </w:rPr>
        <w:t>RAJONO SAVIVALDYBĖS TARYBOS 202</w:t>
      </w:r>
      <w:r w:rsidR="00A70A7C" w:rsidRPr="00700A28">
        <w:rPr>
          <w:b/>
          <w:color w:val="000000"/>
          <w:sz w:val="28"/>
          <w:szCs w:val="28"/>
        </w:rPr>
        <w:t>2</w:t>
      </w:r>
      <w:r w:rsidRPr="00700A28">
        <w:rPr>
          <w:b/>
          <w:color w:val="000000"/>
          <w:sz w:val="28"/>
          <w:szCs w:val="28"/>
        </w:rPr>
        <w:t xml:space="preserve"> M. </w:t>
      </w:r>
      <w:r w:rsidR="00A70A7C" w:rsidRPr="00700A28">
        <w:rPr>
          <w:b/>
          <w:color w:val="000000"/>
          <w:sz w:val="28"/>
          <w:szCs w:val="28"/>
        </w:rPr>
        <w:t>VASARIO 10</w:t>
      </w:r>
      <w:r w:rsidR="00AA11C2" w:rsidRPr="00700A28">
        <w:rPr>
          <w:b/>
          <w:color w:val="000000"/>
          <w:sz w:val="28"/>
          <w:szCs w:val="28"/>
        </w:rPr>
        <w:t xml:space="preserve"> D. SPRENDIMO NR. T1-</w:t>
      </w:r>
      <w:r w:rsidR="00A70A7C" w:rsidRPr="00700A28">
        <w:rPr>
          <w:b/>
          <w:color w:val="000000"/>
          <w:sz w:val="28"/>
          <w:szCs w:val="28"/>
        </w:rPr>
        <w:t>3</w:t>
      </w:r>
      <w:r w:rsidRPr="00700A28">
        <w:rPr>
          <w:b/>
          <w:color w:val="000000"/>
          <w:sz w:val="28"/>
          <w:szCs w:val="28"/>
        </w:rPr>
        <w:t xml:space="preserve"> „DĖL PLUNGĖS</w:t>
      </w:r>
      <w:r w:rsidR="00A70A7C" w:rsidRPr="00700A28">
        <w:rPr>
          <w:b/>
          <w:color w:val="000000"/>
          <w:sz w:val="28"/>
          <w:szCs w:val="28"/>
        </w:rPr>
        <w:t xml:space="preserve"> RAJONO SAVIVALDYBĖS 2022</w:t>
      </w:r>
      <w:r w:rsidRPr="00700A28">
        <w:rPr>
          <w:b/>
          <w:color w:val="000000"/>
          <w:sz w:val="28"/>
          <w:szCs w:val="28"/>
        </w:rPr>
        <w:t xml:space="preserve"> METŲ BIUDŽETO PATVIRTINIMO“ </w:t>
      </w:r>
      <w:r w:rsidR="001A5A62" w:rsidRPr="00700A28">
        <w:rPr>
          <w:b/>
          <w:color w:val="000000"/>
          <w:sz w:val="28"/>
          <w:szCs w:val="28"/>
        </w:rPr>
        <w:t>IR JĮ KEITUS</w:t>
      </w:r>
      <w:r w:rsidR="006C2CB9" w:rsidRPr="00700A28">
        <w:rPr>
          <w:b/>
          <w:color w:val="000000"/>
          <w:sz w:val="28"/>
          <w:szCs w:val="28"/>
        </w:rPr>
        <w:t>IŲ</w:t>
      </w:r>
      <w:r w:rsidR="001A5A62" w:rsidRPr="00700A28">
        <w:rPr>
          <w:b/>
          <w:color w:val="000000"/>
          <w:sz w:val="28"/>
          <w:szCs w:val="28"/>
        </w:rPr>
        <w:t xml:space="preserve"> SPRENDIM</w:t>
      </w:r>
      <w:r w:rsidR="006C2CB9" w:rsidRPr="00700A28">
        <w:rPr>
          <w:b/>
          <w:color w:val="000000"/>
          <w:sz w:val="28"/>
          <w:szCs w:val="28"/>
        </w:rPr>
        <w:t>Ų</w:t>
      </w:r>
      <w:r w:rsidR="00F703D0" w:rsidRPr="00700A28">
        <w:rPr>
          <w:b/>
          <w:color w:val="000000"/>
          <w:sz w:val="28"/>
          <w:szCs w:val="28"/>
        </w:rPr>
        <w:t xml:space="preserve"> </w:t>
      </w:r>
      <w:r w:rsidRPr="00700A28">
        <w:rPr>
          <w:b/>
          <w:color w:val="000000"/>
          <w:sz w:val="28"/>
          <w:szCs w:val="28"/>
        </w:rPr>
        <w:t>PAKEITIMO</w:t>
      </w:r>
    </w:p>
    <w:p w:rsidR="006233FE" w:rsidRPr="00700A28" w:rsidRDefault="006233FE" w:rsidP="00AA11C2">
      <w:pPr>
        <w:ind w:firstLine="0"/>
        <w:jc w:val="center"/>
      </w:pPr>
    </w:p>
    <w:p w:rsidR="006233FE" w:rsidRPr="00700A28" w:rsidRDefault="00F703D0" w:rsidP="00AA11C2">
      <w:pPr>
        <w:ind w:firstLine="0"/>
        <w:jc w:val="center"/>
        <w:rPr>
          <w:rStyle w:val="Komentaronuoroda"/>
          <w:b/>
          <w:sz w:val="24"/>
          <w:szCs w:val="24"/>
        </w:rPr>
      </w:pPr>
      <w:r w:rsidRPr="00700A28">
        <w:rPr>
          <w:rStyle w:val="Komentaronuoroda"/>
          <w:sz w:val="24"/>
          <w:szCs w:val="24"/>
        </w:rPr>
        <w:t xml:space="preserve">2022 m. </w:t>
      </w:r>
      <w:r w:rsidR="00467E84" w:rsidRPr="00700A28">
        <w:rPr>
          <w:rStyle w:val="Komentaronuoroda"/>
          <w:sz w:val="24"/>
          <w:szCs w:val="24"/>
        </w:rPr>
        <w:t>liepos</w:t>
      </w:r>
      <w:r w:rsidR="00A70A7C" w:rsidRPr="00700A28">
        <w:rPr>
          <w:rStyle w:val="Komentaronuoroda"/>
          <w:sz w:val="24"/>
          <w:szCs w:val="24"/>
        </w:rPr>
        <w:t xml:space="preserve"> 2</w:t>
      </w:r>
      <w:r w:rsidR="00467E84" w:rsidRPr="00700A28">
        <w:rPr>
          <w:rStyle w:val="Komentaronuoroda"/>
          <w:sz w:val="24"/>
          <w:szCs w:val="24"/>
        </w:rPr>
        <w:t>8</w:t>
      </w:r>
      <w:r w:rsidR="006233FE" w:rsidRPr="00700A28">
        <w:rPr>
          <w:rStyle w:val="Komentaronuoroda"/>
          <w:sz w:val="24"/>
          <w:szCs w:val="24"/>
        </w:rPr>
        <w:t xml:space="preserve"> d. Nr. T1-</w:t>
      </w:r>
    </w:p>
    <w:p w:rsidR="006233FE" w:rsidRPr="00700A28" w:rsidRDefault="006233FE" w:rsidP="00AA11C2">
      <w:pPr>
        <w:ind w:firstLine="0"/>
        <w:jc w:val="center"/>
        <w:rPr>
          <w:rStyle w:val="Komentaronuoroda"/>
          <w:sz w:val="24"/>
          <w:szCs w:val="24"/>
        </w:rPr>
      </w:pPr>
      <w:r w:rsidRPr="00700A28">
        <w:rPr>
          <w:rStyle w:val="Komentaronuoroda"/>
          <w:sz w:val="24"/>
          <w:szCs w:val="24"/>
        </w:rPr>
        <w:t>Plungė</w:t>
      </w:r>
    </w:p>
    <w:p w:rsidR="006233FE" w:rsidRPr="00700A28" w:rsidRDefault="006233FE" w:rsidP="006233FE">
      <w:pPr>
        <w:ind w:firstLine="0"/>
        <w:rPr>
          <w:szCs w:val="24"/>
        </w:rPr>
      </w:pPr>
    </w:p>
    <w:p w:rsidR="006233FE" w:rsidRPr="00700A28" w:rsidRDefault="006233FE" w:rsidP="003E337E">
      <w:pPr>
        <w:rPr>
          <w:color w:val="000000"/>
          <w:spacing w:val="40"/>
          <w:szCs w:val="24"/>
        </w:rPr>
      </w:pPr>
      <w:r w:rsidRPr="00700A28">
        <w:rPr>
          <w:color w:val="000000"/>
          <w:szCs w:val="24"/>
        </w:rPr>
        <w:t>Plungės rajono savivaldybės taryba</w:t>
      </w:r>
      <w:r w:rsidR="00103736" w:rsidRPr="00700A28">
        <w:rPr>
          <w:color w:val="000000"/>
          <w:szCs w:val="24"/>
        </w:rPr>
        <w:t xml:space="preserve"> </w:t>
      </w:r>
      <w:r w:rsidRPr="00700A28">
        <w:rPr>
          <w:color w:val="000000"/>
          <w:spacing w:val="40"/>
          <w:szCs w:val="24"/>
        </w:rPr>
        <w:t>nusprendžia:</w:t>
      </w:r>
    </w:p>
    <w:p w:rsidR="006233FE" w:rsidRPr="00700A28" w:rsidRDefault="006233FE" w:rsidP="003E337E">
      <w:pPr>
        <w:rPr>
          <w:color w:val="000000"/>
          <w:szCs w:val="24"/>
        </w:rPr>
      </w:pPr>
      <w:r w:rsidRPr="00700A28">
        <w:rPr>
          <w:color w:val="000000"/>
          <w:szCs w:val="24"/>
        </w:rPr>
        <w:t>Pakeisti Plungės rajono savival</w:t>
      </w:r>
      <w:r w:rsidR="00A70A7C" w:rsidRPr="00700A28">
        <w:rPr>
          <w:color w:val="000000"/>
          <w:szCs w:val="24"/>
        </w:rPr>
        <w:t>dybės tarybos 2022 m. vasario 10</w:t>
      </w:r>
      <w:r w:rsidRPr="00700A28">
        <w:rPr>
          <w:color w:val="000000"/>
          <w:szCs w:val="24"/>
        </w:rPr>
        <w:t xml:space="preserve"> d. spre</w:t>
      </w:r>
      <w:r w:rsidR="00AA11C2" w:rsidRPr="00700A28">
        <w:rPr>
          <w:color w:val="000000"/>
          <w:szCs w:val="24"/>
        </w:rPr>
        <w:t>ndimą Nr. T1-</w:t>
      </w:r>
      <w:r w:rsidR="00A70A7C" w:rsidRPr="00700A28">
        <w:rPr>
          <w:color w:val="000000"/>
          <w:szCs w:val="24"/>
        </w:rPr>
        <w:t>3</w:t>
      </w:r>
      <w:r w:rsidRPr="00700A28">
        <w:rPr>
          <w:color w:val="000000"/>
          <w:szCs w:val="24"/>
        </w:rPr>
        <w:t xml:space="preserve"> „Dėl </w:t>
      </w:r>
      <w:r w:rsidR="00A70A7C" w:rsidRPr="00700A28">
        <w:rPr>
          <w:color w:val="000000"/>
          <w:szCs w:val="24"/>
        </w:rPr>
        <w:t>Plungės rajono savivaldybės 2022</w:t>
      </w:r>
      <w:r w:rsidRPr="00700A28">
        <w:rPr>
          <w:color w:val="000000"/>
          <w:szCs w:val="24"/>
        </w:rPr>
        <w:t xml:space="preserve"> metų biudžeto patvirtinimo“</w:t>
      </w:r>
      <w:r w:rsidR="00410FED" w:rsidRPr="00700A28">
        <w:rPr>
          <w:color w:val="000000"/>
          <w:szCs w:val="24"/>
        </w:rPr>
        <w:t xml:space="preserve"> (kartu su 2022 m. kovo 24 d. sprendimu Nr. T1-83</w:t>
      </w:r>
      <w:r w:rsidR="00FC3806" w:rsidRPr="00700A28">
        <w:rPr>
          <w:color w:val="000000"/>
          <w:szCs w:val="24"/>
        </w:rPr>
        <w:t xml:space="preserve">, </w:t>
      </w:r>
      <w:r w:rsidR="00D92F3E" w:rsidRPr="00700A28">
        <w:rPr>
          <w:color w:val="000000"/>
          <w:szCs w:val="24"/>
        </w:rPr>
        <w:t>2022 m. balandžio 28 d. sprendimu Nr. T1-</w:t>
      </w:r>
      <w:r w:rsidR="00830D2F" w:rsidRPr="00700A28">
        <w:rPr>
          <w:color w:val="000000"/>
          <w:szCs w:val="24"/>
        </w:rPr>
        <w:t>125</w:t>
      </w:r>
      <w:r w:rsidR="00467E84" w:rsidRPr="00700A28">
        <w:rPr>
          <w:color w:val="000000"/>
          <w:szCs w:val="24"/>
        </w:rPr>
        <w:t>,</w:t>
      </w:r>
      <w:r w:rsidR="00FC3806" w:rsidRPr="00700A28">
        <w:rPr>
          <w:color w:val="000000"/>
          <w:szCs w:val="24"/>
        </w:rPr>
        <w:t xml:space="preserve"> 2022 m. gegužės 26 d. sprendimu Nr. T1-144</w:t>
      </w:r>
      <w:r w:rsidR="00467E84" w:rsidRPr="00700A28">
        <w:rPr>
          <w:color w:val="000000"/>
          <w:szCs w:val="24"/>
        </w:rPr>
        <w:t xml:space="preserve"> ir 2022 m. birželio 23 d. sprendimu Nr. T1-163</w:t>
      </w:r>
      <w:r w:rsidR="00410FED" w:rsidRPr="00700A28">
        <w:rPr>
          <w:color w:val="000000"/>
          <w:szCs w:val="24"/>
        </w:rPr>
        <w:t>)</w:t>
      </w:r>
      <w:r w:rsidRPr="00700A28">
        <w:rPr>
          <w:color w:val="000000"/>
          <w:szCs w:val="24"/>
        </w:rPr>
        <w:t>:</w:t>
      </w:r>
    </w:p>
    <w:p w:rsidR="006233FE" w:rsidRPr="00700A28" w:rsidRDefault="0006422F" w:rsidP="003E337E">
      <w:pPr>
        <w:rPr>
          <w:color w:val="000000"/>
          <w:szCs w:val="24"/>
        </w:rPr>
      </w:pPr>
      <w:r w:rsidRPr="00700A28">
        <w:rPr>
          <w:color w:val="000000"/>
          <w:szCs w:val="24"/>
        </w:rPr>
        <w:t>1. Padidinti</w:t>
      </w:r>
      <w:r w:rsidR="006233FE" w:rsidRPr="00700A28">
        <w:rPr>
          <w:color w:val="000000"/>
          <w:szCs w:val="24"/>
        </w:rPr>
        <w:t xml:space="preserve"> Plungės rajono saviv</w:t>
      </w:r>
      <w:r w:rsidR="000F089C" w:rsidRPr="00700A28">
        <w:rPr>
          <w:color w:val="000000"/>
          <w:szCs w:val="24"/>
        </w:rPr>
        <w:t xml:space="preserve">aldybės biudžeto pajamas </w:t>
      </w:r>
      <w:r w:rsidR="001824BE" w:rsidRPr="00700A28">
        <w:rPr>
          <w:color w:val="000000"/>
          <w:szCs w:val="24"/>
        </w:rPr>
        <w:t>2 344,085</w:t>
      </w:r>
      <w:r w:rsidR="009D3AC8" w:rsidRPr="00700A28">
        <w:rPr>
          <w:color w:val="000000"/>
          <w:szCs w:val="24"/>
        </w:rPr>
        <w:t xml:space="preserve"> </w:t>
      </w:r>
      <w:r w:rsidR="00AA11C2" w:rsidRPr="00700A28">
        <w:rPr>
          <w:color w:val="000000"/>
          <w:szCs w:val="24"/>
        </w:rPr>
        <w:t>tūkst. eurų</w:t>
      </w:r>
      <w:r w:rsidR="006233FE" w:rsidRPr="00700A28">
        <w:rPr>
          <w:color w:val="000000"/>
          <w:szCs w:val="24"/>
        </w:rPr>
        <w:t xml:space="preserve"> ir sprendimo 1</w:t>
      </w:r>
      <w:r w:rsidR="007060F9" w:rsidRPr="00700A28">
        <w:rPr>
          <w:color w:val="000000"/>
          <w:szCs w:val="24"/>
        </w:rPr>
        <w:t>.1 pu</w:t>
      </w:r>
      <w:r w:rsidR="00575124" w:rsidRPr="00700A28">
        <w:rPr>
          <w:color w:val="000000"/>
          <w:szCs w:val="24"/>
        </w:rPr>
        <w:t>nkte</w:t>
      </w:r>
      <w:r w:rsidR="005B1E9E" w:rsidRPr="00700A28">
        <w:rPr>
          <w:color w:val="000000"/>
          <w:szCs w:val="24"/>
        </w:rPr>
        <w:t>,</w:t>
      </w:r>
      <w:r w:rsidR="00575124" w:rsidRPr="00700A28">
        <w:rPr>
          <w:color w:val="000000"/>
          <w:szCs w:val="24"/>
        </w:rPr>
        <w:t xml:space="preserve"> vietoje skaičiaus „</w:t>
      </w:r>
      <w:r w:rsidR="00467E84" w:rsidRPr="00700A28">
        <w:rPr>
          <w:color w:val="000000"/>
          <w:szCs w:val="24"/>
        </w:rPr>
        <w:t>51 695,450</w:t>
      </w:r>
      <w:r w:rsidR="000F089C" w:rsidRPr="00700A28">
        <w:rPr>
          <w:color w:val="000000"/>
          <w:szCs w:val="24"/>
        </w:rPr>
        <w:t>“ įrašyti skaičių „</w:t>
      </w:r>
      <w:r w:rsidR="001824BE" w:rsidRPr="00700A28">
        <w:rPr>
          <w:color w:val="000000"/>
          <w:szCs w:val="24"/>
        </w:rPr>
        <w:t>54 039,535</w:t>
      </w:r>
      <w:r w:rsidR="008F7F77" w:rsidRPr="00700A28">
        <w:rPr>
          <w:color w:val="000000"/>
          <w:szCs w:val="24"/>
        </w:rPr>
        <w:t>“</w:t>
      </w:r>
      <w:r w:rsidR="002756C4" w:rsidRPr="00700A28">
        <w:rPr>
          <w:color w:val="000000"/>
          <w:szCs w:val="24"/>
        </w:rPr>
        <w:t xml:space="preserve">, </w:t>
      </w:r>
      <w:r w:rsidR="00FC3806" w:rsidRPr="00700A28">
        <w:rPr>
          <w:color w:val="000000"/>
          <w:szCs w:val="24"/>
        </w:rPr>
        <w:t>vietoje skaičiaus „</w:t>
      </w:r>
      <w:r w:rsidR="00467E84" w:rsidRPr="00700A28">
        <w:rPr>
          <w:color w:val="000000"/>
          <w:szCs w:val="24"/>
        </w:rPr>
        <w:t>1 245,800</w:t>
      </w:r>
      <w:r w:rsidR="002756C4" w:rsidRPr="00700A28">
        <w:rPr>
          <w:color w:val="000000"/>
          <w:szCs w:val="24"/>
        </w:rPr>
        <w:t>“ įrašyti skaičių „</w:t>
      </w:r>
      <w:r w:rsidR="001D76E3" w:rsidRPr="00700A28">
        <w:rPr>
          <w:color w:val="000000"/>
          <w:szCs w:val="24"/>
        </w:rPr>
        <w:t>1 271,800</w:t>
      </w:r>
      <w:r w:rsidR="002756C4" w:rsidRPr="00700A28">
        <w:rPr>
          <w:color w:val="000000"/>
          <w:szCs w:val="24"/>
        </w:rPr>
        <w:t xml:space="preserve">“ </w:t>
      </w:r>
      <w:r w:rsidR="006233FE" w:rsidRPr="00700A28">
        <w:rPr>
          <w:color w:val="000000"/>
          <w:szCs w:val="24"/>
        </w:rPr>
        <w:t>ir šį punktą išdėstyti taip:</w:t>
      </w:r>
    </w:p>
    <w:p w:rsidR="006233FE" w:rsidRPr="00700A28" w:rsidRDefault="006233FE" w:rsidP="003E337E">
      <w:r w:rsidRPr="00700A28">
        <w:rPr>
          <w:szCs w:val="24"/>
        </w:rPr>
        <w:t xml:space="preserve">„1.1. </w:t>
      </w:r>
      <w:r w:rsidR="0006422F" w:rsidRPr="00700A28">
        <w:t>Plungės rajono savivaldybės 202</w:t>
      </w:r>
      <w:r w:rsidR="00A70A7C" w:rsidRPr="00700A28">
        <w:t>2</w:t>
      </w:r>
      <w:r w:rsidR="0006422F" w:rsidRPr="00700A28">
        <w:t xml:space="preserve"> metų biudžeto pajamas – </w:t>
      </w:r>
      <w:r w:rsidR="001824BE" w:rsidRPr="00700A28">
        <w:rPr>
          <w:color w:val="000000"/>
          <w:szCs w:val="24"/>
        </w:rPr>
        <w:t>54 039,535</w:t>
      </w:r>
      <w:r w:rsidR="00C44A34" w:rsidRPr="00700A28">
        <w:rPr>
          <w:color w:val="000000"/>
          <w:szCs w:val="24"/>
        </w:rPr>
        <w:t xml:space="preserve"> </w:t>
      </w:r>
      <w:r w:rsidR="0006422F" w:rsidRPr="00700A28">
        <w:t>tūkst. eurų (1 priedas); iš jų –</w:t>
      </w:r>
      <w:r w:rsidR="00103736" w:rsidRPr="00700A28">
        <w:t xml:space="preserve"> </w:t>
      </w:r>
      <w:r w:rsidR="001D76E3" w:rsidRPr="00700A28">
        <w:t>1 271,800</w:t>
      </w:r>
      <w:r w:rsidR="0006422F" w:rsidRPr="00700A28">
        <w:t xml:space="preserve"> tūkst. eurų </w:t>
      </w:r>
      <w:r w:rsidR="00103736" w:rsidRPr="00700A28">
        <w:t>–</w:t>
      </w:r>
      <w:r w:rsidR="0006422F" w:rsidRPr="00700A28">
        <w:t xml:space="preserve"> iš biudžetinių įstaigų pajamų už prekes, teikiamas paslaugas ir turto nuomą į Savivaldy</w:t>
      </w:r>
      <w:r w:rsidR="00A70A7C" w:rsidRPr="00700A28">
        <w:t>bės biudžetą (2 priedas) ir 2021</w:t>
      </w:r>
      <w:r w:rsidR="0006422F" w:rsidRPr="00700A28">
        <w:t xml:space="preserve"> metais nepanaudotų</w:t>
      </w:r>
      <w:r w:rsidR="00A70A7C" w:rsidRPr="00700A28">
        <w:t xml:space="preserve"> biudžeto lėšų likutį  – 2 820,400</w:t>
      </w:r>
      <w:r w:rsidR="0006422F" w:rsidRPr="00700A28">
        <w:t xml:space="preserve"> tūkst. eurų</w:t>
      </w:r>
      <w:r w:rsidRPr="00700A28">
        <w:rPr>
          <w:szCs w:val="24"/>
        </w:rPr>
        <w:t>“</w:t>
      </w:r>
      <w:r w:rsidR="00575203" w:rsidRPr="00700A28">
        <w:rPr>
          <w:szCs w:val="24"/>
        </w:rPr>
        <w:t>.</w:t>
      </w:r>
    </w:p>
    <w:p w:rsidR="006233FE" w:rsidRPr="00700A28" w:rsidRDefault="0006422F" w:rsidP="003E337E">
      <w:pPr>
        <w:rPr>
          <w:color w:val="000000"/>
          <w:szCs w:val="24"/>
        </w:rPr>
      </w:pPr>
      <w:r w:rsidRPr="00700A28">
        <w:rPr>
          <w:color w:val="000000"/>
          <w:szCs w:val="24"/>
        </w:rPr>
        <w:t>2. Padidinti</w:t>
      </w:r>
      <w:r w:rsidR="006233FE" w:rsidRPr="00700A28">
        <w:rPr>
          <w:color w:val="000000"/>
          <w:szCs w:val="24"/>
        </w:rPr>
        <w:t xml:space="preserve"> Plungės rajono savivaldy</w:t>
      </w:r>
      <w:r w:rsidR="000F089C" w:rsidRPr="00700A28">
        <w:rPr>
          <w:color w:val="000000"/>
          <w:szCs w:val="24"/>
        </w:rPr>
        <w:t xml:space="preserve">bės biudžeto asignavimus </w:t>
      </w:r>
      <w:r w:rsidR="001D76E3" w:rsidRPr="00700A28">
        <w:rPr>
          <w:color w:val="000000"/>
          <w:szCs w:val="24"/>
        </w:rPr>
        <w:t xml:space="preserve">2 </w:t>
      </w:r>
      <w:r w:rsidR="001824BE" w:rsidRPr="00700A28">
        <w:rPr>
          <w:color w:val="000000"/>
          <w:szCs w:val="24"/>
        </w:rPr>
        <w:t>344,085</w:t>
      </w:r>
      <w:r w:rsidR="0057297F" w:rsidRPr="00700A28">
        <w:rPr>
          <w:color w:val="000000"/>
          <w:szCs w:val="24"/>
        </w:rPr>
        <w:t xml:space="preserve"> </w:t>
      </w:r>
      <w:r w:rsidR="006233FE" w:rsidRPr="00700A28">
        <w:rPr>
          <w:color w:val="000000"/>
          <w:szCs w:val="24"/>
        </w:rPr>
        <w:t>tūkst. eurų ir sprendimo 1.</w:t>
      </w:r>
      <w:r w:rsidR="007060F9" w:rsidRPr="00700A28">
        <w:rPr>
          <w:color w:val="000000"/>
          <w:szCs w:val="24"/>
        </w:rPr>
        <w:t>3</w:t>
      </w:r>
      <w:r w:rsidR="003E337E" w:rsidRPr="00700A28">
        <w:rPr>
          <w:color w:val="000000"/>
          <w:szCs w:val="24"/>
        </w:rPr>
        <w:t>.</w:t>
      </w:r>
      <w:r w:rsidR="007060F9" w:rsidRPr="00700A28">
        <w:rPr>
          <w:color w:val="000000"/>
          <w:szCs w:val="24"/>
        </w:rPr>
        <w:t xml:space="preserve"> pu</w:t>
      </w:r>
      <w:r w:rsidR="00575124" w:rsidRPr="00700A28">
        <w:rPr>
          <w:color w:val="000000"/>
          <w:szCs w:val="24"/>
        </w:rPr>
        <w:t>nkte vietoje skaičiaus „</w:t>
      </w:r>
      <w:r w:rsidR="00467E84" w:rsidRPr="00700A28">
        <w:rPr>
          <w:color w:val="000000"/>
          <w:szCs w:val="24"/>
        </w:rPr>
        <w:t>54 822,150</w:t>
      </w:r>
      <w:r w:rsidR="000F089C" w:rsidRPr="00700A28">
        <w:rPr>
          <w:color w:val="000000"/>
          <w:szCs w:val="24"/>
        </w:rPr>
        <w:t>“ įrašyti skaičių „</w:t>
      </w:r>
      <w:r w:rsidR="001D76E3" w:rsidRPr="00700A28">
        <w:rPr>
          <w:color w:val="000000"/>
          <w:szCs w:val="24"/>
        </w:rPr>
        <w:t xml:space="preserve">57 </w:t>
      </w:r>
      <w:r w:rsidR="001824BE" w:rsidRPr="00700A28">
        <w:rPr>
          <w:color w:val="000000"/>
          <w:szCs w:val="24"/>
        </w:rPr>
        <w:t>166,235</w:t>
      </w:r>
      <w:r w:rsidR="006233FE" w:rsidRPr="00700A28">
        <w:rPr>
          <w:color w:val="000000"/>
          <w:szCs w:val="24"/>
        </w:rPr>
        <w:t>“ ir šį punktą išdėstyti taip:</w:t>
      </w:r>
    </w:p>
    <w:p w:rsidR="006233FE" w:rsidRPr="00700A28" w:rsidRDefault="006233FE" w:rsidP="003E337E">
      <w:pPr>
        <w:rPr>
          <w:szCs w:val="24"/>
        </w:rPr>
      </w:pPr>
      <w:r w:rsidRPr="00700A28">
        <w:rPr>
          <w:szCs w:val="24"/>
        </w:rPr>
        <w:t xml:space="preserve">„1.3. </w:t>
      </w:r>
      <w:r w:rsidR="00A70A7C" w:rsidRPr="00700A28">
        <w:t>Plungės rajono savivaldybės 2022</w:t>
      </w:r>
      <w:r w:rsidR="0006422F" w:rsidRPr="00700A28">
        <w:t xml:space="preserve"> metų biudžeto asignavimus – </w:t>
      </w:r>
      <w:r w:rsidR="001D76E3" w:rsidRPr="00700A28">
        <w:rPr>
          <w:color w:val="000000"/>
          <w:szCs w:val="24"/>
        </w:rPr>
        <w:t xml:space="preserve">57 </w:t>
      </w:r>
      <w:r w:rsidR="001824BE" w:rsidRPr="00700A28">
        <w:rPr>
          <w:color w:val="000000"/>
          <w:szCs w:val="24"/>
        </w:rPr>
        <w:t>166,235</w:t>
      </w:r>
      <w:r w:rsidR="00C44A34" w:rsidRPr="00700A28">
        <w:rPr>
          <w:color w:val="000000"/>
          <w:szCs w:val="24"/>
        </w:rPr>
        <w:t xml:space="preserve"> </w:t>
      </w:r>
      <w:r w:rsidR="00A70A7C" w:rsidRPr="00700A28">
        <w:t>tūkst. eurų ir 1 213,300</w:t>
      </w:r>
      <w:r w:rsidR="0006422F" w:rsidRPr="00700A28">
        <w:t xml:space="preserve"> tūkst. eurų </w:t>
      </w:r>
      <w:r w:rsidR="00103736" w:rsidRPr="00700A28">
        <w:t>–</w:t>
      </w:r>
      <w:r w:rsidR="0006422F" w:rsidRPr="00700A28">
        <w:t xml:space="preserve"> paskoloms grąžinti; iš jų:</w:t>
      </w:r>
      <w:r w:rsidRPr="00700A28">
        <w:rPr>
          <w:szCs w:val="24"/>
        </w:rPr>
        <w:t>“</w:t>
      </w:r>
      <w:r w:rsidR="00575203" w:rsidRPr="00700A28">
        <w:rPr>
          <w:szCs w:val="24"/>
        </w:rPr>
        <w:t>.</w:t>
      </w:r>
    </w:p>
    <w:p w:rsidR="00467E84" w:rsidRPr="00700A28" w:rsidRDefault="006233FE" w:rsidP="00467E84">
      <w:pPr>
        <w:rPr>
          <w:color w:val="000000"/>
          <w:szCs w:val="24"/>
        </w:rPr>
      </w:pPr>
      <w:r w:rsidRPr="00700A28">
        <w:rPr>
          <w:color w:val="000000"/>
          <w:szCs w:val="24"/>
        </w:rPr>
        <w:t>3.</w:t>
      </w:r>
      <w:r w:rsidR="00467E84" w:rsidRPr="00700A28">
        <w:rPr>
          <w:color w:val="000000"/>
          <w:szCs w:val="24"/>
        </w:rPr>
        <w:t xml:space="preserve"> S</w:t>
      </w:r>
      <w:r w:rsidR="000F13CA" w:rsidRPr="00700A28">
        <w:rPr>
          <w:color w:val="000000"/>
          <w:szCs w:val="24"/>
        </w:rPr>
        <w:t>prendimo 1.3.1</w:t>
      </w:r>
      <w:r w:rsidR="005B1E9E" w:rsidRPr="00700A28">
        <w:rPr>
          <w:color w:val="000000"/>
          <w:szCs w:val="24"/>
        </w:rPr>
        <w:t>.</w:t>
      </w:r>
      <w:r w:rsidR="000F13CA" w:rsidRPr="00700A28">
        <w:rPr>
          <w:color w:val="000000"/>
          <w:szCs w:val="24"/>
        </w:rPr>
        <w:t xml:space="preserve"> </w:t>
      </w:r>
      <w:r w:rsidR="00467E84" w:rsidRPr="00700A28">
        <w:rPr>
          <w:color w:val="000000"/>
          <w:szCs w:val="24"/>
        </w:rPr>
        <w:t>vietoje skaičiaus „</w:t>
      </w:r>
      <w:r w:rsidR="00467E84" w:rsidRPr="00700A28">
        <w:t>27 695,600</w:t>
      </w:r>
      <w:r w:rsidR="00467E84" w:rsidRPr="00700A28">
        <w:rPr>
          <w:color w:val="000000"/>
          <w:szCs w:val="24"/>
        </w:rPr>
        <w:t>“ įrašyti skaičių „</w:t>
      </w:r>
      <w:r w:rsidR="001D76E3" w:rsidRPr="00700A28">
        <w:rPr>
          <w:color w:val="000000"/>
          <w:szCs w:val="24"/>
        </w:rPr>
        <w:t>28 911,600</w:t>
      </w:r>
      <w:r w:rsidR="00467E84" w:rsidRPr="00700A28">
        <w:rPr>
          <w:color w:val="000000"/>
          <w:szCs w:val="24"/>
        </w:rPr>
        <w:t xml:space="preserve"> ir šį punktą išdėstyti taip:</w:t>
      </w:r>
    </w:p>
    <w:p w:rsidR="00467E84" w:rsidRPr="00700A28" w:rsidRDefault="00467E84" w:rsidP="00467E84">
      <w:pPr>
        <w:rPr>
          <w:color w:val="000000"/>
          <w:szCs w:val="24"/>
        </w:rPr>
      </w:pPr>
      <w:r w:rsidRPr="00700A28">
        <w:rPr>
          <w:color w:val="000000"/>
          <w:szCs w:val="24"/>
        </w:rPr>
        <w:t xml:space="preserve">„1.3.1. </w:t>
      </w:r>
      <w:r w:rsidR="001D76E3" w:rsidRPr="00700A28">
        <w:rPr>
          <w:color w:val="000000"/>
          <w:szCs w:val="24"/>
        </w:rPr>
        <w:t>28 911,600</w:t>
      </w:r>
      <w:r w:rsidRPr="00700A28">
        <w:rPr>
          <w:color w:val="000000"/>
          <w:szCs w:val="24"/>
        </w:rPr>
        <w:t xml:space="preserve"> tūkst. eurų – </w:t>
      </w:r>
      <w:proofErr w:type="spellStart"/>
      <w:r w:rsidRPr="00700A28">
        <w:rPr>
          <w:color w:val="000000"/>
          <w:szCs w:val="24"/>
        </w:rPr>
        <w:t>savarankiškosioms</w:t>
      </w:r>
      <w:proofErr w:type="spellEnd"/>
      <w:r w:rsidRPr="00700A28">
        <w:rPr>
          <w:color w:val="000000"/>
          <w:szCs w:val="24"/>
        </w:rPr>
        <w:t xml:space="preserve"> savivaldybės funkcijoms vykdyti ir 532,000 tūkst. eurų – paskoloms grąžinti (3 priedas)“.</w:t>
      </w:r>
    </w:p>
    <w:p w:rsidR="00FC3806" w:rsidRPr="00700A28" w:rsidRDefault="001D76E3" w:rsidP="00FC3806">
      <w:pPr>
        <w:rPr>
          <w:color w:val="000000"/>
          <w:szCs w:val="24"/>
        </w:rPr>
      </w:pPr>
      <w:r w:rsidRPr="00700A28">
        <w:rPr>
          <w:color w:val="000000"/>
          <w:szCs w:val="24"/>
        </w:rPr>
        <w:t>4</w:t>
      </w:r>
      <w:r w:rsidR="00FC3806" w:rsidRPr="00700A28">
        <w:rPr>
          <w:color w:val="000000"/>
          <w:szCs w:val="24"/>
        </w:rPr>
        <w:t>. Pakeisti sprendimo 1.3.3. papunkčiu patvirtintą, asignavimų ugdymo reikmėms fina</w:t>
      </w:r>
      <w:r w:rsidR="00E06596" w:rsidRPr="00700A28">
        <w:rPr>
          <w:color w:val="000000"/>
          <w:szCs w:val="24"/>
        </w:rPr>
        <w:t>n</w:t>
      </w:r>
      <w:r w:rsidR="00FC3806" w:rsidRPr="00700A28">
        <w:rPr>
          <w:color w:val="000000"/>
          <w:szCs w:val="24"/>
        </w:rPr>
        <w:t>suoti, paskirstymą (5 priedas).</w:t>
      </w:r>
    </w:p>
    <w:p w:rsidR="006233FE" w:rsidRPr="00700A28" w:rsidRDefault="001D76E3" w:rsidP="003E337E">
      <w:pPr>
        <w:rPr>
          <w:color w:val="000000"/>
          <w:szCs w:val="24"/>
        </w:rPr>
      </w:pPr>
      <w:r w:rsidRPr="00700A28">
        <w:rPr>
          <w:color w:val="000000"/>
          <w:szCs w:val="24"/>
        </w:rPr>
        <w:t>5</w:t>
      </w:r>
      <w:r w:rsidR="006233FE" w:rsidRPr="00700A28">
        <w:rPr>
          <w:color w:val="000000"/>
          <w:szCs w:val="24"/>
        </w:rPr>
        <w:t>. Sprendimo 1.3.4</w:t>
      </w:r>
      <w:r w:rsidR="005B1E9E" w:rsidRPr="00700A28">
        <w:rPr>
          <w:color w:val="000000"/>
          <w:szCs w:val="24"/>
        </w:rPr>
        <w:t>.</w:t>
      </w:r>
      <w:r w:rsidR="006233FE" w:rsidRPr="00700A28">
        <w:rPr>
          <w:color w:val="000000"/>
          <w:szCs w:val="24"/>
        </w:rPr>
        <w:t xml:space="preserve"> p</w:t>
      </w:r>
      <w:r w:rsidR="007060F9" w:rsidRPr="00700A28">
        <w:rPr>
          <w:color w:val="000000"/>
          <w:szCs w:val="24"/>
        </w:rPr>
        <w:t>apunk</w:t>
      </w:r>
      <w:r w:rsidR="008E0B70" w:rsidRPr="00700A28">
        <w:rPr>
          <w:color w:val="000000"/>
          <w:szCs w:val="24"/>
        </w:rPr>
        <w:t>tyje vietoje skaičiaus „</w:t>
      </w:r>
      <w:r w:rsidR="00467E84" w:rsidRPr="00700A28">
        <w:rPr>
          <w:color w:val="000000"/>
          <w:szCs w:val="24"/>
        </w:rPr>
        <w:t>7 605,284</w:t>
      </w:r>
      <w:r w:rsidR="00CE6A86" w:rsidRPr="00700A28">
        <w:rPr>
          <w:color w:val="000000"/>
          <w:szCs w:val="24"/>
        </w:rPr>
        <w:t>“ įrašyti skaičių „</w:t>
      </w:r>
      <w:r w:rsidRPr="00700A28">
        <w:rPr>
          <w:color w:val="000000"/>
          <w:szCs w:val="24"/>
        </w:rPr>
        <w:t xml:space="preserve">8 </w:t>
      </w:r>
      <w:r w:rsidR="001824BE" w:rsidRPr="00700A28">
        <w:rPr>
          <w:color w:val="000000"/>
          <w:szCs w:val="24"/>
        </w:rPr>
        <w:t>707,369</w:t>
      </w:r>
      <w:r w:rsidR="006233FE" w:rsidRPr="00700A28">
        <w:rPr>
          <w:color w:val="000000"/>
          <w:szCs w:val="24"/>
        </w:rPr>
        <w:t>“ ir šį punktą išdėstyti taip:</w:t>
      </w:r>
    </w:p>
    <w:p w:rsidR="006233FE" w:rsidRPr="00700A28" w:rsidRDefault="00AA11C2" w:rsidP="003E337E">
      <w:pPr>
        <w:rPr>
          <w:szCs w:val="24"/>
        </w:rPr>
      </w:pPr>
      <w:r w:rsidRPr="00700A28">
        <w:rPr>
          <w:szCs w:val="24"/>
        </w:rPr>
        <w:t>„1.3.</w:t>
      </w:r>
      <w:r w:rsidR="00CE6A86" w:rsidRPr="00700A28">
        <w:rPr>
          <w:szCs w:val="24"/>
        </w:rPr>
        <w:t xml:space="preserve">4. </w:t>
      </w:r>
      <w:r w:rsidR="001D76E3" w:rsidRPr="00700A28">
        <w:rPr>
          <w:color w:val="000000"/>
          <w:szCs w:val="24"/>
        </w:rPr>
        <w:t xml:space="preserve">8 </w:t>
      </w:r>
      <w:r w:rsidR="001824BE" w:rsidRPr="00700A28">
        <w:rPr>
          <w:color w:val="000000"/>
          <w:szCs w:val="24"/>
        </w:rPr>
        <w:t>707,369</w:t>
      </w:r>
      <w:r w:rsidR="00C44A34" w:rsidRPr="00700A28">
        <w:rPr>
          <w:color w:val="000000"/>
          <w:szCs w:val="24"/>
        </w:rPr>
        <w:t xml:space="preserve"> </w:t>
      </w:r>
      <w:r w:rsidR="006233FE" w:rsidRPr="00700A28">
        <w:rPr>
          <w:szCs w:val="24"/>
        </w:rPr>
        <w:t>tūkst. eurų – kitoms dotacijoms (6 priedas)“.</w:t>
      </w:r>
    </w:p>
    <w:p w:rsidR="00830D2F" w:rsidRPr="00700A28" w:rsidRDefault="001D76E3" w:rsidP="00830D2F">
      <w:pPr>
        <w:rPr>
          <w:color w:val="000000"/>
          <w:szCs w:val="24"/>
        </w:rPr>
      </w:pPr>
      <w:r w:rsidRPr="00700A28">
        <w:rPr>
          <w:szCs w:val="24"/>
        </w:rPr>
        <w:t>6</w:t>
      </w:r>
      <w:r w:rsidR="002756C4" w:rsidRPr="00700A28">
        <w:rPr>
          <w:szCs w:val="24"/>
        </w:rPr>
        <w:t>.</w:t>
      </w:r>
      <w:r w:rsidR="00830D2F" w:rsidRPr="00700A28">
        <w:t xml:space="preserve"> </w:t>
      </w:r>
      <w:r w:rsidR="00830D2F" w:rsidRPr="00700A28">
        <w:rPr>
          <w:color w:val="000000"/>
          <w:szCs w:val="24"/>
        </w:rPr>
        <w:t>Sprendimo 1.3.5</w:t>
      </w:r>
      <w:r w:rsidR="00575203" w:rsidRPr="00700A28">
        <w:rPr>
          <w:color w:val="000000"/>
          <w:szCs w:val="24"/>
        </w:rPr>
        <w:t>.</w:t>
      </w:r>
      <w:r w:rsidR="00830D2F" w:rsidRPr="00700A28">
        <w:rPr>
          <w:color w:val="000000"/>
          <w:szCs w:val="24"/>
        </w:rPr>
        <w:t xml:space="preserve"> punkte</w:t>
      </w:r>
      <w:r w:rsidR="00FC3806" w:rsidRPr="00700A28">
        <w:rPr>
          <w:color w:val="000000"/>
          <w:szCs w:val="24"/>
        </w:rPr>
        <w:t xml:space="preserve"> vietoje skaičiaus „1 </w:t>
      </w:r>
      <w:r w:rsidR="00467E84" w:rsidRPr="00700A28">
        <w:rPr>
          <w:color w:val="000000"/>
          <w:szCs w:val="24"/>
        </w:rPr>
        <w:t>245,800</w:t>
      </w:r>
      <w:r w:rsidR="00830D2F" w:rsidRPr="00700A28">
        <w:rPr>
          <w:color w:val="000000"/>
          <w:szCs w:val="24"/>
        </w:rPr>
        <w:t>“ įrašyti skaičių „</w:t>
      </w:r>
      <w:r w:rsidR="007230ED" w:rsidRPr="00700A28">
        <w:rPr>
          <w:color w:val="000000"/>
          <w:szCs w:val="24"/>
        </w:rPr>
        <w:t>1 271,800</w:t>
      </w:r>
      <w:r w:rsidR="00830D2F" w:rsidRPr="00700A28">
        <w:rPr>
          <w:color w:val="000000"/>
          <w:szCs w:val="24"/>
        </w:rPr>
        <w:t>“ ir šį punktą išdėstyti taip:</w:t>
      </w:r>
    </w:p>
    <w:p w:rsidR="00830D2F" w:rsidRPr="00700A28" w:rsidRDefault="00830D2F" w:rsidP="00830D2F">
      <w:pPr>
        <w:rPr>
          <w:color w:val="000000"/>
          <w:szCs w:val="24"/>
        </w:rPr>
      </w:pPr>
      <w:r w:rsidRPr="00700A28">
        <w:t>„</w:t>
      </w:r>
      <w:r w:rsidRPr="00700A28">
        <w:rPr>
          <w:szCs w:val="24"/>
        </w:rPr>
        <w:t xml:space="preserve">1.3.5. </w:t>
      </w:r>
      <w:r w:rsidR="00C44A34" w:rsidRPr="00700A28">
        <w:rPr>
          <w:szCs w:val="24"/>
        </w:rPr>
        <w:t xml:space="preserve">1 </w:t>
      </w:r>
      <w:r w:rsidR="007230ED" w:rsidRPr="00700A28">
        <w:rPr>
          <w:szCs w:val="24"/>
        </w:rPr>
        <w:t>271</w:t>
      </w:r>
      <w:r w:rsidR="00C44A34" w:rsidRPr="00700A28">
        <w:rPr>
          <w:szCs w:val="24"/>
        </w:rPr>
        <w:t>,800</w:t>
      </w:r>
      <w:r w:rsidRPr="00700A28">
        <w:rPr>
          <w:color w:val="000000"/>
          <w:szCs w:val="24"/>
        </w:rPr>
        <w:t xml:space="preserve"> </w:t>
      </w:r>
      <w:r w:rsidRPr="00700A28">
        <w:rPr>
          <w:szCs w:val="24"/>
        </w:rPr>
        <w:t>tūkst. eurų</w:t>
      </w:r>
      <w:r w:rsidRPr="00700A28">
        <w:rPr>
          <w:color w:val="000000"/>
          <w:szCs w:val="24"/>
        </w:rPr>
        <w:t xml:space="preserve"> – biudžetinių įstaigų pajamų už prekes, teikiamas paslaugas ir turto nuomą (7 priedas)“.</w:t>
      </w:r>
    </w:p>
    <w:p w:rsidR="00797096" w:rsidRPr="00700A28" w:rsidRDefault="001D76E3" w:rsidP="003E337E">
      <w:pPr>
        <w:rPr>
          <w:color w:val="000000"/>
          <w:szCs w:val="24"/>
        </w:rPr>
      </w:pPr>
      <w:r w:rsidRPr="00700A28">
        <w:rPr>
          <w:color w:val="000000"/>
          <w:szCs w:val="24"/>
        </w:rPr>
        <w:t>7</w:t>
      </w:r>
      <w:r w:rsidR="006233FE" w:rsidRPr="00700A28">
        <w:rPr>
          <w:color w:val="000000"/>
          <w:szCs w:val="24"/>
        </w:rPr>
        <w:t>. Pakeisti sprendimo 1.4. punktu patvirtintą</w:t>
      </w:r>
      <w:r w:rsidR="005B1E9E" w:rsidRPr="00700A28">
        <w:rPr>
          <w:color w:val="000000"/>
          <w:szCs w:val="24"/>
        </w:rPr>
        <w:t>,</w:t>
      </w:r>
      <w:r w:rsidR="006233FE" w:rsidRPr="00700A28">
        <w:rPr>
          <w:color w:val="000000"/>
          <w:szCs w:val="24"/>
        </w:rPr>
        <w:t xml:space="preserve"> </w:t>
      </w:r>
      <w:r w:rsidR="00A70A7C" w:rsidRPr="00700A28">
        <w:rPr>
          <w:color w:val="000000"/>
          <w:szCs w:val="24"/>
        </w:rPr>
        <w:t>Plungės rajono savivaldybės 2022</w:t>
      </w:r>
      <w:r w:rsidR="006233FE" w:rsidRPr="00700A28">
        <w:rPr>
          <w:color w:val="000000"/>
          <w:szCs w:val="24"/>
        </w:rPr>
        <w:t xml:space="preserve"> metų biudžeto a</w:t>
      </w:r>
      <w:r w:rsidR="004D6816" w:rsidRPr="00700A28">
        <w:rPr>
          <w:color w:val="000000"/>
          <w:szCs w:val="24"/>
        </w:rPr>
        <w:t xml:space="preserve">signavimų </w:t>
      </w:r>
      <w:r w:rsidR="00A70A7C" w:rsidRPr="00700A28">
        <w:rPr>
          <w:color w:val="000000"/>
          <w:szCs w:val="24"/>
        </w:rPr>
        <w:t>paskirstymą</w:t>
      </w:r>
      <w:r w:rsidR="005B1E9E" w:rsidRPr="00700A28">
        <w:rPr>
          <w:color w:val="000000"/>
          <w:szCs w:val="24"/>
        </w:rPr>
        <w:t>,</w:t>
      </w:r>
      <w:r w:rsidR="00A70A7C" w:rsidRPr="00700A28">
        <w:rPr>
          <w:color w:val="000000"/>
          <w:szCs w:val="24"/>
        </w:rPr>
        <w:t xml:space="preserve"> pagal 2022</w:t>
      </w:r>
      <w:r w:rsidR="00381AFC" w:rsidRPr="00700A28">
        <w:rPr>
          <w:color w:val="000000"/>
          <w:szCs w:val="24"/>
        </w:rPr>
        <w:t>–</w:t>
      </w:r>
      <w:r w:rsidR="00A70A7C" w:rsidRPr="00700A28">
        <w:rPr>
          <w:color w:val="000000"/>
          <w:szCs w:val="24"/>
        </w:rPr>
        <w:t>2024</w:t>
      </w:r>
      <w:r w:rsidR="006233FE" w:rsidRPr="00700A28">
        <w:rPr>
          <w:color w:val="000000"/>
          <w:szCs w:val="24"/>
        </w:rPr>
        <w:t xml:space="preserve"> metų strateginio veiklos plano programas (9 priedas).</w:t>
      </w:r>
    </w:p>
    <w:p w:rsidR="003E337E" w:rsidRPr="00700A28" w:rsidRDefault="003E337E" w:rsidP="003E337E">
      <w:pPr>
        <w:rPr>
          <w:color w:val="000000"/>
          <w:szCs w:val="24"/>
        </w:rPr>
      </w:pPr>
    </w:p>
    <w:p w:rsidR="003E337E" w:rsidRPr="00700A28" w:rsidRDefault="003E337E" w:rsidP="003E337E">
      <w:pPr>
        <w:rPr>
          <w:color w:val="000000"/>
          <w:szCs w:val="24"/>
        </w:rPr>
      </w:pPr>
    </w:p>
    <w:p w:rsidR="00103736" w:rsidRPr="00700A28" w:rsidRDefault="00971FD0" w:rsidP="002B237C">
      <w:pPr>
        <w:ind w:firstLine="0"/>
        <w:jc w:val="left"/>
        <w:rPr>
          <w:szCs w:val="24"/>
        </w:rPr>
      </w:pPr>
      <w:r w:rsidRPr="00700A28">
        <w:rPr>
          <w:szCs w:val="24"/>
        </w:rPr>
        <w:t>Savivaldybės meras</w:t>
      </w:r>
    </w:p>
    <w:p w:rsidR="00EE3DCA" w:rsidRPr="00700A28" w:rsidRDefault="00EE3DCA" w:rsidP="006233FE">
      <w:pPr>
        <w:ind w:firstLine="0"/>
        <w:rPr>
          <w:szCs w:val="24"/>
        </w:rPr>
      </w:pPr>
    </w:p>
    <w:p w:rsidR="00381AFC" w:rsidRPr="00700A28" w:rsidRDefault="00381AFC" w:rsidP="00971FD0">
      <w:pPr>
        <w:ind w:firstLine="0"/>
      </w:pPr>
    </w:p>
    <w:p w:rsidR="00971FD0" w:rsidRPr="00700A28" w:rsidRDefault="00971FD0" w:rsidP="00971FD0">
      <w:pPr>
        <w:ind w:firstLine="0"/>
      </w:pPr>
      <w:r w:rsidRPr="00700A28">
        <w:lastRenderedPageBreak/>
        <w:t>SUDERINTA:</w:t>
      </w:r>
    </w:p>
    <w:p w:rsidR="004C6BB0" w:rsidRPr="00700A28" w:rsidRDefault="004C6BB0" w:rsidP="004C6BB0">
      <w:pPr>
        <w:ind w:firstLine="0"/>
      </w:pPr>
      <w:r w:rsidRPr="00700A28">
        <w:t>Administracijos direktorius Mindaugas Kaunas</w:t>
      </w:r>
    </w:p>
    <w:p w:rsidR="004C6BB0" w:rsidRPr="00700A28" w:rsidRDefault="005B1E9E" w:rsidP="004C6BB0">
      <w:pPr>
        <w:ind w:firstLine="0"/>
      </w:pPr>
      <w:r w:rsidRPr="00700A28">
        <w:t>Protokolo skyriaus k</w:t>
      </w:r>
      <w:r w:rsidR="00F703D0" w:rsidRPr="00700A28">
        <w:t>albos tvarkytoja</w:t>
      </w:r>
      <w:r w:rsidR="004C6BB0" w:rsidRPr="00700A28">
        <w:t xml:space="preserve"> </w:t>
      </w:r>
      <w:r w:rsidR="00F703D0" w:rsidRPr="00700A28">
        <w:t xml:space="preserve">Simona </w:t>
      </w:r>
      <w:proofErr w:type="spellStart"/>
      <w:r w:rsidR="00F703D0" w:rsidRPr="00700A28">
        <w:t>Grigalauskaitė</w:t>
      </w:r>
      <w:proofErr w:type="spellEnd"/>
      <w:r w:rsidR="004C6BB0" w:rsidRPr="00700A28">
        <w:t xml:space="preserve"> </w:t>
      </w:r>
    </w:p>
    <w:p w:rsidR="004C6BB0" w:rsidRPr="00700A28" w:rsidRDefault="004C6BB0" w:rsidP="004C6BB0">
      <w:pPr>
        <w:ind w:firstLine="0"/>
      </w:pPr>
      <w:r w:rsidRPr="00700A28">
        <w:t xml:space="preserve">Juridinio ir personalo administravimo skyriaus </w:t>
      </w:r>
      <w:r w:rsidR="003B6161" w:rsidRPr="00700A28">
        <w:t>patarėja Donata Norvaišienė</w:t>
      </w:r>
    </w:p>
    <w:p w:rsidR="005B1E9E" w:rsidRPr="00700A28" w:rsidRDefault="005B1E9E" w:rsidP="004C6BB0">
      <w:pPr>
        <w:ind w:firstLine="0"/>
      </w:pPr>
    </w:p>
    <w:p w:rsidR="0091723E" w:rsidRPr="00700A28" w:rsidRDefault="004C6BB0" w:rsidP="003F2595">
      <w:pPr>
        <w:ind w:firstLine="0"/>
        <w:rPr>
          <w:szCs w:val="24"/>
        </w:rPr>
      </w:pPr>
      <w:r w:rsidRPr="00700A28">
        <w:t>Sprendimą rengė</w:t>
      </w:r>
      <w:r w:rsidR="003F2595" w:rsidRPr="00700A28">
        <w:t xml:space="preserve"> </w:t>
      </w:r>
      <w:r w:rsidRPr="00700A28">
        <w:t xml:space="preserve">Finansų ir biudžeto skyriaus </w:t>
      </w:r>
      <w:r w:rsidR="00C96589" w:rsidRPr="00700A28">
        <w:t xml:space="preserve">vyr. specialistė </w:t>
      </w:r>
      <w:r w:rsidR="00780B14" w:rsidRPr="00700A28">
        <w:t xml:space="preserve"> </w:t>
      </w:r>
      <w:r w:rsidR="00FC3806" w:rsidRPr="00700A28">
        <w:t xml:space="preserve">Jovita </w:t>
      </w:r>
      <w:proofErr w:type="spellStart"/>
      <w:r w:rsidR="00FC3806" w:rsidRPr="00700A28">
        <w:t>Griguolienė</w:t>
      </w:r>
      <w:proofErr w:type="spellEnd"/>
      <w:r w:rsidRPr="00700A28">
        <w:rPr>
          <w:szCs w:val="24"/>
        </w:rPr>
        <w:tab/>
      </w:r>
    </w:p>
    <w:p w:rsidR="00780B14" w:rsidRPr="00700A28" w:rsidRDefault="00780B14" w:rsidP="00780B14">
      <w:pPr>
        <w:jc w:val="center"/>
        <w:rPr>
          <w:b/>
        </w:rPr>
      </w:pPr>
      <w:bookmarkStart w:id="0" w:name="_GoBack"/>
      <w:bookmarkEnd w:id="0"/>
    </w:p>
    <w:p w:rsidR="00780B14" w:rsidRPr="00700A28" w:rsidRDefault="00780B14" w:rsidP="00780B14"/>
    <w:p w:rsidR="00C57D81" w:rsidRPr="00700A28" w:rsidRDefault="00C57D81" w:rsidP="00C57D81">
      <w:pPr>
        <w:rPr>
          <w:color w:val="000000"/>
          <w:szCs w:val="24"/>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C57D81" w:rsidRPr="00700A28" w:rsidRDefault="00C57D81"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EF22FC" w:rsidRPr="00700A28" w:rsidRDefault="00EF22FC" w:rsidP="00C57D81">
      <w:pPr>
        <w:jc w:val="center"/>
        <w:rPr>
          <w:b/>
        </w:rPr>
      </w:pPr>
    </w:p>
    <w:p w:rsidR="007122AB" w:rsidRPr="00700A28" w:rsidRDefault="007122AB" w:rsidP="007122AB">
      <w:pPr>
        <w:ind w:firstLine="0"/>
        <w:jc w:val="center"/>
        <w:rPr>
          <w:b/>
        </w:rPr>
      </w:pPr>
      <w:r w:rsidRPr="00700A28">
        <w:rPr>
          <w:b/>
        </w:rPr>
        <w:lastRenderedPageBreak/>
        <w:t>FINANSŲ IR BIUDŽETO SKYRIUS</w:t>
      </w:r>
    </w:p>
    <w:p w:rsidR="007122AB" w:rsidRPr="00700A28" w:rsidRDefault="007122AB" w:rsidP="007122AB">
      <w:pPr>
        <w:jc w:val="center"/>
        <w:rPr>
          <w:b/>
        </w:rPr>
      </w:pPr>
    </w:p>
    <w:p w:rsidR="007122AB" w:rsidRPr="00700A28" w:rsidRDefault="007122AB" w:rsidP="007122AB">
      <w:pPr>
        <w:jc w:val="center"/>
        <w:rPr>
          <w:b/>
        </w:rPr>
      </w:pPr>
      <w:r w:rsidRPr="00700A28">
        <w:rPr>
          <w:b/>
        </w:rPr>
        <w:t>AIŠKINAMASIS RAŠTAS</w:t>
      </w:r>
    </w:p>
    <w:p w:rsidR="007122AB" w:rsidRPr="00700A28" w:rsidRDefault="007122AB" w:rsidP="007122AB">
      <w:pPr>
        <w:jc w:val="center"/>
        <w:rPr>
          <w:b/>
        </w:rPr>
      </w:pPr>
      <w:r w:rsidRPr="00700A28">
        <w:rPr>
          <w:b/>
        </w:rPr>
        <w:t>PRIE SAVIVALDYBĖS TARYBOS SPRENDIMO PROJEKTO</w:t>
      </w:r>
    </w:p>
    <w:p w:rsidR="007122AB" w:rsidRPr="00700A28" w:rsidRDefault="007122AB" w:rsidP="007122AB">
      <w:pPr>
        <w:jc w:val="center"/>
        <w:rPr>
          <w:b/>
        </w:rPr>
      </w:pPr>
      <w:r w:rsidRPr="00700A28">
        <w:rPr>
          <w:b/>
        </w:rPr>
        <w:t>„DĖL PLUNGĖS RAJONO SAVIVALDYBĖS TARYBOS 2022 M. VASARIO 10 D. SPRENDIMO NR. T1-3 „DĖL PLUNGĖS RAJONO SAVIVALDYBĖS 2022 METŲ BIUDŽETO PATVIRTINIMO“</w:t>
      </w:r>
      <w:r w:rsidRPr="00700A28">
        <w:rPr>
          <w:b/>
          <w:color w:val="000000"/>
          <w:sz w:val="28"/>
          <w:szCs w:val="28"/>
        </w:rPr>
        <w:t xml:space="preserve"> </w:t>
      </w:r>
      <w:r w:rsidRPr="00700A28">
        <w:rPr>
          <w:b/>
          <w:color w:val="000000"/>
          <w:szCs w:val="24"/>
        </w:rPr>
        <w:t xml:space="preserve">IR JĮ KEITUSIŲ SPRENDIMŲ </w:t>
      </w:r>
      <w:r w:rsidRPr="00700A28">
        <w:rPr>
          <w:b/>
        </w:rPr>
        <w:t>PAKEITIMO“</w:t>
      </w:r>
    </w:p>
    <w:p w:rsidR="007122AB" w:rsidRPr="00700A28" w:rsidRDefault="007122AB" w:rsidP="007122AB">
      <w:pPr>
        <w:jc w:val="center"/>
      </w:pPr>
    </w:p>
    <w:p w:rsidR="007122AB" w:rsidRPr="00700A28" w:rsidRDefault="007122AB" w:rsidP="007122AB">
      <w:pPr>
        <w:jc w:val="center"/>
      </w:pPr>
      <w:r w:rsidRPr="00700A28">
        <w:t>2022 m. liepos 13 d.</w:t>
      </w:r>
    </w:p>
    <w:p w:rsidR="007122AB" w:rsidRPr="00700A28" w:rsidRDefault="007122AB" w:rsidP="007122AB">
      <w:pPr>
        <w:jc w:val="center"/>
      </w:pPr>
      <w:r w:rsidRPr="00700A28">
        <w:t>Plungė</w:t>
      </w:r>
    </w:p>
    <w:p w:rsidR="007122AB" w:rsidRPr="00700A28" w:rsidRDefault="007122AB" w:rsidP="007122AB">
      <w:pPr>
        <w:jc w:val="center"/>
      </w:pPr>
    </w:p>
    <w:p w:rsidR="007122AB" w:rsidRPr="00700A28" w:rsidRDefault="007122AB" w:rsidP="007122AB">
      <w:pPr>
        <w:rPr>
          <w:b/>
        </w:rPr>
      </w:pPr>
      <w:r w:rsidRPr="00700A28">
        <w:rPr>
          <w:b/>
        </w:rPr>
        <w:t>1. Parengto teisės akto projekto tikslai, uždaviniai, problemos esmė.</w:t>
      </w:r>
    </w:p>
    <w:p w:rsidR="007122AB" w:rsidRPr="00700A28" w:rsidRDefault="007122AB" w:rsidP="007122AB">
      <w:pPr>
        <w:rPr>
          <w:b/>
        </w:rPr>
      </w:pPr>
      <w:r w:rsidRPr="00700A28">
        <w:rPr>
          <w:bCs/>
          <w:szCs w:val="24"/>
        </w:rPr>
        <w:t xml:space="preserve">2022 metų Plungės rajono savivaldybės biudžeto pakeitimo sprendimo projektas </w:t>
      </w:r>
      <w:r w:rsidRPr="00700A28">
        <w:rPr>
          <w:color w:val="000000"/>
          <w:szCs w:val="24"/>
        </w:rPr>
        <w:t xml:space="preserve">parengtas, </w:t>
      </w:r>
      <w:r w:rsidRPr="00700A28">
        <w:rPr>
          <w:szCs w:val="24"/>
        </w:rPr>
        <w:t>siekiant patikslinti 2022 m. vasario 10 d. Savivaldybės tarybos sprendimu Nr. T1-3 patvirtintas pajamas ir asignavimus.</w:t>
      </w:r>
    </w:p>
    <w:p w:rsidR="007122AB" w:rsidRPr="00700A28" w:rsidRDefault="007122AB" w:rsidP="007122AB">
      <w:pPr>
        <w:tabs>
          <w:tab w:val="left" w:pos="2127"/>
        </w:tabs>
        <w:rPr>
          <w:b/>
        </w:rPr>
      </w:pPr>
      <w:r w:rsidRPr="00700A28">
        <w:rPr>
          <w:b/>
        </w:rPr>
        <w:t>2. Kaip šiuo metu yra sprendžiami projekte aptarti klausimai.</w:t>
      </w:r>
    </w:p>
    <w:p w:rsidR="007122AB" w:rsidRPr="00700A28" w:rsidRDefault="007122AB" w:rsidP="007122AB">
      <w:r w:rsidRPr="00700A28">
        <w:t xml:space="preserve">Įsigaliojus sprendimui, bus vadovaujamasi patikslintu </w:t>
      </w:r>
      <w:r w:rsidRPr="00700A28">
        <w:rPr>
          <w:bCs/>
          <w:szCs w:val="24"/>
        </w:rPr>
        <w:t xml:space="preserve">2022 metų Plungės rajono savivaldybės </w:t>
      </w:r>
      <w:r w:rsidRPr="00700A28">
        <w:t>biudžetu.</w:t>
      </w:r>
    </w:p>
    <w:p w:rsidR="007122AB" w:rsidRPr="00700A28" w:rsidRDefault="007122AB" w:rsidP="007122AB">
      <w:pPr>
        <w:rPr>
          <w:b/>
        </w:rPr>
      </w:pPr>
      <w:r w:rsidRPr="00700A28">
        <w:rPr>
          <w:b/>
        </w:rPr>
        <w:t>3. Kodėl būtina priimti sprendimą, kokių pozityvių rezultatų laukiama.</w:t>
      </w:r>
    </w:p>
    <w:p w:rsidR="007122AB" w:rsidRPr="00700A28" w:rsidRDefault="007122AB" w:rsidP="007122AB">
      <w:r w:rsidRPr="00700A28">
        <w:t>Teisės aktais Plungės rajono savivaldybei didinamas gyventojų pajamų mokestis, skiriamos tikslinės lėšos, didinamos įstaigų pajamos, gavus viršplaninių pajamų, didinamas gyventojų pajamų ir kiti mokesčiai, bei vietinė rinkliava – didėja biudžeto pajamos ir išlaidos. Taip pat gauti įstaigų prašymai, kurių pagrindu keičiama asignavimų paskirtis. Bus įteisinta teisinga biudžeto lėšų naudojimo ir vykdymo apskaita.</w:t>
      </w:r>
    </w:p>
    <w:p w:rsidR="007122AB" w:rsidRPr="00700A28" w:rsidRDefault="007122AB" w:rsidP="007122AB">
      <w:pPr>
        <w:rPr>
          <w:b/>
        </w:rPr>
      </w:pPr>
      <w:r w:rsidRPr="00700A28">
        <w:rPr>
          <w:b/>
        </w:rPr>
        <w:t>4. Siūlomos teisinio reguliavimo nuostatos.</w:t>
      </w:r>
    </w:p>
    <w:p w:rsidR="007122AB" w:rsidRPr="00700A28" w:rsidRDefault="007122AB" w:rsidP="007122AB">
      <w:pPr>
        <w:rPr>
          <w:b/>
          <w:bCs/>
          <w:caps/>
          <w:color w:val="000000"/>
          <w:sz w:val="27"/>
          <w:szCs w:val="27"/>
          <w:lang w:eastAsia="lt-LT"/>
        </w:rPr>
      </w:pPr>
      <w:r w:rsidRPr="00700A28">
        <w:rPr>
          <w:lang w:eastAsia="lt-LT"/>
        </w:rPr>
        <w:t xml:space="preserve">Vadovaujamasi </w:t>
      </w:r>
      <w:r w:rsidRPr="00700A28">
        <w:t xml:space="preserve">Lietuvos Respublikos vietos savivaldos įstatymo 16 straipsnio 2 dalies 15 punktu, 2022 metų valstybės biudžeto ir savivaldybių biudžetų finansinių </w:t>
      </w:r>
      <w:r w:rsidRPr="00700A28">
        <w:rPr>
          <w:szCs w:val="24"/>
        </w:rPr>
        <w:t>rodiklių</w:t>
      </w:r>
      <w:r w:rsidRPr="00700A28">
        <w:t xml:space="preserve"> patvirtinimo įstatymo NR. XIV-745 preambulės, 1, 2, 6, 7, 9, 10, 11, 14, 15, 21 straipsnių ir 1, 2, 3, 4, 5, 6, 7, 11 priedų pakeitimo įstatymu.</w:t>
      </w:r>
    </w:p>
    <w:p w:rsidR="007122AB" w:rsidRPr="00700A28" w:rsidRDefault="007122AB" w:rsidP="007122AB">
      <w:pPr>
        <w:rPr>
          <w:b/>
        </w:rPr>
      </w:pPr>
      <w:r w:rsidRPr="00700A28">
        <w:rPr>
          <w:b/>
        </w:rPr>
        <w:t>5. Pateikti skaičiavimus, išlaidų sąmatas, nurodyti finansavimo šaltinius.</w:t>
      </w:r>
    </w:p>
    <w:p w:rsidR="007122AB" w:rsidRPr="00700A28" w:rsidRDefault="007122AB" w:rsidP="007122AB">
      <w:r w:rsidRPr="00700A28">
        <w:t>Sprendimas parengtas vadovaujantis įstaigų pateiktais, suderintais su Savivaldybės administracija, prašymais. Informacija pateikta 11 punkte „Kita svarbi informacija“ bei teisės akto projekto prieduose.</w:t>
      </w:r>
    </w:p>
    <w:p w:rsidR="007122AB" w:rsidRPr="00700A28" w:rsidRDefault="007122AB" w:rsidP="007122AB">
      <w:pPr>
        <w:rPr>
          <w:szCs w:val="24"/>
        </w:rPr>
      </w:pPr>
      <w:r w:rsidRPr="00700A28">
        <w:rPr>
          <w:b/>
        </w:rPr>
        <w:t>6. Nurodyti, kokius galiojančius aktus reikėtų pakeisti ar pripažinti netekusiais galios, priėmus sprendimą pagal teikiamą projektą.</w:t>
      </w:r>
      <w:r w:rsidRPr="00700A28">
        <w:rPr>
          <w:szCs w:val="24"/>
        </w:rPr>
        <w:t xml:space="preserve"> </w:t>
      </w:r>
    </w:p>
    <w:p w:rsidR="007122AB" w:rsidRPr="00700A28" w:rsidRDefault="007122AB" w:rsidP="007122AB">
      <w:pPr>
        <w:rPr>
          <w:b/>
        </w:rPr>
      </w:pPr>
      <w:r w:rsidRPr="00700A28">
        <w:rPr>
          <w:szCs w:val="24"/>
        </w:rPr>
        <w:t>Bus pakeistas Plungės rajono savivaldybės administracijos direktoriaus 2022 m. kovo 25 d. įsakymas Nr. DE-321 „Dėl 2022 m. Savivaldybės biudžeto pajamų ir išlaidų sąrašų patvirtinimo“.</w:t>
      </w:r>
    </w:p>
    <w:p w:rsidR="007122AB" w:rsidRPr="00700A28" w:rsidRDefault="007122AB" w:rsidP="007122AB">
      <w:pPr>
        <w:tabs>
          <w:tab w:val="left" w:pos="720"/>
        </w:tabs>
        <w:rPr>
          <w:b/>
        </w:rPr>
      </w:pPr>
      <w:r w:rsidRPr="00700A28">
        <w:rPr>
          <w:b/>
        </w:rPr>
        <w:t>7. Kokios korupcijos pasireiškimo tikimybės, priėmus šį sprendimą, korupcijos vertinimas.</w:t>
      </w:r>
    </w:p>
    <w:p w:rsidR="007122AB" w:rsidRPr="00700A28" w:rsidRDefault="007122AB" w:rsidP="007122AB">
      <w:pPr>
        <w:tabs>
          <w:tab w:val="left" w:pos="720"/>
        </w:tabs>
        <w:rPr>
          <w:b/>
        </w:rPr>
      </w:pPr>
      <w:r w:rsidRPr="00700A28">
        <w:rPr>
          <w:szCs w:val="24"/>
        </w:rPr>
        <w:t>Korupcijos pasireiškimo tikimybės, priėmus šį sprendimą, nėra, vertinimas nėra reikalingas.</w:t>
      </w:r>
    </w:p>
    <w:p w:rsidR="007122AB" w:rsidRPr="00700A28" w:rsidRDefault="007122AB" w:rsidP="007122AB">
      <w:pPr>
        <w:tabs>
          <w:tab w:val="left" w:pos="720"/>
        </w:tabs>
        <w:rPr>
          <w:b/>
        </w:rPr>
      </w:pPr>
      <w:r w:rsidRPr="00700A28">
        <w:rPr>
          <w:b/>
        </w:rPr>
        <w:t>8. Nurodyti, kieno iniciatyva sprendimo projektas yra parengtas.</w:t>
      </w:r>
    </w:p>
    <w:p w:rsidR="007122AB" w:rsidRPr="00700A28" w:rsidRDefault="007122AB" w:rsidP="007122AB">
      <w:pPr>
        <w:tabs>
          <w:tab w:val="left" w:pos="720"/>
        </w:tabs>
        <w:rPr>
          <w:b/>
        </w:rPr>
      </w:pPr>
      <w:r w:rsidRPr="00700A28">
        <w:t>Finansų ir biudžeto skyriaus ir Savivaldybės biudžeto asignavimų valdytojų iniciatyva, DVS „Kontora“ registruotais prašymais. Po svarstymo Savivaldybės administracija nusprendė pagal gautus prašymus bei norminius aktus paskirstyti finansinių rodiklių patvirtinimo įstatymu Plungės rajono savivaldybei padidintas prognozuojamas pajamas iš gyventojų pajamų mokesčio ir gautas viršplanines pajamas.</w:t>
      </w:r>
    </w:p>
    <w:p w:rsidR="007122AB" w:rsidRPr="00700A28" w:rsidRDefault="007122AB" w:rsidP="007122AB">
      <w:pPr>
        <w:tabs>
          <w:tab w:val="left" w:pos="720"/>
        </w:tabs>
        <w:rPr>
          <w:b/>
        </w:rPr>
      </w:pPr>
      <w:r w:rsidRPr="00700A28">
        <w:rPr>
          <w:b/>
        </w:rPr>
        <w:t>9. Nurodyti, kuri sprendimo projekto ar pridedamos medžiagos dalis (remiantis teisės aktais) yra neskelbtina.</w:t>
      </w:r>
    </w:p>
    <w:p w:rsidR="007122AB" w:rsidRPr="00700A28" w:rsidRDefault="007122AB" w:rsidP="007122AB">
      <w:pPr>
        <w:tabs>
          <w:tab w:val="left" w:pos="720"/>
        </w:tabs>
        <w:rPr>
          <w:b/>
        </w:rPr>
      </w:pPr>
      <w:r w:rsidRPr="00700A28">
        <w:t>Neskelbtinos informacijos nėra.</w:t>
      </w:r>
    </w:p>
    <w:p w:rsidR="007122AB" w:rsidRPr="00700A28" w:rsidRDefault="007122AB" w:rsidP="007122AB">
      <w:pPr>
        <w:tabs>
          <w:tab w:val="left" w:pos="720"/>
        </w:tabs>
        <w:rPr>
          <w:b/>
        </w:rPr>
      </w:pPr>
      <w:r w:rsidRPr="00700A28">
        <w:rPr>
          <w:b/>
        </w:rPr>
        <w:t xml:space="preserve">10. Kam (institucijoms, skyriams, organizacijoms ir t. t.) patvirtintas sprendimas turi būti išsiųstas. </w:t>
      </w:r>
    </w:p>
    <w:p w:rsidR="007122AB" w:rsidRPr="00700A28" w:rsidRDefault="007122AB" w:rsidP="007122AB">
      <w:r w:rsidRPr="00700A28">
        <w:lastRenderedPageBreak/>
        <w:t>Apie biudžeto pakeitimus Finansų ir biudžeto skyrius asignavimų valdytojas informuoja per DVS „Kontora“.</w:t>
      </w:r>
    </w:p>
    <w:p w:rsidR="007122AB" w:rsidRPr="00700A28" w:rsidRDefault="007122AB" w:rsidP="007122AB">
      <w:pPr>
        <w:rPr>
          <w:b/>
        </w:rPr>
      </w:pPr>
      <w:r w:rsidRPr="00700A28">
        <w:rPr>
          <w:b/>
        </w:rPr>
        <w:t>11. Kita svarbi informacija.</w:t>
      </w:r>
    </w:p>
    <w:p w:rsidR="007122AB" w:rsidRPr="00700A28" w:rsidRDefault="007122AB" w:rsidP="007122AB">
      <w:pPr>
        <w:ind w:firstLine="0"/>
      </w:pPr>
      <w:r w:rsidRPr="00700A28">
        <w:t xml:space="preserve">            SPRENDIMO PROJEKTO:</w:t>
      </w:r>
    </w:p>
    <w:p w:rsidR="007122AB" w:rsidRPr="00700A28" w:rsidRDefault="007122AB" w:rsidP="007122AB">
      <w:pPr>
        <w:ind w:firstLine="0"/>
      </w:pPr>
    </w:p>
    <w:p w:rsidR="007122AB" w:rsidRPr="00700A28" w:rsidRDefault="007122AB" w:rsidP="007122AB">
      <w:pPr>
        <w:rPr>
          <w:b/>
        </w:rPr>
      </w:pPr>
      <w:r w:rsidRPr="00700A28">
        <w:rPr>
          <w:b/>
        </w:rPr>
        <w:t>1 PRIEDAS</w:t>
      </w:r>
    </w:p>
    <w:p w:rsidR="007122AB" w:rsidRPr="00700A28" w:rsidRDefault="007122AB" w:rsidP="007122AB">
      <w:r w:rsidRPr="00700A28">
        <w:t xml:space="preserve">Pajamos didinamos 2344,085 tūkst. eurų, iš jų:   </w:t>
      </w:r>
    </w:p>
    <w:p w:rsidR="007122AB" w:rsidRPr="00700A28" w:rsidRDefault="007122AB" w:rsidP="007122AB"/>
    <w:p w:rsidR="007122AB" w:rsidRPr="00700A28" w:rsidRDefault="007122AB" w:rsidP="007122AB">
      <w:r w:rsidRPr="00700A28">
        <w:t xml:space="preserve">- 611,0 tūkst. eurų 2022 metų valstybės biudžeto ir savivaldybių biudžetų finansinių </w:t>
      </w:r>
      <w:r w:rsidRPr="00700A28">
        <w:rPr>
          <w:szCs w:val="24"/>
        </w:rPr>
        <w:t>rodiklių</w:t>
      </w:r>
      <w:r w:rsidRPr="00700A28">
        <w:t xml:space="preserve"> patvirtinimo įstatymo NR. XIV-745 preambulės, 1, 2, 6, 7, 9, 10, 11, 14, 15, 21 straipsnių ir 1, 2, 3, 4, 5, 6, 7, 11 priedų pakeitimo įstatymu Plungės rajono savivaldybei padidintos prognozuojamos pajamos iš gyventojų pajamų mokesčio;</w:t>
      </w:r>
    </w:p>
    <w:p w:rsidR="007122AB" w:rsidRPr="00700A28" w:rsidRDefault="007122AB" w:rsidP="007122AB">
      <w:r w:rsidRPr="00700A28">
        <w:t>- 605,0 tūkst. eurų didinama dėl gautų viršplaninių pajamų (pagal pajamų rūšis):</w:t>
      </w:r>
    </w:p>
    <w:p w:rsidR="007122AB" w:rsidRPr="00700A28" w:rsidRDefault="007122AB" w:rsidP="007122AB">
      <w:r w:rsidRPr="00700A28">
        <w:t>- 489,0 tūkst. eurų gyventojų pajamų mokestis;</w:t>
      </w:r>
    </w:p>
    <w:p w:rsidR="007122AB" w:rsidRPr="00700A28" w:rsidRDefault="007122AB" w:rsidP="007122AB">
      <w:r w:rsidRPr="00700A28">
        <w:t>- 27,0 tūkst. eurų paveldimo turto mokestis;</w:t>
      </w:r>
    </w:p>
    <w:p w:rsidR="007122AB" w:rsidRPr="00700A28" w:rsidRDefault="007122AB" w:rsidP="007122AB">
      <w:r w:rsidRPr="00700A28">
        <w:t>- 4,0 tūkst. eurų vietinė rinkliava;</w:t>
      </w:r>
    </w:p>
    <w:p w:rsidR="007122AB" w:rsidRPr="00700A28" w:rsidRDefault="007122AB" w:rsidP="007122AB">
      <w:r w:rsidRPr="00700A28">
        <w:t>- 75,0 tūkst. eurų – mokesčiai už aplinkos teršimą;</w:t>
      </w:r>
    </w:p>
    <w:p w:rsidR="007122AB" w:rsidRPr="00700A28" w:rsidRDefault="007122AB" w:rsidP="007122AB">
      <w:r w:rsidRPr="00700A28">
        <w:t>- 10,0 tūkst. eurų – mokesčiai už medžiojamųjų gyvūnų išteklius.</w:t>
      </w:r>
    </w:p>
    <w:p w:rsidR="007122AB" w:rsidRPr="00700A28" w:rsidRDefault="007122AB" w:rsidP="007122AB">
      <w:r w:rsidRPr="00700A28">
        <w:t xml:space="preserve">- 700,0 tūkst. eurų Europos Sąjungos, kitos tarptautinės finansinės paramos lėšos, nes pasirašius rangos darbų sutartį pradėtas įgyvendinti projektas „Užterštos teritorijos Plungės m. Birutės g., greta </w:t>
      </w:r>
      <w:proofErr w:type="spellStart"/>
      <w:r w:rsidRPr="00700A28">
        <w:t>Gandingos</w:t>
      </w:r>
      <w:proofErr w:type="spellEnd"/>
      <w:r w:rsidRPr="00700A28">
        <w:t xml:space="preserve"> HE tvenkinio, ir užterštos naftos produktais teritorijos Plungės r. sav., </w:t>
      </w:r>
      <w:proofErr w:type="spellStart"/>
      <w:r w:rsidRPr="00700A28">
        <w:t>Šateikių</w:t>
      </w:r>
      <w:proofErr w:type="spellEnd"/>
      <w:r w:rsidRPr="00700A28">
        <w:t xml:space="preserve"> sen., </w:t>
      </w:r>
      <w:proofErr w:type="spellStart"/>
      <w:r w:rsidRPr="00700A28">
        <w:t>Narvaišių</w:t>
      </w:r>
      <w:proofErr w:type="spellEnd"/>
      <w:r w:rsidRPr="00700A28">
        <w:t xml:space="preserve"> k“  sutvarkymas“;</w:t>
      </w:r>
    </w:p>
    <w:p w:rsidR="007122AB" w:rsidRPr="00700A28" w:rsidRDefault="007122AB" w:rsidP="007122AB">
      <w:r w:rsidRPr="00700A28">
        <w:t xml:space="preserve">- 40,828 tūkst. eurų Lietuvos Respublikos Švietimo mokslo ir sporto ministro 2022 m. birželio 16 d. įsakymu Nr. V-999 „Dėl lėšų skyrimo vaikų, atvykusių į Lietuvos Respubliką iš Ukrainos dėl Rusijos Federacijos karinių veiksmų Ukrainoje, ugdymui ir pavėžėjimui į mokyklą ir atgal ir šių lėšų paskirstymo pagal savivaldybes ir valstybines mokyklas patvirtinimo“ gavus valstybės biudžeto lėšas; </w:t>
      </w:r>
    </w:p>
    <w:p w:rsidR="007122AB" w:rsidRPr="00700A28" w:rsidRDefault="007122AB" w:rsidP="007122AB">
      <w:r w:rsidRPr="00700A28">
        <w:t>- 31,948 tūkst. eurų Lietuvos Respublikos Švietimo mokslo ir sporto ministro 2022 m. liepos 11 d. įsakymu Nr. V-1126 „Dėl lėšų skyrimo vaikų, atvykusių į Lietuvos Respubliką iš Ukrainos dėl Rusijos Federacijos karinių veiksmų Ukrainoje, ugdymui ir pavėžėjimui į mokyklą ir atgal ir šių lėšų paskirstymo pagal savivaldybes ir valstybines mokyklas patvirtinimo“ gavus valstybės biudžeto lėšas;</w:t>
      </w:r>
    </w:p>
    <w:p w:rsidR="007122AB" w:rsidRPr="00700A28" w:rsidRDefault="007122AB" w:rsidP="007122AB">
      <w:r w:rsidRPr="00700A28">
        <w:t>- 13,325 tūkst. eurų  Socialinės apsaugos ir darbo ministerijos kanclerio 2022 m. liepos 13 d. potvarkiu Nr. A3-85 skiriamos Valstybės biudžeto lėšos  kompensacijoms už būsto suteikimą užsieniečiams, pasitraukusiems iš Ukrainos dėl Rusijos Federacijos karinių veiksmų Ukrainoje, finansuoti;</w:t>
      </w:r>
    </w:p>
    <w:p w:rsidR="007122AB" w:rsidRPr="00700A28" w:rsidRDefault="007122AB" w:rsidP="007122AB">
      <w:r w:rsidRPr="00700A28">
        <w:t>- 228,9 tūkst. eurų – Lietuvos Respublikos Socialinės apsaugos ir darbo ministro 2022 m. birželio 13 d. įsakymu Nr. A1-400 iš valstybės biudžeto lėšų, paskirstytų savivaldybių administracijoms 2022 metais, siekiant užtikrinti Lietuvos Respublikos piniginės socialinės paramos nepasiturintiems gyventojams įstatymo įgyvendinimą dėl valstybės remiamų pajamų dydžio padidinimo ;</w:t>
      </w:r>
    </w:p>
    <w:p w:rsidR="007122AB" w:rsidRPr="00700A28" w:rsidRDefault="007122AB" w:rsidP="007122AB">
      <w:r w:rsidRPr="00700A28">
        <w:t>- 3,284 tūkst. eurų Neįgaliųjų reikalų departamento prie Socialinės apsaugos ir darbo ministerijos direktoriaus 2022 m. liepos 8 d. įsakymu Nr. V-56 „Dėl Neįgaliųjų reikalų departamento prie Socialinės apsaugos ir darbo ministerijos direktoriaus 2022 m. vasario 1  d. įsakymo Nr. V-14 „Dėl valstybės biudžeto lėšų būstams pritaikyti neįgaliesiems paskirstymo 2022 metams“ pakeitimo“;</w:t>
      </w:r>
    </w:p>
    <w:p w:rsidR="007122AB" w:rsidRPr="00700A28" w:rsidRDefault="007122AB" w:rsidP="007122AB">
      <w:r w:rsidRPr="00700A28">
        <w:t xml:space="preserve"> - 13,7 tūkst. eurų Lietuvos Respublikos Socialinės apsaugos ir darbo ministro 2022 m. liepos 11 d. įsakymu Nr. A1-459 iš Lietuvos Respublikos Vyriausybės rezervo lėšų skiriamas  savivaldybių administracijoms 2022 metais, siekiant kompensuoti iki 2022 m. birželio 13 d. patirtas išlaidas užsieniečiams, pasitraukusiems iš Ukrainos dėl Rusijos Federacijos karinių veiksmų Ukrainoje, priimti ir pagalbai teikti įgyvendinant Lietuvos Respublikos piniginės socialinės paramos nepasiturintiems gyventojams įstatymą;</w:t>
      </w:r>
    </w:p>
    <w:p w:rsidR="007122AB" w:rsidRPr="00700A28" w:rsidRDefault="007122AB" w:rsidP="007122AB">
      <w:r w:rsidRPr="00700A28">
        <w:lastRenderedPageBreak/>
        <w:t>- 26,4 tūkst. eurų Lietuvos Respublikos Socialinės apsaugos ir darbo ministro 2022 m. liepos 12 d. įsakymu Nr. A1-465 iš Lietuvos Respublikos Vyriausybės rezervo lėšų skiriamas savivaldybių administracijoms 2022 metais, siekiant kompensuoti patirtas faktines išlaidas užsieniečiams, pasitraukusiems iš Ukrainos dėl Rusijos Federacijos karinių veiksmų Ukrainoje, priimti ir pagalbai teikti;</w:t>
      </w:r>
    </w:p>
    <w:p w:rsidR="007122AB" w:rsidRPr="00700A28" w:rsidRDefault="007122AB" w:rsidP="007122AB">
      <w:r w:rsidRPr="00700A28">
        <w:t>- 5,0 tūkst. eurų Lietuvos Respublikos Socialinės apsaugos ir darbo ministro 2022 m. kovo 21 d. įsakymu Nr. A1-198 iš valstybės biudžeto lėšų, skirtų būstų nuomai iš fizinių ar juridinių asmenų apmokėti;</w:t>
      </w:r>
    </w:p>
    <w:p w:rsidR="007122AB" w:rsidRPr="00700A28" w:rsidRDefault="007122AB" w:rsidP="007122AB">
      <w:r w:rsidRPr="00700A28">
        <w:t>- 38,700 tūkst. eurų pagal 2021 m. sausio 14 d. išlaidų kompensavimo sutartį Nr. P-SPF- 028-S/BT6-01-18 iš UAB Viešųjų investicijų plėtros agentūros gautai Klimato kaitos programos kompensacinei išmokai</w:t>
      </w:r>
      <w:r w:rsidR="00427DB0" w:rsidRPr="00700A28">
        <w:t xml:space="preserve"> savivaldybių viešųjų pastatų atnaujinimui</w:t>
      </w:r>
      <w:r w:rsidRPr="00700A28">
        <w:t>;</w:t>
      </w:r>
    </w:p>
    <w:p w:rsidR="007122AB" w:rsidRPr="00700A28" w:rsidRDefault="007122AB" w:rsidP="007122AB">
      <w:r w:rsidRPr="00700A28">
        <w:t>- 20,0 tūkst. eurų pajamos už prekes ir paslaugas, nes įstaigos, vykdydamos programas, gavo daugiau pajamų;</w:t>
      </w:r>
    </w:p>
    <w:p w:rsidR="007122AB" w:rsidRPr="00700A28" w:rsidRDefault="007122AB" w:rsidP="007122AB">
      <w:r w:rsidRPr="00700A28">
        <w:t>- 2,0 tūkst. eurų pajamos už ilgalaikio ir trumpalaikio materialiojo turto nuomą, nes įstaigos, vykdydamos programas, gavo daugiau pajamų;</w:t>
      </w:r>
    </w:p>
    <w:p w:rsidR="007122AB" w:rsidRPr="00700A28" w:rsidRDefault="007122AB" w:rsidP="007122AB">
      <w:r w:rsidRPr="00700A28">
        <w:t>- 4,0 tūkst. eurų įmokos už išlaikymą švietimo, socialinės apsaugos ir kitose įstaigose pajamos, nes įstaigos, vykdydamos programas, gavo daugiau pajamų.</w:t>
      </w:r>
    </w:p>
    <w:p w:rsidR="007122AB" w:rsidRPr="00700A28" w:rsidRDefault="007122AB" w:rsidP="007122AB"/>
    <w:p w:rsidR="007122AB" w:rsidRPr="00700A28" w:rsidRDefault="007122AB" w:rsidP="007122AB">
      <w:pPr>
        <w:rPr>
          <w:b/>
        </w:rPr>
      </w:pPr>
      <w:r w:rsidRPr="00700A28">
        <w:rPr>
          <w:b/>
        </w:rPr>
        <w:t xml:space="preserve">2 PRIEDAS </w:t>
      </w:r>
    </w:p>
    <w:p w:rsidR="007122AB" w:rsidRPr="00700A28" w:rsidRDefault="007122AB" w:rsidP="007122AB">
      <w:r w:rsidRPr="00700A28">
        <w:t>Įstaigos, nurodytos antrame priede, gavo daugiau pajamų už atsitiktines paslaugas bei įmokų už išlaikymą ir daugiau pajamų už turto nuomą nei buvo planavusios.</w:t>
      </w:r>
    </w:p>
    <w:p w:rsidR="007122AB" w:rsidRPr="00700A28" w:rsidRDefault="007122AB" w:rsidP="007122AB"/>
    <w:p w:rsidR="007122AB" w:rsidRPr="00700A28" w:rsidRDefault="007122AB" w:rsidP="007122AB">
      <w:pPr>
        <w:rPr>
          <w:b/>
        </w:rPr>
      </w:pPr>
      <w:r w:rsidRPr="00700A28">
        <w:rPr>
          <w:b/>
        </w:rPr>
        <w:t>3 PRIEDAS</w:t>
      </w:r>
    </w:p>
    <w:p w:rsidR="007122AB" w:rsidRPr="00700A28" w:rsidRDefault="007122AB" w:rsidP="007122AB">
      <w:r w:rsidRPr="00700A28">
        <w:t>32,0 tūkst. eurų – tualetų ir sanitarinių mazgų remontui švietimo įstaigose (Alsėdžių Stanislovo Narutavičiaus gimnazijai – 12 tūkst. eurų, Plungės „Babrungo“ progimnazijai – 10 tūkst. eurų; Senamiesčio mokyklai – 10,0 tūkst. eurų);</w:t>
      </w:r>
    </w:p>
    <w:p w:rsidR="007122AB" w:rsidRPr="00700A28" w:rsidRDefault="007122AB" w:rsidP="007122AB">
      <w:r w:rsidRPr="00700A28">
        <w:t>5,0 tūkst. eurų – lopšeliui-darželiui „Pasaka“, kur, siekiant tęsti „Mąstymo mokyklos“ plėtrą įstaigoje, reikia atnaujinti patalpų edukacines erdves;</w:t>
      </w:r>
    </w:p>
    <w:p w:rsidR="007122AB" w:rsidRPr="00700A28" w:rsidRDefault="007122AB" w:rsidP="007122AB">
      <w:r w:rsidRPr="00700A28">
        <w:t>4,0 tūkst. eurų – Plungės rajono savivaldybės viešajai bibliotekai už papildomas paslaugas UAB „Maxima LT“ apmokėti.</w:t>
      </w:r>
    </w:p>
    <w:p w:rsidR="007122AB" w:rsidRPr="00700A28" w:rsidRDefault="007122AB" w:rsidP="007122AB">
      <w:r w:rsidRPr="00700A28">
        <w:t>25,0 tūkst. eurų – Žemaičių dailės muziejui (12 tūkst. eurų – M. Oginskio rūmų pietinio fasado remonto darbams, 6,4 tūkst. eurų – po Plungės dvaro sodybos žirgyno pastato pritaikymo kultūros reikmėms, kapitalinio remonto ir tvarkybos darbų (restauravimo ir remonto) projekto parengimo bendrajai ir tvarkybos darbų ekspertizei; 6,6 tūkst. eurų – nuo liepos 1 d. istoriko – vyr. muziejininko etatui advokato name.</w:t>
      </w:r>
    </w:p>
    <w:p w:rsidR="007122AB" w:rsidRPr="00700A28" w:rsidRDefault="007122AB" w:rsidP="007122AB">
      <w:r w:rsidRPr="00700A28">
        <w:t>26,1 tūkst. eurų – Plungės paslaugų ir švietimo pagalbos centro biudžetinių įstaigų centralizuotos buhalterinės apskaitos skyriaus buhalterių atlyginimams nuo rugpjūčio 1 d. didinti;</w:t>
      </w:r>
    </w:p>
    <w:p w:rsidR="007122AB" w:rsidRPr="00700A28" w:rsidRDefault="007122AB" w:rsidP="007122AB">
      <w:r w:rsidRPr="00700A28">
        <w:t xml:space="preserve">29,0 tūkst. Eurų – priemonei „Plungės rajono seniūnijų veikla“: 13,0 tūkst. eurų – </w:t>
      </w:r>
      <w:proofErr w:type="spellStart"/>
      <w:r w:rsidRPr="00700A28">
        <w:t>Žlibinų</w:t>
      </w:r>
      <w:proofErr w:type="spellEnd"/>
      <w:r w:rsidRPr="00700A28">
        <w:t xml:space="preserve"> seniūnijai šildymo katilui įsigyti, 16,0 tūkst. eurų – Platelių seniūnijai kapinių tvorai pakeisti;</w:t>
      </w:r>
    </w:p>
    <w:p w:rsidR="007122AB" w:rsidRPr="00700A28" w:rsidRDefault="007122AB" w:rsidP="007122AB">
      <w:r w:rsidRPr="00700A28">
        <w:t>5,0 tūkst. eurų – priemonei „</w:t>
      </w:r>
      <w:proofErr w:type="spellStart"/>
      <w:r w:rsidRPr="00700A28">
        <w:t>VšĮ</w:t>
      </w:r>
      <w:proofErr w:type="spellEnd"/>
      <w:r w:rsidRPr="00700A28">
        <w:t xml:space="preserve"> Plungės rajono savivaldybės ligoninės programa“ gydytojų kelionės išlaidoms kompensuoti;</w:t>
      </w:r>
    </w:p>
    <w:p w:rsidR="007122AB" w:rsidRPr="00700A28" w:rsidRDefault="007122AB" w:rsidP="007122AB">
      <w:r w:rsidRPr="00700A28">
        <w:t>3,1 tūkst. eurų – Savivaldybės Kontrolės ir audito tarnybai dėl padidėjusio darbo krūvio skirti priemokas prie darbo užmokesčio, didinti kitas išlaidas;</w:t>
      </w:r>
    </w:p>
    <w:p w:rsidR="007122AB" w:rsidRPr="00700A28" w:rsidRDefault="007122AB" w:rsidP="007122AB">
      <w:r w:rsidRPr="00700A28">
        <w:t xml:space="preserve">5,0 tūkst. eurų – priemonei „Vaikų dienos centrų programų rėmimas“ </w:t>
      </w:r>
      <w:proofErr w:type="spellStart"/>
      <w:r w:rsidRPr="00700A28">
        <w:t>Šateikių</w:t>
      </w:r>
      <w:proofErr w:type="spellEnd"/>
      <w:r w:rsidRPr="00700A28">
        <w:t xml:space="preserve"> vaikų dienos centrui;</w:t>
      </w:r>
    </w:p>
    <w:p w:rsidR="007122AB" w:rsidRPr="00700A28" w:rsidRDefault="007122AB" w:rsidP="007122AB">
      <w:r w:rsidRPr="00700A28">
        <w:t>11,6 tūkst. eurų – priemonei „</w:t>
      </w:r>
      <w:proofErr w:type="spellStart"/>
      <w:r w:rsidRPr="00700A28">
        <w:t>VšĮ</w:t>
      </w:r>
      <w:proofErr w:type="spellEnd"/>
      <w:r w:rsidRPr="00700A28">
        <w:t xml:space="preserve"> Plungės futbolas programa“. Nuo kovo 1 d. įstaigoje atletinio rengimo trenere įdarbinta Ukrainos pilietė, reikės 9,5 tūkst. eurų iki metų pabaigos. Lietuvos futbolo federacija finansavo technikos direktoriaus atlyginimo dalį. Sutartis baigiasi ir iki gruodžio 31 d. reikės papildomo finansavimo;  </w:t>
      </w:r>
    </w:p>
    <w:p w:rsidR="007122AB" w:rsidRPr="00700A28" w:rsidRDefault="007122AB" w:rsidP="007122AB">
      <w:r w:rsidRPr="00700A28">
        <w:t>660,0 tūkst. eurų – priemonei „Investicijų ir kiti projektai (prisidėti prie projektų)“;</w:t>
      </w:r>
    </w:p>
    <w:p w:rsidR="007122AB" w:rsidRPr="00700A28" w:rsidRDefault="007122AB" w:rsidP="007122AB">
      <w:r w:rsidRPr="00700A28">
        <w:t>40,0 tūkst. eurų – priemonei „Savivaldybės infrastruktūros objektų planavimas, priežiūra ir statyba“;</w:t>
      </w:r>
    </w:p>
    <w:p w:rsidR="007122AB" w:rsidRPr="00700A28" w:rsidRDefault="007122AB" w:rsidP="007122AB">
      <w:r w:rsidRPr="00700A28">
        <w:lastRenderedPageBreak/>
        <w:t>45,0 tūkst. eurų – priemonei „Savivaldybės administracijos veikla“ vaizdo kamerų duomenų perdavimo paslaugoms, Savivaldybės turimų duomenų atsarginio kopijavimo ir saugojimo techninės ir programinės įrangos įsigijimui ir įdiegimui bei Savivaldybės pastato einamajam remontui;</w:t>
      </w:r>
    </w:p>
    <w:p w:rsidR="007122AB" w:rsidRPr="00700A28" w:rsidRDefault="007122AB" w:rsidP="007122AB">
      <w:r w:rsidRPr="00700A28">
        <w:t>5,0 tūkst. eurų – priemonei „UAB „Plungės autobusų parkas“ veikla“ keleivių informacinei sistemai, reklaminiams lipdukams;</w:t>
      </w:r>
    </w:p>
    <w:p w:rsidR="007122AB" w:rsidRPr="00700A28" w:rsidRDefault="007122AB" w:rsidP="007122AB">
      <w:r w:rsidRPr="00700A28">
        <w:t xml:space="preserve">1,8 tūkst. eurų – priemonei „Kultūros vertybių apsaugos organizavimas“ </w:t>
      </w:r>
      <w:proofErr w:type="spellStart"/>
      <w:r w:rsidRPr="00700A28">
        <w:t>Beržoro</w:t>
      </w:r>
      <w:proofErr w:type="spellEnd"/>
      <w:r w:rsidRPr="00700A28">
        <w:t xml:space="preserve"> parapijai uždengti atvirą bokštelio angą;</w:t>
      </w:r>
    </w:p>
    <w:p w:rsidR="007122AB" w:rsidRPr="00700A28" w:rsidRDefault="007122AB" w:rsidP="007122AB">
      <w:r w:rsidRPr="00700A28">
        <w:t>85,0 tūkst. eurų – priemonei „Specialioji aplinkos apsaugos rėmimo programa“, nes gauta viršplaninių pajamų;</w:t>
      </w:r>
    </w:p>
    <w:p w:rsidR="007122AB" w:rsidRPr="00700A28" w:rsidRDefault="007122AB" w:rsidP="007122AB">
      <w:r w:rsidRPr="00700A28">
        <w:t>2,0 tūkst. eurų – priemonei „Smulkiojo ir vidutinio verslo subjektų rėmimas“ apmokėti jaunimo vasaros užimtumą ir integraciją į darbo rinką;</w:t>
      </w:r>
    </w:p>
    <w:p w:rsidR="007122AB" w:rsidRPr="00700A28" w:rsidRDefault="007122AB" w:rsidP="007122AB">
      <w:r w:rsidRPr="00700A28">
        <w:t>1,4 tūkst. eurų – priemonei „Lietuvos kultūros tarybos ir kitų kultūrinių projektų rėmimas“, nes trūksta lėšų prisidėti prie vykdomų kultūros projektų;</w:t>
      </w:r>
    </w:p>
    <w:p w:rsidR="007122AB" w:rsidRPr="00700A28" w:rsidRDefault="007122AB" w:rsidP="007122AB">
      <w:r w:rsidRPr="00700A28">
        <w:t>200,0 tūkst. eurų skiriama įstaigoms, kurios pateikė prašymus, komunalinėms paslaugoms, nes planuojant 2022 metų biudžetą nebuvo numatyta tokio didelio komunalinių paslaugų kainų (ypač patalpų šildymui) didėjimo. Išlaidos šildymui biudžetinėse įstaigose, lyginant 2021 ir 2022 metus, padidėjo 40–50 procentų.</w:t>
      </w:r>
    </w:p>
    <w:p w:rsidR="007122AB" w:rsidRPr="00700A28" w:rsidRDefault="007122AB" w:rsidP="007122AB">
      <w:r w:rsidRPr="00700A28">
        <w:t>14,5 tūkst. eurų įstaigose didinamos mitybos išlaidos, nes nuo gegužės 1 d., padidėjus mokesčiui už vaikų išlaikymą, padidėjo už mitybą kompensuojama savivaldybės dalis (lopšeliui-darželiui „Nykštukas“ – 2,5 tūkst. eurų, lopšeliui-darželiui „Pasaka“ – 2,0 tūkst. eurų, lopšeliui-darželiui „Raudonkepuraitė“ – 2,6 tūkst. eurų, lopšeliui-darželiui „Rūtelė“ – 1,6 tūkst. eurų, lopšeliui-darželiui „Saulutė“ – 1,8 tūkst. eurų, lopšeliui-darželiui „Vyturėlis“ – 4 tūkst. eurų);</w:t>
      </w:r>
    </w:p>
    <w:p w:rsidR="007122AB" w:rsidRPr="00700A28" w:rsidRDefault="007122AB" w:rsidP="007122AB">
      <w:r w:rsidRPr="00700A28">
        <w:t xml:space="preserve">15,5 tūkst. eurų įstaigose didinamos transporto išlaikymo ir transporto paslaugų įsigijimo išlaidos, nes didėjo degalų, remonto kainos (Alsėdžių Stanislovo Narutavičiaus gimnazijai – 3,0 tūkst. eurų, Plungės „Babrungo“ progimnazijai – 5,5 tūkst. eurų, </w:t>
      </w:r>
      <w:proofErr w:type="spellStart"/>
      <w:r w:rsidRPr="00700A28">
        <w:t>Liepijų</w:t>
      </w:r>
      <w:proofErr w:type="spellEnd"/>
      <w:r w:rsidRPr="00700A28">
        <w:t xml:space="preserve"> mokyklai – 1,0 tūkst. eurų, lopšeliui-darželiui „Nykštukas“ – 3,0 tūkst. eurų, Sporto rekreacijos centrui – 3,0 tūkst. eurų).</w:t>
      </w:r>
    </w:p>
    <w:p w:rsidR="007122AB" w:rsidRPr="00700A28" w:rsidRDefault="007122AB" w:rsidP="007122AB">
      <w:r w:rsidRPr="00700A28">
        <w:t xml:space="preserve">Pagal įstaigų prašymus koreguojami asignavimai darbo užmokesčiui, perkeliamos lėšos tarp priemonių. </w:t>
      </w:r>
    </w:p>
    <w:p w:rsidR="007122AB" w:rsidRPr="00700A28" w:rsidRDefault="007122AB" w:rsidP="007122AB"/>
    <w:p w:rsidR="007122AB" w:rsidRPr="00700A28" w:rsidRDefault="007122AB" w:rsidP="007122AB">
      <w:pPr>
        <w:rPr>
          <w:b/>
        </w:rPr>
      </w:pPr>
      <w:r w:rsidRPr="00700A28">
        <w:rPr>
          <w:b/>
        </w:rPr>
        <w:t>5 PRIEDAS</w:t>
      </w:r>
    </w:p>
    <w:p w:rsidR="007122AB" w:rsidRPr="00700A28" w:rsidRDefault="007122AB" w:rsidP="007122AB">
      <w:r w:rsidRPr="00700A28">
        <w:rPr>
          <w:szCs w:val="24"/>
        </w:rPr>
        <w:t xml:space="preserve">40,2 tūkst. eurų </w:t>
      </w:r>
      <w:r w:rsidRPr="00700A28">
        <w:t>mažinamos</w:t>
      </w:r>
      <w:r w:rsidRPr="00700A28">
        <w:rPr>
          <w:szCs w:val="24"/>
        </w:rPr>
        <w:t xml:space="preserve"> </w:t>
      </w:r>
      <w:r w:rsidRPr="00700A28">
        <w:rPr>
          <w:szCs w:val="24"/>
          <w:lang w:eastAsia="lt-LT"/>
        </w:rPr>
        <w:t>priemonei „Ugdymo kokybės užtikrinimas“, a</w:t>
      </w:r>
      <w:r w:rsidRPr="00700A28">
        <w:rPr>
          <w:szCs w:val="24"/>
        </w:rPr>
        <w:t xml:space="preserve">signavimų valdytojas – Savivaldybės administracija (Švietimo, kultūros ir sporto skyrius). Lėšos paskirstomos švietimo įstaigoms, siekiant apmokėti išlaidas (1/3 reikalingos sumos), susijusias su </w:t>
      </w:r>
      <w:r w:rsidRPr="00700A28">
        <w:t>pedagoginių darbuotojų skaičiaus optimizavimu</w:t>
      </w:r>
      <w:r w:rsidRPr="00700A28">
        <w:rPr>
          <w:szCs w:val="24"/>
        </w:rPr>
        <w:t>.</w:t>
      </w:r>
      <w:r w:rsidRPr="00700A28">
        <w:t xml:space="preserve"> </w:t>
      </w:r>
    </w:p>
    <w:p w:rsidR="007122AB" w:rsidRPr="00700A28" w:rsidRDefault="007122AB" w:rsidP="007122AB"/>
    <w:p w:rsidR="007122AB" w:rsidRPr="00700A28" w:rsidRDefault="007122AB" w:rsidP="007122AB">
      <w:pPr>
        <w:rPr>
          <w:b/>
        </w:rPr>
      </w:pPr>
      <w:r w:rsidRPr="00700A28">
        <w:rPr>
          <w:b/>
        </w:rPr>
        <w:t>6 PRIEDAS</w:t>
      </w:r>
    </w:p>
    <w:p w:rsidR="007122AB" w:rsidRPr="00700A28" w:rsidRDefault="007122AB" w:rsidP="007122AB">
      <w:r w:rsidRPr="00700A28">
        <w:t>Gautos tikslinės dotacijos skiriamos pagal tikslinę paskirtį.</w:t>
      </w:r>
    </w:p>
    <w:p w:rsidR="007122AB" w:rsidRPr="00700A28" w:rsidRDefault="007122AB" w:rsidP="007122AB">
      <w:pPr>
        <w:ind w:firstLine="0"/>
      </w:pPr>
      <w:r w:rsidRPr="00700A28">
        <w:rPr>
          <w:szCs w:val="24"/>
        </w:rPr>
        <w:t xml:space="preserve">            32,504 tūkst. eurų mažinamos priemonei „Ugdymo kokybės užtikrinimas“, asignavimų valdytojas – Savivaldybės administracija (Švietimo, kultūros ir sporto skyrius). Lėšos paskirstomos švietimo įstaigoms, mokytojų išeitinėms kompensacijoms mokėti.</w:t>
      </w:r>
    </w:p>
    <w:p w:rsidR="007122AB" w:rsidRPr="00700A28" w:rsidRDefault="007122AB" w:rsidP="007122AB">
      <w:pPr>
        <w:ind w:firstLine="0"/>
      </w:pPr>
      <w:r w:rsidRPr="00700A28">
        <w:t xml:space="preserve">            </w:t>
      </w:r>
    </w:p>
    <w:p w:rsidR="007122AB" w:rsidRPr="00700A28" w:rsidRDefault="007122AB" w:rsidP="007122AB">
      <w:pPr>
        <w:ind w:firstLine="0"/>
        <w:rPr>
          <w:b/>
        </w:rPr>
      </w:pPr>
      <w:r w:rsidRPr="00700A28">
        <w:t xml:space="preserve">            </w:t>
      </w:r>
      <w:r w:rsidRPr="00700A28">
        <w:rPr>
          <w:b/>
        </w:rPr>
        <w:t xml:space="preserve">7  PRIEDAS </w:t>
      </w:r>
    </w:p>
    <w:p w:rsidR="007122AB" w:rsidRPr="00700A28" w:rsidRDefault="007122AB" w:rsidP="007122AB">
      <w:pPr>
        <w:ind w:firstLine="0"/>
      </w:pPr>
      <w:r w:rsidRPr="00700A28">
        <w:t xml:space="preserve">            Įstaigos, nurodytos 7 priede, gavusios daugiau pajamų, jas skiria įstaigų išlaidoms.           </w:t>
      </w:r>
    </w:p>
    <w:p w:rsidR="007122AB" w:rsidRPr="00700A28" w:rsidRDefault="007122AB" w:rsidP="007122AB">
      <w:pPr>
        <w:ind w:firstLine="0"/>
      </w:pPr>
      <w:r w:rsidRPr="00700A28">
        <w:t xml:space="preserve">          </w:t>
      </w:r>
    </w:p>
    <w:p w:rsidR="007122AB" w:rsidRPr="00700A28" w:rsidRDefault="007122AB" w:rsidP="007122AB">
      <w:r w:rsidRPr="00700A28">
        <w:t>Visi lėšų pasikeitimai (didėjimai ir mažėjimai), nurodyti 9 priede, išdėstyti pagal 2022</w:t>
      </w:r>
      <w:r w:rsidRPr="00700A28">
        <w:rPr>
          <w:szCs w:val="24"/>
        </w:rPr>
        <w:t>–</w:t>
      </w:r>
      <w:r w:rsidRPr="00700A28">
        <w:t>2024 metų strateginio veiklos plano programas.</w:t>
      </w:r>
    </w:p>
    <w:p w:rsidR="007122AB" w:rsidRPr="00700A28" w:rsidRDefault="007122AB" w:rsidP="007122AB">
      <w:pPr>
        <w:ind w:firstLine="0"/>
        <w:rPr>
          <w:szCs w:val="24"/>
        </w:rPr>
      </w:pPr>
    </w:p>
    <w:p w:rsidR="007122AB" w:rsidRPr="00A06B33" w:rsidRDefault="007122AB" w:rsidP="007122AB">
      <w:pPr>
        <w:ind w:firstLine="0"/>
        <w:rPr>
          <w:b/>
        </w:rPr>
      </w:pPr>
      <w:r w:rsidRPr="00700A28">
        <w:t>Rengė Finansų ir biudžeto skyriaus vedėjos pavaduotoja Margarita Tamošauskienė</w:t>
      </w:r>
    </w:p>
    <w:p w:rsidR="007122AB" w:rsidRPr="00A06B33" w:rsidRDefault="007122AB" w:rsidP="007122AB">
      <w:pPr>
        <w:jc w:val="center"/>
        <w:rPr>
          <w:b/>
        </w:rPr>
      </w:pPr>
    </w:p>
    <w:p w:rsidR="00C57D81" w:rsidRPr="00A06B33" w:rsidRDefault="00C57D81" w:rsidP="007122AB">
      <w:pPr>
        <w:ind w:firstLine="0"/>
        <w:jc w:val="center"/>
        <w:rPr>
          <w:b/>
        </w:rPr>
      </w:pPr>
    </w:p>
    <w:sectPr w:rsidR="00C57D81" w:rsidRPr="00A06B33"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8B2" w:rsidRDefault="00BD18B2">
      <w:r>
        <w:separator/>
      </w:r>
    </w:p>
  </w:endnote>
  <w:endnote w:type="continuationSeparator" w:id="0">
    <w:p w:rsidR="00BD18B2" w:rsidRDefault="00BD1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8B2" w:rsidRDefault="00BD18B2">
      <w:r>
        <w:separator/>
      </w:r>
    </w:p>
  </w:footnote>
  <w:footnote w:type="continuationSeparator" w:id="0">
    <w:p w:rsidR="00BD18B2" w:rsidRDefault="00BD18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22C9"/>
    <w:rsid w:val="000B407D"/>
    <w:rsid w:val="000B518F"/>
    <w:rsid w:val="000B798A"/>
    <w:rsid w:val="000C2352"/>
    <w:rsid w:val="000C6DE0"/>
    <w:rsid w:val="000C6FA7"/>
    <w:rsid w:val="000C7249"/>
    <w:rsid w:val="000D3445"/>
    <w:rsid w:val="000D644C"/>
    <w:rsid w:val="000E13DA"/>
    <w:rsid w:val="000E47E6"/>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C013B"/>
    <w:rsid w:val="001C3228"/>
    <w:rsid w:val="001C5887"/>
    <w:rsid w:val="001C7F09"/>
    <w:rsid w:val="001D18C7"/>
    <w:rsid w:val="001D2465"/>
    <w:rsid w:val="001D4E85"/>
    <w:rsid w:val="001D4F2B"/>
    <w:rsid w:val="001D76E3"/>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F2C"/>
    <w:rsid w:val="002D4248"/>
    <w:rsid w:val="002D4BDB"/>
    <w:rsid w:val="002E7EC6"/>
    <w:rsid w:val="002F2DB7"/>
    <w:rsid w:val="00305202"/>
    <w:rsid w:val="00306F2E"/>
    <w:rsid w:val="00315CA4"/>
    <w:rsid w:val="00320566"/>
    <w:rsid w:val="00320CAA"/>
    <w:rsid w:val="00322B2E"/>
    <w:rsid w:val="00324497"/>
    <w:rsid w:val="00330B2F"/>
    <w:rsid w:val="00336758"/>
    <w:rsid w:val="003368C9"/>
    <w:rsid w:val="0033726F"/>
    <w:rsid w:val="00340E87"/>
    <w:rsid w:val="00344651"/>
    <w:rsid w:val="00352E31"/>
    <w:rsid w:val="00356A61"/>
    <w:rsid w:val="00363F6E"/>
    <w:rsid w:val="00366646"/>
    <w:rsid w:val="00366F83"/>
    <w:rsid w:val="00367C56"/>
    <w:rsid w:val="00371D07"/>
    <w:rsid w:val="00372EBE"/>
    <w:rsid w:val="00377486"/>
    <w:rsid w:val="00381AFC"/>
    <w:rsid w:val="00381FB7"/>
    <w:rsid w:val="003825AE"/>
    <w:rsid w:val="00390C66"/>
    <w:rsid w:val="00393DF3"/>
    <w:rsid w:val="00394230"/>
    <w:rsid w:val="00396E52"/>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50070"/>
    <w:rsid w:val="005542E7"/>
    <w:rsid w:val="005545DB"/>
    <w:rsid w:val="00555455"/>
    <w:rsid w:val="00561879"/>
    <w:rsid w:val="00566E65"/>
    <w:rsid w:val="00566F9D"/>
    <w:rsid w:val="00567A94"/>
    <w:rsid w:val="005716B6"/>
    <w:rsid w:val="00571880"/>
    <w:rsid w:val="0057297F"/>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FC4"/>
    <w:rsid w:val="006529D9"/>
    <w:rsid w:val="00655915"/>
    <w:rsid w:val="006560DB"/>
    <w:rsid w:val="00656B2F"/>
    <w:rsid w:val="0065793E"/>
    <w:rsid w:val="006610D1"/>
    <w:rsid w:val="00666861"/>
    <w:rsid w:val="006673A0"/>
    <w:rsid w:val="00673874"/>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0A28"/>
    <w:rsid w:val="0070351A"/>
    <w:rsid w:val="007060F9"/>
    <w:rsid w:val="00706A15"/>
    <w:rsid w:val="00706DF1"/>
    <w:rsid w:val="007122AB"/>
    <w:rsid w:val="007133F6"/>
    <w:rsid w:val="007140C3"/>
    <w:rsid w:val="0071791D"/>
    <w:rsid w:val="00717E1B"/>
    <w:rsid w:val="00720717"/>
    <w:rsid w:val="007212FF"/>
    <w:rsid w:val="00721DFF"/>
    <w:rsid w:val="007230ED"/>
    <w:rsid w:val="00730573"/>
    <w:rsid w:val="00730937"/>
    <w:rsid w:val="00737DDD"/>
    <w:rsid w:val="00740393"/>
    <w:rsid w:val="00741F9E"/>
    <w:rsid w:val="0074463E"/>
    <w:rsid w:val="00744A30"/>
    <w:rsid w:val="00747006"/>
    <w:rsid w:val="00747578"/>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0D2F"/>
    <w:rsid w:val="00831A0E"/>
    <w:rsid w:val="00832F1F"/>
    <w:rsid w:val="00840DF3"/>
    <w:rsid w:val="00843592"/>
    <w:rsid w:val="00846794"/>
    <w:rsid w:val="00846981"/>
    <w:rsid w:val="00850239"/>
    <w:rsid w:val="00856AA2"/>
    <w:rsid w:val="00860541"/>
    <w:rsid w:val="00871BF6"/>
    <w:rsid w:val="00871D68"/>
    <w:rsid w:val="00875239"/>
    <w:rsid w:val="008763E4"/>
    <w:rsid w:val="00876E01"/>
    <w:rsid w:val="00890F7E"/>
    <w:rsid w:val="0089399A"/>
    <w:rsid w:val="00895AAE"/>
    <w:rsid w:val="008961D1"/>
    <w:rsid w:val="00897BC0"/>
    <w:rsid w:val="008A69AB"/>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8E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70332"/>
    <w:rsid w:val="009707D2"/>
    <w:rsid w:val="00971FD0"/>
    <w:rsid w:val="009726EF"/>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6485"/>
    <w:rsid w:val="009C7091"/>
    <w:rsid w:val="009C7471"/>
    <w:rsid w:val="009C7D97"/>
    <w:rsid w:val="009D0BFB"/>
    <w:rsid w:val="009D0DA5"/>
    <w:rsid w:val="009D21B1"/>
    <w:rsid w:val="009D3AC8"/>
    <w:rsid w:val="009D5374"/>
    <w:rsid w:val="009D6596"/>
    <w:rsid w:val="009E1738"/>
    <w:rsid w:val="009E316C"/>
    <w:rsid w:val="009E66DE"/>
    <w:rsid w:val="009F37BC"/>
    <w:rsid w:val="009F4D73"/>
    <w:rsid w:val="009F7988"/>
    <w:rsid w:val="00A0006A"/>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5258B"/>
    <w:rsid w:val="00A55996"/>
    <w:rsid w:val="00A57EE9"/>
    <w:rsid w:val="00A606C6"/>
    <w:rsid w:val="00A60A9E"/>
    <w:rsid w:val="00A64B1F"/>
    <w:rsid w:val="00A658D9"/>
    <w:rsid w:val="00A70A7C"/>
    <w:rsid w:val="00A70B25"/>
    <w:rsid w:val="00A70EA0"/>
    <w:rsid w:val="00A71101"/>
    <w:rsid w:val="00A71135"/>
    <w:rsid w:val="00A73C0F"/>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B0EFA"/>
    <w:rsid w:val="00AB3F4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2587"/>
    <w:rsid w:val="00B34472"/>
    <w:rsid w:val="00B37899"/>
    <w:rsid w:val="00B425D8"/>
    <w:rsid w:val="00B4787E"/>
    <w:rsid w:val="00B47D85"/>
    <w:rsid w:val="00B52614"/>
    <w:rsid w:val="00B62385"/>
    <w:rsid w:val="00B65311"/>
    <w:rsid w:val="00B70474"/>
    <w:rsid w:val="00B70BE9"/>
    <w:rsid w:val="00B71EFB"/>
    <w:rsid w:val="00B75B71"/>
    <w:rsid w:val="00B82FA9"/>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DFD"/>
    <w:rsid w:val="00D40E92"/>
    <w:rsid w:val="00D42941"/>
    <w:rsid w:val="00D45E82"/>
    <w:rsid w:val="00D51280"/>
    <w:rsid w:val="00D53D50"/>
    <w:rsid w:val="00D53F07"/>
    <w:rsid w:val="00D5458A"/>
    <w:rsid w:val="00D57915"/>
    <w:rsid w:val="00D60F00"/>
    <w:rsid w:val="00D60FE3"/>
    <w:rsid w:val="00D62F71"/>
    <w:rsid w:val="00D652F9"/>
    <w:rsid w:val="00D67195"/>
    <w:rsid w:val="00D736C0"/>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DBF"/>
    <w:rsid w:val="00DF6774"/>
    <w:rsid w:val="00E00306"/>
    <w:rsid w:val="00E0239C"/>
    <w:rsid w:val="00E03EDF"/>
    <w:rsid w:val="00E0603F"/>
    <w:rsid w:val="00E06596"/>
    <w:rsid w:val="00E06AA3"/>
    <w:rsid w:val="00E10BE2"/>
    <w:rsid w:val="00E130FB"/>
    <w:rsid w:val="00E21A5C"/>
    <w:rsid w:val="00E22B3F"/>
    <w:rsid w:val="00E240AC"/>
    <w:rsid w:val="00E2593E"/>
    <w:rsid w:val="00E26791"/>
    <w:rsid w:val="00E27C51"/>
    <w:rsid w:val="00E31219"/>
    <w:rsid w:val="00E31FD2"/>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2D8F"/>
    <w:rsid w:val="00F73276"/>
    <w:rsid w:val="00F766BC"/>
    <w:rsid w:val="00F77A4E"/>
    <w:rsid w:val="00F8511A"/>
    <w:rsid w:val="00F86420"/>
    <w:rsid w:val="00F86BFE"/>
    <w:rsid w:val="00F923FE"/>
    <w:rsid w:val="00F927C7"/>
    <w:rsid w:val="00FA367F"/>
    <w:rsid w:val="00FA6F20"/>
    <w:rsid w:val="00FB4F58"/>
    <w:rsid w:val="00FC2E28"/>
    <w:rsid w:val="00FC3806"/>
    <w:rsid w:val="00FC4824"/>
    <w:rsid w:val="00FC5A8B"/>
    <w:rsid w:val="00FD00BE"/>
    <w:rsid w:val="00FD2E02"/>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D9CF0FAB</Template>
  <TotalTime>77</TotalTime>
  <Pages>6</Pages>
  <Words>2099</Words>
  <Characters>14260</Characters>
  <Application>Microsoft Office Word</Application>
  <DocSecurity>0</DocSecurity>
  <Lines>118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6</cp:revision>
  <cp:lastPrinted>2022-06-21T06:16:00Z</cp:lastPrinted>
  <dcterms:created xsi:type="dcterms:W3CDTF">2022-07-19T06:50:00Z</dcterms:created>
  <dcterms:modified xsi:type="dcterms:W3CDTF">2022-07-20T06:16:00Z</dcterms:modified>
</cp:coreProperties>
</file>