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5D3" w:rsidRPr="004869B3" w:rsidRDefault="00E625D3" w:rsidP="00E625D3">
      <w:pPr>
        <w:suppressAutoHyphens/>
        <w:spacing w:line="276" w:lineRule="auto"/>
        <w:ind w:left="5529"/>
        <w:rPr>
          <w:lang w:eastAsia="ar-SA"/>
        </w:rPr>
      </w:pPr>
    </w:p>
    <w:p w:rsidR="00E625D3" w:rsidRPr="004869B3" w:rsidRDefault="00E625D3" w:rsidP="00E625D3">
      <w:pPr>
        <w:suppressAutoHyphens/>
        <w:spacing w:line="276" w:lineRule="auto"/>
        <w:ind w:firstLine="0"/>
        <w:rPr>
          <w:lang w:eastAsia="ar-SA"/>
        </w:rPr>
      </w:pPr>
      <w:bookmarkStart w:id="0" w:name="_GoBack"/>
      <w:bookmarkEnd w:id="0"/>
      <w:r w:rsidRPr="004869B3">
        <w:rPr>
          <w:lang w:eastAsia="ar-SA"/>
        </w:rPr>
        <w:t>_______________________________________________________________________________</w:t>
      </w:r>
    </w:p>
    <w:p w:rsidR="00E625D3" w:rsidRPr="004869B3" w:rsidRDefault="00E625D3" w:rsidP="00E625D3">
      <w:pPr>
        <w:suppressAutoHyphens/>
        <w:spacing w:line="276" w:lineRule="auto"/>
        <w:ind w:firstLine="0"/>
        <w:jc w:val="center"/>
        <w:rPr>
          <w:i/>
          <w:sz w:val="20"/>
          <w:lang w:eastAsia="ar-SA"/>
        </w:rPr>
      </w:pPr>
      <w:r w:rsidRPr="004869B3">
        <w:rPr>
          <w:i/>
          <w:sz w:val="20"/>
          <w:lang w:eastAsia="ar-SA"/>
        </w:rPr>
        <w:t>(</w:t>
      </w:r>
      <w:r>
        <w:rPr>
          <w:i/>
          <w:sz w:val="20"/>
          <w:lang w:eastAsia="ar-SA"/>
        </w:rPr>
        <w:t>p</w:t>
      </w:r>
      <w:r w:rsidRPr="004869B3">
        <w:rPr>
          <w:i/>
          <w:sz w:val="20"/>
          <w:lang w:eastAsia="ar-SA"/>
        </w:rPr>
        <w:t xml:space="preserve">aramos teikėjo vardas, pavardė, tel., el. paštas) </w:t>
      </w:r>
    </w:p>
    <w:p w:rsidR="00E625D3" w:rsidRPr="004869B3" w:rsidRDefault="00E625D3" w:rsidP="00E625D3">
      <w:pPr>
        <w:ind w:firstLine="0"/>
      </w:pPr>
    </w:p>
    <w:p w:rsidR="00E625D3" w:rsidRPr="004869B3" w:rsidRDefault="00E625D3" w:rsidP="00E625D3">
      <w:pPr>
        <w:suppressAutoHyphens/>
        <w:spacing w:line="276" w:lineRule="auto"/>
        <w:ind w:firstLine="0"/>
        <w:rPr>
          <w:lang w:eastAsia="ar-SA"/>
        </w:rPr>
      </w:pPr>
      <w:r w:rsidRPr="004869B3">
        <w:rPr>
          <w:lang w:eastAsia="ar-SA"/>
        </w:rPr>
        <w:t>_______________________________________________________________________________</w:t>
      </w:r>
    </w:p>
    <w:p w:rsidR="00E625D3" w:rsidRPr="004869B3" w:rsidRDefault="00E625D3" w:rsidP="00E625D3">
      <w:pPr>
        <w:suppressAutoHyphens/>
        <w:spacing w:line="276" w:lineRule="auto"/>
        <w:ind w:firstLine="0"/>
        <w:jc w:val="center"/>
        <w:rPr>
          <w:i/>
          <w:sz w:val="20"/>
          <w:lang w:eastAsia="ar-SA"/>
        </w:rPr>
      </w:pPr>
      <w:r w:rsidRPr="004869B3">
        <w:rPr>
          <w:i/>
          <w:sz w:val="20"/>
          <w:lang w:eastAsia="ar-SA"/>
        </w:rPr>
        <w:t>(</w:t>
      </w:r>
      <w:r>
        <w:rPr>
          <w:i/>
          <w:sz w:val="20"/>
          <w:lang w:eastAsia="ar-SA"/>
        </w:rPr>
        <w:t>p</w:t>
      </w:r>
      <w:r w:rsidRPr="004869B3">
        <w:rPr>
          <w:i/>
          <w:sz w:val="20"/>
          <w:lang w:eastAsia="ar-SA"/>
        </w:rPr>
        <w:t xml:space="preserve">aramos teikėjo adresas) </w:t>
      </w:r>
    </w:p>
    <w:p w:rsidR="00E625D3" w:rsidRPr="004869B3" w:rsidRDefault="00E625D3" w:rsidP="00E625D3">
      <w:pPr>
        <w:ind w:firstLine="0"/>
      </w:pPr>
    </w:p>
    <w:p w:rsidR="00E625D3" w:rsidRPr="004869B3" w:rsidRDefault="00E625D3" w:rsidP="00E625D3">
      <w:pPr>
        <w:suppressAutoHyphens/>
        <w:spacing w:line="276" w:lineRule="auto"/>
        <w:ind w:firstLine="0"/>
        <w:rPr>
          <w:lang w:eastAsia="ar-SA"/>
        </w:rPr>
      </w:pPr>
      <w:r>
        <w:t>Plungės</w:t>
      </w:r>
      <w:r w:rsidRPr="004869B3">
        <w:rPr>
          <w:lang w:eastAsia="ar-SA"/>
        </w:rPr>
        <w:t xml:space="preserve"> </w:t>
      </w:r>
      <w:r>
        <w:rPr>
          <w:lang w:eastAsia="ar-SA"/>
        </w:rPr>
        <w:t>rajono</w:t>
      </w:r>
      <w:r w:rsidRPr="004869B3">
        <w:rPr>
          <w:lang w:eastAsia="ar-SA"/>
        </w:rPr>
        <w:t xml:space="preserve"> savivaldybės administracijai </w:t>
      </w:r>
    </w:p>
    <w:p w:rsidR="00E625D3" w:rsidRPr="004869B3" w:rsidRDefault="00E625D3" w:rsidP="00E625D3">
      <w:pPr>
        <w:suppressAutoHyphens/>
        <w:spacing w:line="276" w:lineRule="auto"/>
        <w:rPr>
          <w:lang w:eastAsia="ar-SA"/>
        </w:rPr>
      </w:pPr>
    </w:p>
    <w:p w:rsidR="00E625D3" w:rsidRPr="004869B3" w:rsidRDefault="00E625D3" w:rsidP="00E625D3">
      <w:pPr>
        <w:suppressAutoHyphens/>
        <w:spacing w:line="276" w:lineRule="auto"/>
        <w:rPr>
          <w:lang w:eastAsia="ar-SA"/>
        </w:rPr>
      </w:pPr>
    </w:p>
    <w:p w:rsidR="00E625D3" w:rsidRPr="004869B3" w:rsidRDefault="00E625D3" w:rsidP="00E625D3">
      <w:pPr>
        <w:suppressAutoHyphens/>
        <w:ind w:firstLine="0"/>
        <w:jc w:val="center"/>
        <w:rPr>
          <w:b/>
          <w:lang w:eastAsia="ar-SA"/>
        </w:rPr>
      </w:pPr>
      <w:r w:rsidRPr="004869B3">
        <w:rPr>
          <w:b/>
          <w:lang w:eastAsia="ar-SA"/>
        </w:rPr>
        <w:t>P R A Š Y M A S</w:t>
      </w:r>
    </w:p>
    <w:p w:rsidR="00E625D3" w:rsidRPr="004869B3" w:rsidRDefault="00E625D3" w:rsidP="00E625D3">
      <w:pPr>
        <w:suppressAutoHyphens/>
        <w:ind w:firstLine="0"/>
        <w:jc w:val="center"/>
        <w:rPr>
          <w:b/>
          <w:lang w:eastAsia="ar-SA"/>
        </w:rPr>
      </w:pPr>
    </w:p>
    <w:p w:rsidR="00E625D3" w:rsidRPr="004869B3" w:rsidRDefault="00E625D3" w:rsidP="00E625D3">
      <w:pPr>
        <w:suppressAutoHyphens/>
        <w:ind w:firstLine="0"/>
        <w:jc w:val="center"/>
        <w:rPr>
          <w:lang w:eastAsia="ar-SA"/>
        </w:rPr>
      </w:pPr>
      <w:r w:rsidRPr="004869B3">
        <w:rPr>
          <w:lang w:eastAsia="ar-SA"/>
        </w:rPr>
        <w:t>_______________________</w:t>
      </w:r>
    </w:p>
    <w:p w:rsidR="00E625D3" w:rsidRPr="004869B3" w:rsidRDefault="00E625D3" w:rsidP="00E625D3">
      <w:pPr>
        <w:suppressAutoHyphens/>
        <w:ind w:firstLine="0"/>
        <w:jc w:val="center"/>
        <w:rPr>
          <w:i/>
          <w:sz w:val="20"/>
          <w:lang w:eastAsia="ar-SA"/>
        </w:rPr>
      </w:pPr>
      <w:r w:rsidRPr="004869B3">
        <w:rPr>
          <w:i/>
          <w:sz w:val="20"/>
          <w:lang w:eastAsia="ar-SA"/>
        </w:rPr>
        <w:t xml:space="preserve">(data) </w:t>
      </w:r>
    </w:p>
    <w:p w:rsidR="00E625D3" w:rsidRPr="004869B3" w:rsidRDefault="00E625D3" w:rsidP="00E625D3">
      <w:pPr>
        <w:suppressAutoHyphens/>
        <w:spacing w:line="276" w:lineRule="auto"/>
        <w:rPr>
          <w:lang w:eastAsia="ar-SA"/>
        </w:rPr>
      </w:pPr>
    </w:p>
    <w:p w:rsidR="00E625D3" w:rsidRPr="004869B3" w:rsidRDefault="00E625D3" w:rsidP="00E625D3">
      <w:pPr>
        <w:suppressAutoHyphens/>
        <w:spacing w:line="276" w:lineRule="auto"/>
        <w:rPr>
          <w:lang w:eastAsia="ar-SA"/>
        </w:rPr>
      </w:pPr>
      <w:r w:rsidRPr="004869B3">
        <w:rPr>
          <w:lang w:eastAsia="ar-SA"/>
        </w:rPr>
        <w:t xml:space="preserve">Vadovaudamiesi </w:t>
      </w:r>
      <w:r>
        <w:t>Plungės rajono savivaldybės infrastruktūros plėtros Savivaldybės ir fizinių bei juridinių asmenų jungtinės veiklos pagrindu tvarkos aprašu</w:t>
      </w:r>
      <w:r w:rsidRPr="004869B3">
        <w:rPr>
          <w:lang w:eastAsia="ar-SA"/>
        </w:rPr>
        <w:t xml:space="preserve">, prašome sudaryti Paramos sutartį dėl bendrai </w:t>
      </w:r>
      <w:r w:rsidRPr="004869B3">
        <w:t>finansuojamų infrastruktūros objekto darbų atlikimo.</w:t>
      </w:r>
    </w:p>
    <w:p w:rsidR="00E625D3" w:rsidRPr="004869B3" w:rsidRDefault="00E625D3" w:rsidP="00E625D3">
      <w:pPr>
        <w:suppressAutoHyphens/>
        <w:spacing w:line="276" w:lineRule="auto"/>
        <w:rPr>
          <w:lang w:eastAsia="ar-SA"/>
        </w:rPr>
      </w:pPr>
    </w:p>
    <w:tbl>
      <w:tblPr>
        <w:tblW w:w="9860" w:type="dxa"/>
        <w:tblBorders>
          <w:bottom w:val="single" w:sz="4" w:space="0" w:color="auto"/>
          <w:insideH w:val="single" w:sz="4" w:space="0" w:color="auto"/>
          <w:insideV w:val="single" w:sz="4" w:space="0" w:color="auto"/>
        </w:tblBorders>
        <w:tblLook w:val="04A0" w:firstRow="1" w:lastRow="0" w:firstColumn="1" w:lastColumn="0" w:noHBand="0" w:noVBand="1"/>
      </w:tblPr>
      <w:tblGrid>
        <w:gridCol w:w="9860"/>
      </w:tblGrid>
      <w:tr w:rsidR="00E625D3" w:rsidRPr="004869B3" w:rsidTr="00774204">
        <w:tc>
          <w:tcPr>
            <w:tcW w:w="9860" w:type="dxa"/>
          </w:tcPr>
          <w:p w:rsidR="00E625D3" w:rsidRPr="004869B3" w:rsidRDefault="00E625D3" w:rsidP="00E625D3">
            <w:pPr>
              <w:numPr>
                <w:ilvl w:val="0"/>
                <w:numId w:val="1"/>
              </w:numPr>
              <w:tabs>
                <w:tab w:val="left" w:pos="284"/>
              </w:tabs>
              <w:overflowPunct w:val="0"/>
              <w:autoSpaceDE w:val="0"/>
              <w:autoSpaceDN w:val="0"/>
              <w:adjustRightInd w:val="0"/>
              <w:spacing w:line="276" w:lineRule="auto"/>
              <w:jc w:val="left"/>
              <w:textAlignment w:val="baseline"/>
              <w:rPr>
                <w:b/>
                <w:lang w:eastAsia="lt-LT"/>
              </w:rPr>
            </w:pPr>
            <w:r w:rsidRPr="004869B3">
              <w:rPr>
                <w:b/>
              </w:rPr>
              <w:t>Infrastruktūros o</w:t>
            </w:r>
            <w:r w:rsidRPr="004869B3">
              <w:rPr>
                <w:b/>
                <w:lang w:eastAsia="lt-LT"/>
              </w:rPr>
              <w:t>bjekto darbų pavadinimas (-ai)</w:t>
            </w:r>
          </w:p>
        </w:tc>
      </w:tr>
      <w:tr w:rsidR="00E625D3" w:rsidRPr="004869B3" w:rsidTr="00774204">
        <w:tc>
          <w:tcPr>
            <w:tcW w:w="9860" w:type="dxa"/>
          </w:tcPr>
          <w:p w:rsidR="00E625D3" w:rsidRPr="004869B3" w:rsidRDefault="00E625D3" w:rsidP="00774204">
            <w:pPr>
              <w:tabs>
                <w:tab w:val="left" w:pos="284"/>
              </w:tabs>
              <w:spacing w:line="276" w:lineRule="auto"/>
              <w:rPr>
                <w:b/>
                <w:lang w:eastAsia="lt-LT"/>
              </w:rPr>
            </w:pPr>
          </w:p>
        </w:tc>
      </w:tr>
      <w:tr w:rsidR="00E625D3" w:rsidRPr="004869B3" w:rsidTr="00774204">
        <w:tc>
          <w:tcPr>
            <w:tcW w:w="9860" w:type="dxa"/>
          </w:tcPr>
          <w:p w:rsidR="00E625D3" w:rsidRPr="004869B3" w:rsidRDefault="00E625D3" w:rsidP="00774204">
            <w:pPr>
              <w:spacing w:line="276" w:lineRule="auto"/>
              <w:rPr>
                <w:b/>
                <w:lang w:eastAsia="lt-LT"/>
              </w:rPr>
            </w:pPr>
          </w:p>
        </w:tc>
      </w:tr>
      <w:tr w:rsidR="00E625D3" w:rsidRPr="004869B3" w:rsidTr="00774204">
        <w:tc>
          <w:tcPr>
            <w:tcW w:w="9860" w:type="dxa"/>
          </w:tcPr>
          <w:p w:rsidR="00E625D3" w:rsidRPr="004869B3" w:rsidRDefault="00E625D3" w:rsidP="00E625D3">
            <w:pPr>
              <w:numPr>
                <w:ilvl w:val="0"/>
                <w:numId w:val="1"/>
              </w:numPr>
              <w:overflowPunct w:val="0"/>
              <w:autoSpaceDE w:val="0"/>
              <w:autoSpaceDN w:val="0"/>
              <w:adjustRightInd w:val="0"/>
              <w:spacing w:line="276" w:lineRule="auto"/>
              <w:jc w:val="left"/>
              <w:textAlignment w:val="baseline"/>
              <w:rPr>
                <w:b/>
                <w:lang w:eastAsia="lt-LT"/>
              </w:rPr>
            </w:pPr>
            <w:r w:rsidRPr="004869B3">
              <w:rPr>
                <w:b/>
                <w:lang w:eastAsia="lt-LT"/>
              </w:rPr>
              <w:t>Adresas, vieta</w:t>
            </w:r>
          </w:p>
        </w:tc>
      </w:tr>
      <w:tr w:rsidR="00E625D3" w:rsidRPr="004869B3" w:rsidTr="00774204">
        <w:tc>
          <w:tcPr>
            <w:tcW w:w="9860" w:type="dxa"/>
          </w:tcPr>
          <w:p w:rsidR="00E625D3" w:rsidRPr="004869B3" w:rsidRDefault="00E625D3" w:rsidP="00774204">
            <w:pPr>
              <w:spacing w:line="276" w:lineRule="auto"/>
              <w:rPr>
                <w:b/>
                <w:lang w:eastAsia="lt-LT"/>
              </w:rPr>
            </w:pPr>
          </w:p>
        </w:tc>
      </w:tr>
      <w:tr w:rsidR="00E625D3" w:rsidRPr="004869B3" w:rsidTr="00774204">
        <w:tc>
          <w:tcPr>
            <w:tcW w:w="9860" w:type="dxa"/>
          </w:tcPr>
          <w:p w:rsidR="00E625D3" w:rsidRPr="004869B3" w:rsidRDefault="00E625D3" w:rsidP="00774204">
            <w:pPr>
              <w:spacing w:line="276" w:lineRule="auto"/>
              <w:rPr>
                <w:b/>
                <w:lang w:eastAsia="lt-LT"/>
              </w:rPr>
            </w:pPr>
          </w:p>
        </w:tc>
      </w:tr>
      <w:tr w:rsidR="00E625D3" w:rsidRPr="004869B3" w:rsidTr="00774204">
        <w:tc>
          <w:tcPr>
            <w:tcW w:w="9860" w:type="dxa"/>
            <w:tcBorders>
              <w:bottom w:val="single" w:sz="4" w:space="0" w:color="auto"/>
            </w:tcBorders>
          </w:tcPr>
          <w:p w:rsidR="00E625D3" w:rsidRPr="004869B3" w:rsidRDefault="00E625D3" w:rsidP="00E625D3">
            <w:pPr>
              <w:numPr>
                <w:ilvl w:val="0"/>
                <w:numId w:val="1"/>
              </w:numPr>
              <w:overflowPunct w:val="0"/>
              <w:autoSpaceDE w:val="0"/>
              <w:autoSpaceDN w:val="0"/>
              <w:adjustRightInd w:val="0"/>
              <w:spacing w:line="276" w:lineRule="auto"/>
              <w:jc w:val="left"/>
              <w:textAlignment w:val="baseline"/>
              <w:rPr>
                <w:b/>
                <w:lang w:eastAsia="lt-LT"/>
              </w:rPr>
            </w:pPr>
            <w:r w:rsidRPr="004869B3">
              <w:rPr>
                <w:b/>
                <w:lang w:eastAsia="lt-LT"/>
              </w:rPr>
              <w:t xml:space="preserve">Matmenys </w:t>
            </w:r>
            <w:r w:rsidRPr="004869B3">
              <w:rPr>
                <w:lang w:eastAsia="lt-LT"/>
              </w:rPr>
              <w:t>(</w:t>
            </w:r>
            <w:r w:rsidRPr="004869B3">
              <w:rPr>
                <w:i/>
                <w:lang w:eastAsia="lt-LT"/>
              </w:rPr>
              <w:t>ilgis, plotis, plotas ir kita</w:t>
            </w:r>
            <w:r w:rsidRPr="004869B3">
              <w:rPr>
                <w:lang w:eastAsia="lt-LT"/>
              </w:rPr>
              <w:t>)</w:t>
            </w:r>
          </w:p>
        </w:tc>
      </w:tr>
      <w:tr w:rsidR="00E625D3" w:rsidRPr="004869B3" w:rsidTr="00774204">
        <w:tc>
          <w:tcPr>
            <w:tcW w:w="9860" w:type="dxa"/>
            <w:tcBorders>
              <w:top w:val="single" w:sz="4" w:space="0" w:color="auto"/>
              <w:bottom w:val="nil"/>
            </w:tcBorders>
          </w:tcPr>
          <w:p w:rsidR="00E625D3" w:rsidRPr="004869B3" w:rsidRDefault="00E625D3" w:rsidP="00774204">
            <w:pPr>
              <w:spacing w:line="276" w:lineRule="auto"/>
              <w:rPr>
                <w:b/>
                <w:lang w:eastAsia="lt-LT"/>
              </w:rPr>
            </w:pPr>
          </w:p>
        </w:tc>
      </w:tr>
      <w:tr w:rsidR="00E625D3" w:rsidRPr="004869B3" w:rsidTr="00774204">
        <w:tc>
          <w:tcPr>
            <w:tcW w:w="9860" w:type="dxa"/>
            <w:tcBorders>
              <w:top w:val="nil"/>
              <w:bottom w:val="nil"/>
            </w:tcBorders>
          </w:tcPr>
          <w:p w:rsidR="00E625D3" w:rsidRPr="004869B3" w:rsidRDefault="00E625D3" w:rsidP="00774204">
            <w:pPr>
              <w:spacing w:line="276" w:lineRule="auto"/>
              <w:rPr>
                <w:b/>
                <w:lang w:eastAsia="lt-L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559"/>
              <w:gridCol w:w="1843"/>
              <w:gridCol w:w="2126"/>
            </w:tblGrid>
            <w:tr w:rsidR="00E625D3" w:rsidRPr="004869B3" w:rsidTr="00774204">
              <w:tc>
                <w:tcPr>
                  <w:tcW w:w="5665" w:type="dxa"/>
                  <w:gridSpan w:val="2"/>
                  <w:vMerge w:val="restart"/>
                  <w:vAlign w:val="center"/>
                </w:tcPr>
                <w:p w:rsidR="00E625D3" w:rsidRPr="004869B3" w:rsidRDefault="00E625D3" w:rsidP="00774204">
                  <w:pPr>
                    <w:ind w:firstLine="0"/>
                    <w:jc w:val="center"/>
                    <w:rPr>
                      <w:b/>
                    </w:rPr>
                  </w:pPr>
                  <w:r w:rsidRPr="004869B3">
                    <w:rPr>
                      <w:b/>
                      <w:lang w:eastAsia="lt-LT"/>
                    </w:rPr>
                    <w:t xml:space="preserve">4. </w:t>
                  </w:r>
                  <w:r w:rsidRPr="004869B3">
                    <w:rPr>
                      <w:b/>
                    </w:rPr>
                    <w:t>Infrastruktūros</w:t>
                  </w:r>
                  <w:r w:rsidRPr="004869B3">
                    <w:rPr>
                      <w:b/>
                      <w:lang w:eastAsia="lt-LT"/>
                    </w:rPr>
                    <w:t xml:space="preserve"> objekto vertė, </w:t>
                  </w:r>
                  <w:proofErr w:type="spellStart"/>
                  <w:r w:rsidRPr="004869B3">
                    <w:rPr>
                      <w:b/>
                      <w:lang w:eastAsia="lt-LT"/>
                    </w:rPr>
                    <w:t>Eur</w:t>
                  </w:r>
                  <w:proofErr w:type="spellEnd"/>
                </w:p>
              </w:tc>
              <w:tc>
                <w:tcPr>
                  <w:tcW w:w="3969" w:type="dxa"/>
                  <w:gridSpan w:val="2"/>
                  <w:vAlign w:val="center"/>
                </w:tcPr>
                <w:p w:rsidR="00E625D3" w:rsidRPr="004869B3" w:rsidRDefault="00E625D3" w:rsidP="00774204">
                  <w:pPr>
                    <w:ind w:firstLine="0"/>
                    <w:jc w:val="center"/>
                    <w:rPr>
                      <w:b/>
                      <w:lang w:eastAsia="lt-LT"/>
                    </w:rPr>
                  </w:pPr>
                  <w:r w:rsidRPr="004869B3">
                    <w:rPr>
                      <w:b/>
                    </w:rPr>
                    <w:t xml:space="preserve">5. Paramos teikėjo </w:t>
                  </w:r>
                  <w:r w:rsidRPr="004869B3">
                    <w:rPr>
                      <w:b/>
                      <w:lang w:eastAsia="lt-LT"/>
                    </w:rPr>
                    <w:t>finansinis įnašas prie objekto darbų įgyvendinimo</w:t>
                  </w:r>
                </w:p>
              </w:tc>
            </w:tr>
            <w:tr w:rsidR="00E625D3" w:rsidRPr="004869B3" w:rsidTr="00774204">
              <w:tc>
                <w:tcPr>
                  <w:tcW w:w="5665" w:type="dxa"/>
                  <w:gridSpan w:val="2"/>
                  <w:vMerge/>
                </w:tcPr>
                <w:p w:rsidR="00E625D3" w:rsidRPr="004869B3" w:rsidRDefault="00E625D3" w:rsidP="00774204">
                  <w:pPr>
                    <w:jc w:val="center"/>
                    <w:rPr>
                      <w:b/>
                      <w:lang w:eastAsia="lt-LT"/>
                    </w:rPr>
                  </w:pPr>
                </w:p>
              </w:tc>
              <w:tc>
                <w:tcPr>
                  <w:tcW w:w="1843" w:type="dxa"/>
                </w:tcPr>
                <w:p w:rsidR="00E625D3" w:rsidRPr="004869B3" w:rsidRDefault="00E625D3" w:rsidP="00774204">
                  <w:pPr>
                    <w:ind w:firstLine="0"/>
                    <w:jc w:val="center"/>
                    <w:rPr>
                      <w:b/>
                      <w:lang w:eastAsia="lt-LT"/>
                    </w:rPr>
                  </w:pPr>
                  <w:proofErr w:type="spellStart"/>
                  <w:r w:rsidRPr="004869B3">
                    <w:rPr>
                      <w:b/>
                      <w:lang w:eastAsia="lt-LT"/>
                    </w:rPr>
                    <w:t>Eur</w:t>
                  </w:r>
                  <w:proofErr w:type="spellEnd"/>
                  <w:r w:rsidRPr="004869B3">
                    <w:rPr>
                      <w:b/>
                      <w:lang w:eastAsia="lt-LT"/>
                    </w:rPr>
                    <w:t xml:space="preserve"> </w:t>
                  </w:r>
                </w:p>
              </w:tc>
              <w:tc>
                <w:tcPr>
                  <w:tcW w:w="2126" w:type="dxa"/>
                </w:tcPr>
                <w:p w:rsidR="00E625D3" w:rsidRPr="004869B3" w:rsidRDefault="00E625D3" w:rsidP="00774204">
                  <w:pPr>
                    <w:ind w:firstLine="0"/>
                    <w:jc w:val="center"/>
                    <w:rPr>
                      <w:b/>
                      <w:lang w:eastAsia="lt-LT"/>
                    </w:rPr>
                  </w:pPr>
                  <w:r w:rsidRPr="004869B3">
                    <w:rPr>
                      <w:b/>
                      <w:lang w:eastAsia="lt-LT"/>
                    </w:rPr>
                    <w:t>(procentais)</w:t>
                  </w:r>
                </w:p>
              </w:tc>
            </w:tr>
            <w:tr w:rsidR="00E625D3" w:rsidRPr="004869B3" w:rsidTr="00774204">
              <w:tc>
                <w:tcPr>
                  <w:tcW w:w="4106" w:type="dxa"/>
                </w:tcPr>
                <w:p w:rsidR="00E625D3" w:rsidRPr="004869B3" w:rsidRDefault="00E625D3" w:rsidP="00774204">
                  <w:pPr>
                    <w:ind w:firstLine="0"/>
                    <w:rPr>
                      <w:lang w:eastAsia="lt-LT"/>
                    </w:rPr>
                  </w:pPr>
                  <w:r>
                    <w:rPr>
                      <w:lang w:eastAsia="lt-LT"/>
                    </w:rPr>
                    <w:t>P</w:t>
                  </w:r>
                  <w:r w:rsidRPr="004869B3">
                    <w:rPr>
                      <w:lang w:eastAsia="lt-LT"/>
                    </w:rPr>
                    <w:t xml:space="preserve">rojekto </w:t>
                  </w:r>
                  <w:r>
                    <w:rPr>
                      <w:lang w:eastAsia="lt-LT"/>
                    </w:rPr>
                    <w:t>parengimo</w:t>
                  </w:r>
                  <w:r w:rsidRPr="004869B3">
                    <w:rPr>
                      <w:lang w:eastAsia="lt-LT"/>
                    </w:rPr>
                    <w:t xml:space="preserve"> vertė (be PVM)</w:t>
                  </w:r>
                </w:p>
              </w:tc>
              <w:tc>
                <w:tcPr>
                  <w:tcW w:w="1559" w:type="dxa"/>
                </w:tcPr>
                <w:p w:rsidR="00E625D3" w:rsidRPr="004869B3" w:rsidRDefault="00E625D3" w:rsidP="00774204">
                  <w:pPr>
                    <w:rPr>
                      <w:b/>
                      <w:lang w:eastAsia="lt-LT"/>
                    </w:rPr>
                  </w:pPr>
                </w:p>
              </w:tc>
              <w:tc>
                <w:tcPr>
                  <w:tcW w:w="1843" w:type="dxa"/>
                  <w:shd w:val="clear" w:color="auto" w:fill="D9D9D9"/>
                </w:tcPr>
                <w:p w:rsidR="00E625D3" w:rsidRPr="004869B3" w:rsidRDefault="00E625D3" w:rsidP="00774204">
                  <w:pPr>
                    <w:rPr>
                      <w:b/>
                      <w:lang w:eastAsia="lt-LT"/>
                    </w:rPr>
                  </w:pPr>
                </w:p>
              </w:tc>
              <w:tc>
                <w:tcPr>
                  <w:tcW w:w="2126" w:type="dxa"/>
                  <w:vMerge w:val="restart"/>
                  <w:shd w:val="clear" w:color="auto" w:fill="D9D9D9"/>
                </w:tcPr>
                <w:p w:rsidR="00E625D3" w:rsidRPr="004869B3" w:rsidRDefault="00E625D3" w:rsidP="00774204">
                  <w:pPr>
                    <w:rPr>
                      <w:b/>
                      <w:lang w:eastAsia="lt-LT"/>
                    </w:rPr>
                  </w:pPr>
                </w:p>
              </w:tc>
            </w:tr>
            <w:tr w:rsidR="00E625D3" w:rsidRPr="004869B3" w:rsidTr="00774204">
              <w:tc>
                <w:tcPr>
                  <w:tcW w:w="4106" w:type="dxa"/>
                </w:tcPr>
                <w:p w:rsidR="00E625D3" w:rsidRPr="004869B3" w:rsidRDefault="00E625D3" w:rsidP="00774204">
                  <w:pPr>
                    <w:ind w:firstLine="0"/>
                    <w:rPr>
                      <w:lang w:eastAsia="lt-LT"/>
                    </w:rPr>
                  </w:pPr>
                  <w:r>
                    <w:rPr>
                      <w:lang w:eastAsia="lt-LT"/>
                    </w:rPr>
                    <w:t>P</w:t>
                  </w:r>
                  <w:r w:rsidRPr="004869B3">
                    <w:rPr>
                      <w:lang w:eastAsia="lt-LT"/>
                    </w:rPr>
                    <w:t xml:space="preserve">rojekto </w:t>
                  </w:r>
                  <w:r>
                    <w:rPr>
                      <w:lang w:eastAsia="lt-LT"/>
                    </w:rPr>
                    <w:t>parengimo</w:t>
                  </w:r>
                  <w:r w:rsidRPr="004869B3">
                    <w:rPr>
                      <w:lang w:eastAsia="lt-LT"/>
                    </w:rPr>
                    <w:t xml:space="preserve"> vertė (su PVM)</w:t>
                  </w:r>
                </w:p>
              </w:tc>
              <w:tc>
                <w:tcPr>
                  <w:tcW w:w="1559" w:type="dxa"/>
                </w:tcPr>
                <w:p w:rsidR="00E625D3" w:rsidRPr="004869B3" w:rsidRDefault="00E625D3" w:rsidP="00774204">
                  <w:pPr>
                    <w:rPr>
                      <w:b/>
                      <w:lang w:eastAsia="lt-LT"/>
                    </w:rPr>
                  </w:pPr>
                </w:p>
              </w:tc>
              <w:tc>
                <w:tcPr>
                  <w:tcW w:w="1843" w:type="dxa"/>
                </w:tcPr>
                <w:p w:rsidR="00E625D3" w:rsidRPr="004869B3" w:rsidRDefault="00E625D3" w:rsidP="00774204">
                  <w:pPr>
                    <w:rPr>
                      <w:b/>
                      <w:lang w:eastAsia="lt-LT"/>
                    </w:rPr>
                  </w:pPr>
                </w:p>
              </w:tc>
              <w:tc>
                <w:tcPr>
                  <w:tcW w:w="2126" w:type="dxa"/>
                  <w:vMerge/>
                  <w:shd w:val="clear" w:color="auto" w:fill="D9D9D9"/>
                </w:tcPr>
                <w:p w:rsidR="00E625D3" w:rsidRPr="004869B3" w:rsidRDefault="00E625D3" w:rsidP="00774204">
                  <w:pPr>
                    <w:rPr>
                      <w:b/>
                      <w:lang w:eastAsia="lt-LT"/>
                    </w:rPr>
                  </w:pPr>
                </w:p>
              </w:tc>
            </w:tr>
            <w:tr w:rsidR="00E625D3" w:rsidRPr="004869B3" w:rsidTr="00774204">
              <w:tc>
                <w:tcPr>
                  <w:tcW w:w="4106" w:type="dxa"/>
                </w:tcPr>
                <w:p w:rsidR="00E625D3" w:rsidRPr="004869B3" w:rsidRDefault="00E625D3" w:rsidP="00774204">
                  <w:pPr>
                    <w:ind w:firstLine="0"/>
                    <w:rPr>
                      <w:lang w:eastAsia="lt-LT"/>
                    </w:rPr>
                  </w:pPr>
                  <w:r w:rsidRPr="004869B3">
                    <w:rPr>
                      <w:lang w:eastAsia="lt-LT"/>
                    </w:rPr>
                    <w:t>Objekto darbų vertė* (be PVM)</w:t>
                  </w:r>
                </w:p>
              </w:tc>
              <w:tc>
                <w:tcPr>
                  <w:tcW w:w="1559" w:type="dxa"/>
                </w:tcPr>
                <w:p w:rsidR="00E625D3" w:rsidRPr="004869B3" w:rsidRDefault="00E625D3" w:rsidP="00774204">
                  <w:pPr>
                    <w:rPr>
                      <w:b/>
                      <w:lang w:eastAsia="lt-LT"/>
                    </w:rPr>
                  </w:pPr>
                </w:p>
              </w:tc>
              <w:tc>
                <w:tcPr>
                  <w:tcW w:w="1843" w:type="dxa"/>
                  <w:shd w:val="clear" w:color="auto" w:fill="D9D9D9"/>
                </w:tcPr>
                <w:p w:rsidR="00E625D3" w:rsidRPr="004869B3" w:rsidRDefault="00E625D3" w:rsidP="00774204">
                  <w:pPr>
                    <w:rPr>
                      <w:b/>
                      <w:lang w:eastAsia="lt-LT"/>
                    </w:rPr>
                  </w:pPr>
                </w:p>
              </w:tc>
              <w:tc>
                <w:tcPr>
                  <w:tcW w:w="2126" w:type="dxa"/>
                  <w:vMerge/>
                  <w:shd w:val="clear" w:color="auto" w:fill="D9D9D9"/>
                </w:tcPr>
                <w:p w:rsidR="00E625D3" w:rsidRPr="004869B3" w:rsidRDefault="00E625D3" w:rsidP="00774204">
                  <w:pPr>
                    <w:rPr>
                      <w:b/>
                      <w:lang w:eastAsia="lt-LT"/>
                    </w:rPr>
                  </w:pPr>
                </w:p>
              </w:tc>
            </w:tr>
            <w:tr w:rsidR="00E625D3" w:rsidRPr="004869B3" w:rsidTr="00774204">
              <w:tc>
                <w:tcPr>
                  <w:tcW w:w="4106" w:type="dxa"/>
                </w:tcPr>
                <w:p w:rsidR="00E625D3" w:rsidRPr="004869B3" w:rsidRDefault="00E625D3" w:rsidP="00774204">
                  <w:pPr>
                    <w:ind w:firstLine="0"/>
                    <w:rPr>
                      <w:lang w:eastAsia="lt-LT"/>
                    </w:rPr>
                  </w:pPr>
                  <w:r w:rsidRPr="004869B3">
                    <w:rPr>
                      <w:lang w:eastAsia="lt-LT"/>
                    </w:rPr>
                    <w:t>Objekto darbų vertė* (su PVM)</w:t>
                  </w:r>
                </w:p>
              </w:tc>
              <w:tc>
                <w:tcPr>
                  <w:tcW w:w="1559" w:type="dxa"/>
                </w:tcPr>
                <w:p w:rsidR="00E625D3" w:rsidRPr="004869B3" w:rsidRDefault="00E625D3" w:rsidP="00774204">
                  <w:pPr>
                    <w:rPr>
                      <w:b/>
                      <w:lang w:eastAsia="lt-LT"/>
                    </w:rPr>
                  </w:pPr>
                </w:p>
              </w:tc>
              <w:tc>
                <w:tcPr>
                  <w:tcW w:w="1843" w:type="dxa"/>
                </w:tcPr>
                <w:p w:rsidR="00E625D3" w:rsidRPr="004869B3" w:rsidRDefault="00E625D3" w:rsidP="00774204">
                  <w:pPr>
                    <w:rPr>
                      <w:b/>
                      <w:lang w:eastAsia="lt-LT"/>
                    </w:rPr>
                  </w:pPr>
                </w:p>
              </w:tc>
              <w:tc>
                <w:tcPr>
                  <w:tcW w:w="2126" w:type="dxa"/>
                  <w:vMerge/>
                  <w:shd w:val="clear" w:color="auto" w:fill="D9D9D9"/>
                </w:tcPr>
                <w:p w:rsidR="00E625D3" w:rsidRPr="004869B3" w:rsidRDefault="00E625D3" w:rsidP="00774204">
                  <w:pPr>
                    <w:rPr>
                      <w:b/>
                      <w:lang w:eastAsia="lt-LT"/>
                    </w:rPr>
                  </w:pPr>
                </w:p>
              </w:tc>
            </w:tr>
            <w:tr w:rsidR="00E625D3" w:rsidRPr="004869B3" w:rsidTr="00774204">
              <w:tc>
                <w:tcPr>
                  <w:tcW w:w="4106" w:type="dxa"/>
                </w:tcPr>
                <w:p w:rsidR="00E625D3" w:rsidRPr="004869B3" w:rsidRDefault="00E625D3" w:rsidP="00774204">
                  <w:pPr>
                    <w:ind w:firstLine="0"/>
                    <w:rPr>
                      <w:b/>
                      <w:lang w:eastAsia="lt-LT"/>
                    </w:rPr>
                  </w:pPr>
                  <w:r w:rsidRPr="004869B3">
                    <w:rPr>
                      <w:b/>
                      <w:lang w:eastAsia="lt-LT"/>
                    </w:rPr>
                    <w:t>Bendra objekto vertė (be PVM)</w:t>
                  </w:r>
                </w:p>
              </w:tc>
              <w:tc>
                <w:tcPr>
                  <w:tcW w:w="1559" w:type="dxa"/>
                </w:tcPr>
                <w:p w:rsidR="00E625D3" w:rsidRPr="004869B3" w:rsidRDefault="00E625D3" w:rsidP="00774204">
                  <w:pPr>
                    <w:rPr>
                      <w:b/>
                      <w:lang w:eastAsia="lt-LT"/>
                    </w:rPr>
                  </w:pPr>
                </w:p>
              </w:tc>
              <w:tc>
                <w:tcPr>
                  <w:tcW w:w="1843" w:type="dxa"/>
                  <w:shd w:val="clear" w:color="auto" w:fill="D9D9D9"/>
                </w:tcPr>
                <w:p w:rsidR="00E625D3" w:rsidRPr="004869B3" w:rsidRDefault="00E625D3" w:rsidP="00774204">
                  <w:pPr>
                    <w:rPr>
                      <w:b/>
                      <w:lang w:eastAsia="lt-LT"/>
                    </w:rPr>
                  </w:pPr>
                </w:p>
              </w:tc>
              <w:tc>
                <w:tcPr>
                  <w:tcW w:w="2126" w:type="dxa"/>
                  <w:vMerge/>
                </w:tcPr>
                <w:p w:rsidR="00E625D3" w:rsidRPr="004869B3" w:rsidRDefault="00E625D3" w:rsidP="00774204">
                  <w:pPr>
                    <w:rPr>
                      <w:b/>
                      <w:lang w:eastAsia="lt-LT"/>
                    </w:rPr>
                  </w:pPr>
                </w:p>
              </w:tc>
            </w:tr>
            <w:tr w:rsidR="00E625D3" w:rsidRPr="004869B3" w:rsidTr="00774204">
              <w:tc>
                <w:tcPr>
                  <w:tcW w:w="4106" w:type="dxa"/>
                </w:tcPr>
                <w:p w:rsidR="00E625D3" w:rsidRPr="004869B3" w:rsidRDefault="00E625D3" w:rsidP="00774204">
                  <w:pPr>
                    <w:ind w:firstLine="0"/>
                    <w:rPr>
                      <w:b/>
                      <w:lang w:eastAsia="lt-LT"/>
                    </w:rPr>
                  </w:pPr>
                  <w:r w:rsidRPr="004869B3">
                    <w:rPr>
                      <w:b/>
                      <w:lang w:eastAsia="lt-LT"/>
                    </w:rPr>
                    <w:t>Bendra objekto vertė (su PVM)</w:t>
                  </w:r>
                </w:p>
              </w:tc>
              <w:tc>
                <w:tcPr>
                  <w:tcW w:w="1559" w:type="dxa"/>
                </w:tcPr>
                <w:p w:rsidR="00E625D3" w:rsidRPr="004869B3" w:rsidRDefault="00E625D3" w:rsidP="00774204">
                  <w:pPr>
                    <w:rPr>
                      <w:b/>
                      <w:lang w:eastAsia="lt-LT"/>
                    </w:rPr>
                  </w:pPr>
                </w:p>
              </w:tc>
              <w:tc>
                <w:tcPr>
                  <w:tcW w:w="1843" w:type="dxa"/>
                </w:tcPr>
                <w:p w:rsidR="00E625D3" w:rsidRPr="004869B3" w:rsidRDefault="00E625D3" w:rsidP="00774204">
                  <w:pPr>
                    <w:rPr>
                      <w:b/>
                      <w:lang w:eastAsia="lt-LT"/>
                    </w:rPr>
                  </w:pPr>
                </w:p>
              </w:tc>
              <w:tc>
                <w:tcPr>
                  <w:tcW w:w="2126" w:type="dxa"/>
                </w:tcPr>
                <w:p w:rsidR="00E625D3" w:rsidRPr="004869B3" w:rsidRDefault="00E625D3" w:rsidP="00774204">
                  <w:pPr>
                    <w:rPr>
                      <w:b/>
                      <w:lang w:eastAsia="lt-LT"/>
                    </w:rPr>
                  </w:pPr>
                </w:p>
              </w:tc>
            </w:tr>
          </w:tbl>
          <w:p w:rsidR="00E625D3" w:rsidRPr="004869B3" w:rsidRDefault="00E625D3" w:rsidP="00774204">
            <w:pPr>
              <w:ind w:left="34"/>
              <w:rPr>
                <w:b/>
                <w:lang w:eastAsia="lt-LT"/>
              </w:rPr>
            </w:pPr>
            <w:r w:rsidRPr="004869B3">
              <w:rPr>
                <w:b/>
                <w:lang w:eastAsia="lt-LT"/>
              </w:rPr>
              <w:t>*Pastaba</w:t>
            </w:r>
            <w:r>
              <w:rPr>
                <w:b/>
                <w:lang w:eastAsia="lt-LT"/>
              </w:rPr>
              <w:t>.</w:t>
            </w:r>
            <w:r w:rsidRPr="004869B3">
              <w:t xml:space="preserve"> </w:t>
            </w:r>
            <w:r>
              <w:t>O</w:t>
            </w:r>
            <w:r w:rsidRPr="004869B3">
              <w:t xml:space="preserve">bjekto statybos skaičiuojamoji kaina nustatoma </w:t>
            </w:r>
            <w:r w:rsidRPr="004869B3">
              <w:rPr>
                <w:lang w:eastAsia="lt-LT"/>
              </w:rPr>
              <w:t>naudojant sąmatų skaičiavimo programas</w:t>
            </w:r>
            <w:r w:rsidRPr="004869B3">
              <w:t>.</w:t>
            </w:r>
          </w:p>
          <w:p w:rsidR="00E625D3" w:rsidRPr="004869B3" w:rsidRDefault="00E625D3" w:rsidP="00774204">
            <w:pPr>
              <w:spacing w:line="276" w:lineRule="auto"/>
              <w:rPr>
                <w:b/>
                <w:lang w:eastAsia="lt-LT"/>
              </w:rPr>
            </w:pPr>
          </w:p>
          <w:p w:rsidR="00E625D3" w:rsidRPr="004869B3" w:rsidRDefault="00E625D3" w:rsidP="00774204">
            <w:pPr>
              <w:spacing w:line="276" w:lineRule="auto"/>
              <w:rPr>
                <w:lang w:eastAsia="lt-LT"/>
              </w:rPr>
            </w:pPr>
            <w:r w:rsidRPr="004869B3">
              <w:rPr>
                <w:b/>
                <w:lang w:eastAsia="lt-LT"/>
              </w:rPr>
              <w:t xml:space="preserve">Trumpas aprašymas </w:t>
            </w:r>
            <w:r w:rsidRPr="004869B3">
              <w:rPr>
                <w:i/>
                <w:lang w:eastAsia="lt-LT"/>
              </w:rPr>
              <w:t>(infrastruktūros objekto nauda – paaiškinimas, kokią įtaką objekto įgyvendinimas darys bendrai miesto susisiekimo infrastruktūrai, socialinei gerovei ir saugiam eismui vietinės reikšmės kelyje (gatvėje) ir kt.</w:t>
            </w:r>
            <w:r w:rsidRPr="004869B3">
              <w:rPr>
                <w:lang w:eastAsia="lt-LT"/>
              </w:rPr>
              <w:t>).</w:t>
            </w:r>
          </w:p>
        </w:tc>
      </w:tr>
      <w:tr w:rsidR="00E625D3" w:rsidRPr="004869B3" w:rsidTr="00774204">
        <w:tc>
          <w:tcPr>
            <w:tcW w:w="9860" w:type="dxa"/>
            <w:tcBorders>
              <w:top w:val="nil"/>
            </w:tcBorders>
          </w:tcPr>
          <w:p w:rsidR="00E625D3" w:rsidRPr="004869B3" w:rsidRDefault="00E625D3" w:rsidP="00774204">
            <w:pPr>
              <w:spacing w:line="276" w:lineRule="auto"/>
              <w:rPr>
                <w:b/>
                <w:lang w:eastAsia="lt-LT"/>
              </w:rPr>
            </w:pPr>
          </w:p>
        </w:tc>
      </w:tr>
      <w:tr w:rsidR="00E625D3" w:rsidRPr="004869B3" w:rsidTr="00774204">
        <w:tc>
          <w:tcPr>
            <w:tcW w:w="9860" w:type="dxa"/>
          </w:tcPr>
          <w:p w:rsidR="00E625D3" w:rsidRPr="004869B3" w:rsidRDefault="00E625D3" w:rsidP="00774204">
            <w:pPr>
              <w:spacing w:line="276" w:lineRule="auto"/>
              <w:rPr>
                <w:b/>
                <w:lang w:eastAsia="lt-LT"/>
              </w:rPr>
            </w:pPr>
          </w:p>
        </w:tc>
      </w:tr>
      <w:tr w:rsidR="00E625D3" w:rsidRPr="004869B3" w:rsidTr="00774204">
        <w:tc>
          <w:tcPr>
            <w:tcW w:w="9860" w:type="dxa"/>
          </w:tcPr>
          <w:p w:rsidR="00E625D3" w:rsidRPr="004869B3" w:rsidRDefault="00E625D3" w:rsidP="00774204">
            <w:pPr>
              <w:spacing w:line="276" w:lineRule="auto"/>
              <w:rPr>
                <w:b/>
                <w:lang w:eastAsia="lt-LT"/>
              </w:rPr>
            </w:pPr>
          </w:p>
        </w:tc>
      </w:tr>
      <w:tr w:rsidR="00E625D3" w:rsidRPr="004869B3" w:rsidTr="00774204">
        <w:tc>
          <w:tcPr>
            <w:tcW w:w="9860" w:type="dxa"/>
          </w:tcPr>
          <w:p w:rsidR="00E625D3" w:rsidRPr="004869B3" w:rsidRDefault="00E625D3" w:rsidP="00774204">
            <w:pPr>
              <w:spacing w:line="276" w:lineRule="auto"/>
              <w:rPr>
                <w:b/>
                <w:lang w:eastAsia="lt-LT"/>
              </w:rPr>
            </w:pPr>
          </w:p>
        </w:tc>
      </w:tr>
      <w:tr w:rsidR="00E625D3" w:rsidRPr="004869B3" w:rsidTr="00774204">
        <w:tc>
          <w:tcPr>
            <w:tcW w:w="9860" w:type="dxa"/>
          </w:tcPr>
          <w:p w:rsidR="00E625D3" w:rsidRPr="004869B3" w:rsidRDefault="00E625D3" w:rsidP="00774204">
            <w:pPr>
              <w:spacing w:line="276" w:lineRule="auto"/>
              <w:rPr>
                <w:b/>
                <w:lang w:eastAsia="lt-LT"/>
              </w:rPr>
            </w:pPr>
          </w:p>
        </w:tc>
      </w:tr>
      <w:tr w:rsidR="00E625D3" w:rsidRPr="004869B3" w:rsidTr="00774204">
        <w:tc>
          <w:tcPr>
            <w:tcW w:w="9860" w:type="dxa"/>
          </w:tcPr>
          <w:p w:rsidR="00E625D3" w:rsidRPr="004869B3" w:rsidRDefault="00E625D3" w:rsidP="00774204">
            <w:pPr>
              <w:spacing w:line="276" w:lineRule="auto"/>
              <w:rPr>
                <w:b/>
                <w:lang w:eastAsia="lt-LT"/>
              </w:rPr>
            </w:pPr>
          </w:p>
        </w:tc>
      </w:tr>
      <w:tr w:rsidR="00E625D3" w:rsidRPr="004869B3" w:rsidTr="00774204">
        <w:tc>
          <w:tcPr>
            <w:tcW w:w="9860" w:type="dxa"/>
          </w:tcPr>
          <w:p w:rsidR="00E625D3" w:rsidRPr="004869B3" w:rsidRDefault="00E625D3" w:rsidP="00774204">
            <w:pPr>
              <w:spacing w:line="276" w:lineRule="auto"/>
              <w:rPr>
                <w:b/>
                <w:lang w:eastAsia="lt-LT"/>
              </w:rPr>
            </w:pPr>
          </w:p>
        </w:tc>
      </w:tr>
      <w:tr w:rsidR="00E625D3" w:rsidRPr="004869B3" w:rsidTr="00774204">
        <w:tc>
          <w:tcPr>
            <w:tcW w:w="9860" w:type="dxa"/>
          </w:tcPr>
          <w:p w:rsidR="00E625D3" w:rsidRPr="004869B3" w:rsidRDefault="00E625D3" w:rsidP="00774204">
            <w:pPr>
              <w:spacing w:line="276" w:lineRule="auto"/>
              <w:rPr>
                <w:b/>
                <w:lang w:eastAsia="lt-LT"/>
              </w:rPr>
            </w:pPr>
          </w:p>
        </w:tc>
      </w:tr>
    </w:tbl>
    <w:p w:rsidR="00E625D3" w:rsidRPr="004869B3" w:rsidRDefault="00E625D3" w:rsidP="00E625D3">
      <w:pPr>
        <w:suppressAutoHyphens/>
        <w:spacing w:line="276" w:lineRule="auto"/>
        <w:rPr>
          <w:lang w:eastAsia="ar-SA"/>
        </w:rPr>
      </w:pPr>
    </w:p>
    <w:p w:rsidR="00E625D3" w:rsidRPr="004869B3" w:rsidRDefault="00E625D3" w:rsidP="00E625D3">
      <w:pPr>
        <w:suppressAutoHyphens/>
        <w:spacing w:line="276" w:lineRule="auto"/>
        <w:ind w:firstLine="567"/>
        <w:rPr>
          <w:lang w:eastAsia="ar-SA"/>
        </w:rPr>
      </w:pPr>
      <w:r w:rsidRPr="004869B3">
        <w:rPr>
          <w:lang w:eastAsia="ar-SA"/>
        </w:rPr>
        <w:t xml:space="preserve">PRIDEDAMA: </w:t>
      </w:r>
    </w:p>
    <w:p w:rsidR="00E625D3" w:rsidRPr="001A0828" w:rsidRDefault="00E625D3" w:rsidP="00E625D3">
      <w:pPr>
        <w:pStyle w:val="Sraopastraipa"/>
        <w:numPr>
          <w:ilvl w:val="0"/>
          <w:numId w:val="2"/>
        </w:numPr>
        <w:tabs>
          <w:tab w:val="left" w:pos="851"/>
        </w:tabs>
        <w:spacing w:line="240" w:lineRule="auto"/>
        <w:ind w:left="0" w:firstLine="567"/>
      </w:pPr>
      <w:r w:rsidRPr="001A0828">
        <w:t xml:space="preserve">Parengtas ir suderintas teisės aktų nustatyta tvarka </w:t>
      </w:r>
      <w:r>
        <w:t>Plungės</w:t>
      </w:r>
      <w:r w:rsidRPr="001A0828">
        <w:t xml:space="preserve"> miesto infrastruktūros objekto naujos statybos / rekonstravimo / kapitalinio remonto / paprastojo remonto darbų projektas ar aprašas. Pateikiamas 1 (vienas) </w:t>
      </w:r>
      <w:r>
        <w:t>visos</w:t>
      </w:r>
      <w:r w:rsidRPr="001A0828">
        <w:t xml:space="preserve"> apimties Projekto komplektas su tinkamai patvirtintomis spalvotomis kopijomis ir 1 kompiuterinė laikmena su įrašyta Projekto kopija.</w:t>
      </w:r>
    </w:p>
    <w:p w:rsidR="00E625D3" w:rsidRPr="001A0828" w:rsidRDefault="00E625D3" w:rsidP="00E625D3">
      <w:pPr>
        <w:tabs>
          <w:tab w:val="left" w:pos="709"/>
        </w:tabs>
        <w:ind w:firstLine="567"/>
      </w:pPr>
      <w:r w:rsidRPr="001A0828">
        <w:t>2. Projekto ekspertizės aktas, kai Projekte numatyta atlikti naujos statybos, rekonstravimo ar kapitalinio remonto darbus.</w:t>
      </w:r>
    </w:p>
    <w:p w:rsidR="00E625D3" w:rsidRPr="001A0828" w:rsidRDefault="00E625D3" w:rsidP="00E625D3">
      <w:pPr>
        <w:ind w:firstLine="567"/>
      </w:pPr>
      <w:r w:rsidRPr="001A0828">
        <w:t>3. Dokumentai, įrodantys Projekto parengimo ir jo ekspertizės (kai ji priv</w:t>
      </w:r>
      <w:r>
        <w:t>aloma pagal Tvarkos aprašo 11</w:t>
      </w:r>
      <w:r w:rsidRPr="001A0828">
        <w:t>.3 papunktį) atlikimo vertę (sutarčių su Projektuotoju dėl Projekto parengimo ir Projekto ekspertizę atliekančiu rangovu kopijos ir apmokėjimą už paslaugas įrodančių dokumentų kopijos).</w:t>
      </w:r>
    </w:p>
    <w:p w:rsidR="00E625D3" w:rsidRPr="004869B3" w:rsidRDefault="00E625D3" w:rsidP="00E625D3">
      <w:pPr>
        <w:ind w:firstLine="567"/>
      </w:pPr>
      <w:r w:rsidRPr="001A0828">
        <w:t>4. Statinio kadastro duomenų byla, išskyrus naują statybą.</w:t>
      </w:r>
    </w:p>
    <w:p w:rsidR="00E625D3" w:rsidRPr="004869B3" w:rsidRDefault="00E625D3" w:rsidP="00E625D3">
      <w:pPr>
        <w:ind w:firstLine="567"/>
      </w:pPr>
      <w:r w:rsidRPr="004869B3">
        <w:t>5. Paraišką pateikusio asmens teisės aktų nustatyta tvarka išduotas įgaliojimas atstovauti Paramos teikėją (-jus) ir jo kontaktiniai duomenys.</w:t>
      </w:r>
    </w:p>
    <w:p w:rsidR="00E625D3" w:rsidRPr="004869B3" w:rsidRDefault="00E625D3" w:rsidP="00E625D3">
      <w:pPr>
        <w:ind w:firstLine="567"/>
      </w:pPr>
      <w:r w:rsidRPr="004869B3">
        <w:t>6. Kai paraišką teikia daugiabučio namo savininkų bendrija</w:t>
      </w:r>
      <w:r>
        <w:t>,</w:t>
      </w:r>
      <w:r w:rsidRPr="004869B3">
        <w:t xml:space="preserve"> kartu su prašymu papildomai pateikia:</w:t>
      </w:r>
    </w:p>
    <w:p w:rsidR="00E625D3" w:rsidRPr="004869B3" w:rsidRDefault="00E625D3" w:rsidP="00E625D3">
      <w:pPr>
        <w:pStyle w:val="Sraopastraipa"/>
        <w:spacing w:line="240" w:lineRule="auto"/>
        <w:ind w:left="0" w:firstLine="567"/>
      </w:pPr>
      <w:r w:rsidRPr="004869B3">
        <w:t>6.1. visuotinio susirinkimo butų ir kitų patalpų savininkų protokolinio sprendimo kopij</w:t>
      </w:r>
      <w:r>
        <w:t>ą</w:t>
      </w:r>
      <w:r w:rsidRPr="004869B3">
        <w:t>, patvirtinan</w:t>
      </w:r>
      <w:r>
        <w:t>čią</w:t>
      </w:r>
      <w:r w:rsidRPr="004869B3">
        <w:t xml:space="preserve">, kad daugiau kaip 50 proc. daugiabučio namo butų ir kitų patalpų savininkų nusprendė finansuoti tam tikrą procentinę dalį numatomų atlikti darbų vertės (įskaitant projekto parengimo ir jo ekspertizės (jeigu ji privaloma) atlikimo išlaidas); </w:t>
      </w:r>
    </w:p>
    <w:p w:rsidR="00E625D3" w:rsidRDefault="00E625D3" w:rsidP="00E625D3">
      <w:pPr>
        <w:pStyle w:val="Sraopastraipa"/>
        <w:spacing w:line="240" w:lineRule="auto"/>
        <w:ind w:left="0" w:firstLine="567"/>
      </w:pPr>
      <w:r w:rsidRPr="004869B3">
        <w:t>6.2. dokumento kopij</w:t>
      </w:r>
      <w:r>
        <w:t>ą</w:t>
      </w:r>
      <w:r w:rsidRPr="004869B3">
        <w:t>, patvirtinan</w:t>
      </w:r>
      <w:r>
        <w:t>čią</w:t>
      </w:r>
      <w:r w:rsidRPr="004869B3">
        <w:t xml:space="preserve"> žemės sklypo nuomos įregistravimą.</w:t>
      </w:r>
    </w:p>
    <w:p w:rsidR="00E625D3" w:rsidRPr="004869B3" w:rsidRDefault="00E625D3" w:rsidP="00E625D3">
      <w:pPr>
        <w:ind w:firstLine="567"/>
      </w:pPr>
      <w:r w:rsidRPr="004869B3">
        <w:t>7. Jei žemės sklype (teritorijoje), kurio nuosavybės teise nevaldo Paramos teikėjas, numatoma statyti / rekonstruoti / kapitališkai remontuoti / remontuoti infrastruktūros objektus, pateikiama sutartis, sutikimas ar susitarimas su šio žemės sklypo (teritorijos) savininku, valdytoju ar servituto nustatymą patvirtinantys dokumentai (statant inžinerinius statinius).</w:t>
      </w:r>
    </w:p>
    <w:p w:rsidR="00E625D3" w:rsidRPr="004869B3" w:rsidRDefault="00E625D3" w:rsidP="00E625D3">
      <w:pPr>
        <w:overflowPunct w:val="0"/>
        <w:autoSpaceDE w:val="0"/>
        <w:autoSpaceDN w:val="0"/>
        <w:adjustRightInd w:val="0"/>
        <w:spacing w:line="276" w:lineRule="auto"/>
        <w:ind w:firstLine="567"/>
        <w:textAlignment w:val="baseline"/>
      </w:pPr>
      <w:r w:rsidRPr="004869B3">
        <w:rPr>
          <w:lang w:eastAsia="ar-SA"/>
        </w:rPr>
        <w:t>8. Dokumentų kopijos, patvirtinančios, kad objekte įrengti paviršiniai (lietaus) nuotekų ir (ar) ryšio (telekomunikacijų) tinklai, ir (ar) dujų, ir (ar) vandentiekio ir nuotekų, ir (ar) elektros tinklai.</w:t>
      </w:r>
    </w:p>
    <w:p w:rsidR="00E625D3" w:rsidRPr="004869B3" w:rsidRDefault="00E625D3" w:rsidP="00E625D3">
      <w:pPr>
        <w:overflowPunct w:val="0"/>
        <w:autoSpaceDE w:val="0"/>
        <w:autoSpaceDN w:val="0"/>
        <w:adjustRightInd w:val="0"/>
        <w:spacing w:line="276" w:lineRule="auto"/>
        <w:ind w:firstLine="567"/>
        <w:textAlignment w:val="baseline"/>
        <w:rPr>
          <w:lang w:eastAsia="ar-SA"/>
        </w:rPr>
      </w:pPr>
      <w:r w:rsidRPr="004869B3">
        <w:rPr>
          <w:lang w:eastAsia="ar-SA"/>
        </w:rPr>
        <w:t>9. Kita.....................................................</w:t>
      </w:r>
    </w:p>
    <w:p w:rsidR="00E625D3" w:rsidRPr="004869B3" w:rsidRDefault="00E625D3" w:rsidP="00E625D3">
      <w:pPr>
        <w:spacing w:line="276" w:lineRule="auto"/>
        <w:rPr>
          <w:lang w:eastAsia="ar-SA"/>
        </w:rPr>
      </w:pPr>
    </w:p>
    <w:p w:rsidR="00E625D3" w:rsidRPr="004869B3" w:rsidRDefault="00E625D3" w:rsidP="00E625D3">
      <w:pPr>
        <w:suppressAutoHyphens/>
        <w:spacing w:line="276" w:lineRule="auto"/>
        <w:ind w:firstLine="0"/>
        <w:rPr>
          <w:lang w:eastAsia="ar-SA"/>
        </w:rPr>
      </w:pPr>
      <w:r w:rsidRPr="004869B3">
        <w:rPr>
          <w:lang w:eastAsia="ar-SA"/>
        </w:rPr>
        <w:t xml:space="preserve">                         _______________________                         ________________________________ </w:t>
      </w:r>
    </w:p>
    <w:p w:rsidR="00E625D3" w:rsidRPr="004869B3" w:rsidRDefault="00E625D3" w:rsidP="00E625D3">
      <w:pPr>
        <w:suppressAutoHyphens/>
        <w:spacing w:line="276" w:lineRule="auto"/>
        <w:ind w:firstLine="0"/>
        <w:rPr>
          <w:i/>
          <w:sz w:val="20"/>
          <w:lang w:eastAsia="ar-SA"/>
        </w:rPr>
      </w:pPr>
      <w:r w:rsidRPr="004869B3">
        <w:rPr>
          <w:i/>
          <w:sz w:val="20"/>
          <w:lang w:eastAsia="ar-SA"/>
        </w:rPr>
        <w:t xml:space="preserve">                                                    (</w:t>
      </w:r>
      <w:r>
        <w:rPr>
          <w:i/>
          <w:sz w:val="20"/>
          <w:lang w:eastAsia="ar-SA"/>
        </w:rPr>
        <w:t>p</w:t>
      </w:r>
      <w:r w:rsidRPr="004869B3">
        <w:rPr>
          <w:i/>
          <w:sz w:val="20"/>
          <w:lang w:eastAsia="ar-SA"/>
        </w:rPr>
        <w:t>arašas)                                                                         (</w:t>
      </w:r>
      <w:r>
        <w:rPr>
          <w:i/>
          <w:sz w:val="20"/>
          <w:lang w:eastAsia="ar-SA"/>
        </w:rPr>
        <w:t>v</w:t>
      </w:r>
      <w:r w:rsidRPr="004869B3">
        <w:rPr>
          <w:i/>
          <w:sz w:val="20"/>
          <w:lang w:eastAsia="ar-SA"/>
        </w:rPr>
        <w:t xml:space="preserve">ardas ir pavardė) </w:t>
      </w:r>
    </w:p>
    <w:p w:rsidR="00E625D3" w:rsidRPr="004869B3" w:rsidRDefault="00E625D3" w:rsidP="00E625D3">
      <w:pPr>
        <w:suppressAutoHyphens/>
        <w:spacing w:line="276" w:lineRule="auto"/>
        <w:jc w:val="center"/>
        <w:rPr>
          <w:lang w:eastAsia="ar-SA"/>
        </w:rPr>
      </w:pPr>
    </w:p>
    <w:p w:rsidR="00E625D3" w:rsidRPr="004869B3" w:rsidRDefault="00E625D3" w:rsidP="00E625D3">
      <w:pPr>
        <w:suppressAutoHyphens/>
        <w:spacing w:line="276" w:lineRule="auto"/>
        <w:ind w:firstLine="0"/>
        <w:jc w:val="center"/>
        <w:rPr>
          <w:lang w:eastAsia="ar-SA"/>
        </w:rPr>
      </w:pPr>
      <w:r w:rsidRPr="004869B3">
        <w:rPr>
          <w:lang w:eastAsia="ar-SA"/>
        </w:rPr>
        <w:t>______________</w:t>
      </w:r>
    </w:p>
    <w:p w:rsidR="00392DE4" w:rsidRDefault="00392DE4"/>
    <w:sectPr w:rsidR="00392DE4">
      <w:pgSz w:w="12240" w:h="15840"/>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67414"/>
    <w:multiLevelType w:val="multilevel"/>
    <w:tmpl w:val="0D306916"/>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
    <w:nsid w:val="3B1608E7"/>
    <w:multiLevelType w:val="hybridMultilevel"/>
    <w:tmpl w:val="3EF24FA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5D3"/>
    <w:rsid w:val="00034546"/>
    <w:rsid w:val="000A0FE0"/>
    <w:rsid w:val="000A192C"/>
    <w:rsid w:val="002059C6"/>
    <w:rsid w:val="00392DE4"/>
    <w:rsid w:val="00447648"/>
    <w:rsid w:val="00500DBC"/>
    <w:rsid w:val="00615ECF"/>
    <w:rsid w:val="006A3BDD"/>
    <w:rsid w:val="00DB1CB9"/>
    <w:rsid w:val="00DC6049"/>
    <w:rsid w:val="00E625D3"/>
    <w:rsid w:val="00EB79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625D3"/>
    <w:pPr>
      <w:ind w:firstLine="720"/>
      <w:jc w:val="both"/>
    </w:pPr>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iagramaDiagramaCharChar">
    <w:name w:val="Diagrama Diagrama Char Char"/>
    <w:basedOn w:val="prastasis"/>
    <w:rsid w:val="00E625D3"/>
    <w:pPr>
      <w:spacing w:after="160" w:line="240" w:lineRule="exact"/>
      <w:ind w:firstLine="0"/>
      <w:jc w:val="left"/>
    </w:pPr>
    <w:rPr>
      <w:rFonts w:ascii="Tahoma" w:hAnsi="Tahoma"/>
      <w:sz w:val="20"/>
      <w:lang w:val="en-US"/>
    </w:rPr>
  </w:style>
  <w:style w:type="paragraph" w:styleId="Sraopastraipa">
    <w:name w:val="List Paragraph"/>
    <w:basedOn w:val="prastasis"/>
    <w:uiPriority w:val="34"/>
    <w:qFormat/>
    <w:rsid w:val="00E625D3"/>
    <w:pPr>
      <w:spacing w:line="360" w:lineRule="auto"/>
      <w:ind w:left="720"/>
      <w:contextualSpacing/>
    </w:pPr>
    <w:rPr>
      <w:rFonts w:eastAsia="Lucida Sans Unicode"/>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625D3"/>
    <w:pPr>
      <w:ind w:firstLine="720"/>
      <w:jc w:val="both"/>
    </w:pPr>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iagramaDiagramaCharChar">
    <w:name w:val="Diagrama Diagrama Char Char"/>
    <w:basedOn w:val="prastasis"/>
    <w:rsid w:val="00E625D3"/>
    <w:pPr>
      <w:spacing w:after="160" w:line="240" w:lineRule="exact"/>
      <w:ind w:firstLine="0"/>
      <w:jc w:val="left"/>
    </w:pPr>
    <w:rPr>
      <w:rFonts w:ascii="Tahoma" w:hAnsi="Tahoma"/>
      <w:sz w:val="20"/>
      <w:lang w:val="en-US"/>
    </w:rPr>
  </w:style>
  <w:style w:type="paragraph" w:styleId="Sraopastraipa">
    <w:name w:val="List Paragraph"/>
    <w:basedOn w:val="prastasis"/>
    <w:uiPriority w:val="34"/>
    <w:qFormat/>
    <w:rsid w:val="00E625D3"/>
    <w:pPr>
      <w:spacing w:line="360" w:lineRule="auto"/>
      <w:ind w:left="720"/>
      <w:contextualSpacing/>
    </w:pPr>
    <w:rPr>
      <w:rFonts w:eastAsia="Lucida Sans Unicode"/>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2427</Words>
  <Characters>1384</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Stankuvienė</dc:creator>
  <cp:lastModifiedBy>Asta Stankuvienė</cp:lastModifiedBy>
  <cp:revision>1</cp:revision>
  <dcterms:created xsi:type="dcterms:W3CDTF">2018-10-02T08:23:00Z</dcterms:created>
  <dcterms:modified xsi:type="dcterms:W3CDTF">2018-10-02T08:24:00Z</dcterms:modified>
</cp:coreProperties>
</file>