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3B0F4" w14:textId="77777777" w:rsidR="00D65B71" w:rsidRPr="00D32CE5" w:rsidRDefault="00D65B71" w:rsidP="00D65B71">
      <w:pPr>
        <w:spacing w:after="0" w:line="240" w:lineRule="auto"/>
        <w:ind w:left="5102"/>
        <w:rPr>
          <w:rFonts w:ascii="Arial" w:eastAsia="Times New Roman" w:hAnsi="Arial" w:cs="Arial"/>
          <w:sz w:val="20"/>
          <w:szCs w:val="24"/>
          <w:lang w:eastAsia="lt-LT"/>
        </w:rPr>
      </w:pPr>
      <w:r w:rsidRPr="00D32CE5">
        <w:rPr>
          <w:rFonts w:ascii="Arial" w:eastAsia="Times New Roman" w:hAnsi="Arial" w:cs="Arial"/>
          <w:sz w:val="20"/>
          <w:szCs w:val="24"/>
          <w:lang w:eastAsia="lt-LT"/>
        </w:rPr>
        <w:t xml:space="preserve">Poveikio konkurencijai ir atitikties valstybės </w:t>
      </w:r>
    </w:p>
    <w:p w14:paraId="65A861F8" w14:textId="77777777" w:rsidR="00D65B71" w:rsidRPr="00D32CE5" w:rsidRDefault="00D65B71" w:rsidP="00D65B71">
      <w:pPr>
        <w:spacing w:after="0" w:line="240" w:lineRule="auto"/>
        <w:ind w:left="5102"/>
        <w:rPr>
          <w:rFonts w:ascii="Arial" w:eastAsia="Times New Roman" w:hAnsi="Arial" w:cs="Arial"/>
          <w:sz w:val="20"/>
          <w:szCs w:val="24"/>
          <w:lang w:eastAsia="lt-LT"/>
        </w:rPr>
      </w:pPr>
      <w:r w:rsidRPr="00D32CE5">
        <w:rPr>
          <w:rFonts w:ascii="Arial" w:eastAsia="Times New Roman" w:hAnsi="Arial" w:cs="Arial"/>
          <w:sz w:val="20"/>
          <w:szCs w:val="24"/>
          <w:lang w:eastAsia="lt-LT"/>
        </w:rPr>
        <w:t xml:space="preserve">pagalbos reikalavimams vertinimo tvarkos aprašo </w:t>
      </w:r>
    </w:p>
    <w:p w14:paraId="07C3656D" w14:textId="77777777" w:rsidR="00D65B71" w:rsidRPr="00D32CE5" w:rsidRDefault="00D65B71" w:rsidP="00D65B71">
      <w:pPr>
        <w:spacing w:after="0" w:line="240" w:lineRule="auto"/>
        <w:ind w:left="5102"/>
        <w:rPr>
          <w:rFonts w:ascii="Arial" w:eastAsia="Times New Roman" w:hAnsi="Arial" w:cs="Arial"/>
          <w:sz w:val="20"/>
          <w:szCs w:val="24"/>
          <w:lang w:eastAsia="lt-LT"/>
        </w:rPr>
      </w:pPr>
      <w:r w:rsidRPr="00D32CE5">
        <w:rPr>
          <w:rFonts w:ascii="Arial" w:eastAsia="Times New Roman" w:hAnsi="Arial" w:cs="Arial"/>
          <w:sz w:val="20"/>
          <w:szCs w:val="24"/>
          <w:lang w:eastAsia="lt-LT"/>
        </w:rPr>
        <w:t>priedas</w:t>
      </w:r>
    </w:p>
    <w:p w14:paraId="6E16C383" w14:textId="77777777" w:rsidR="00D65B71" w:rsidRPr="00D32CE5" w:rsidRDefault="00D65B71" w:rsidP="00D65B71">
      <w:pPr>
        <w:spacing w:after="0" w:line="240" w:lineRule="auto"/>
        <w:ind w:firstLine="720"/>
        <w:rPr>
          <w:rFonts w:ascii="Arial" w:eastAsia="Times New Roman" w:hAnsi="Arial" w:cs="Arial"/>
          <w:sz w:val="20"/>
          <w:szCs w:val="24"/>
          <w:lang w:eastAsia="lt-LT"/>
        </w:rPr>
      </w:pPr>
    </w:p>
    <w:p w14:paraId="7A576C47" w14:textId="77777777" w:rsidR="00D65B71" w:rsidRPr="00D32CE5" w:rsidRDefault="00D65B71" w:rsidP="00D65B71">
      <w:pPr>
        <w:spacing w:after="0" w:line="240" w:lineRule="auto"/>
        <w:rPr>
          <w:rFonts w:ascii="Arial" w:eastAsia="Times New Roman" w:hAnsi="Arial" w:cs="Arial"/>
          <w:sz w:val="20"/>
          <w:szCs w:val="24"/>
          <w:lang w:eastAsia="lt-LT"/>
        </w:rPr>
      </w:pPr>
    </w:p>
    <w:p w14:paraId="06E1CB05" w14:textId="77777777" w:rsidR="00D65B71" w:rsidRPr="00D32CE5" w:rsidRDefault="00D65B71" w:rsidP="00D65B71">
      <w:pPr>
        <w:spacing w:after="0" w:line="240" w:lineRule="auto"/>
        <w:jc w:val="center"/>
        <w:rPr>
          <w:rFonts w:ascii="Arial" w:eastAsia="Times New Roman" w:hAnsi="Arial" w:cs="Arial"/>
          <w:b/>
          <w:bCs/>
          <w:sz w:val="20"/>
          <w:szCs w:val="24"/>
          <w:lang w:eastAsia="lt-LT"/>
        </w:rPr>
      </w:pPr>
      <w:r w:rsidRPr="00D32CE5">
        <w:rPr>
          <w:rFonts w:ascii="Arial" w:eastAsia="Times New Roman" w:hAnsi="Arial" w:cs="Arial"/>
          <w:b/>
          <w:bCs/>
          <w:sz w:val="20"/>
          <w:szCs w:val="24"/>
          <w:lang w:eastAsia="lt-LT"/>
        </w:rPr>
        <w:t xml:space="preserve">POVEIKIO KONKURENCIJAI IR ATITIKTIES VALSTYBĖS PAGALBOS REIKALAVIMAMS VERTINIMO </w:t>
      </w:r>
    </w:p>
    <w:p w14:paraId="1F362F99" w14:textId="77777777" w:rsidR="00D65B71" w:rsidRPr="00D32CE5" w:rsidRDefault="00D65B71" w:rsidP="00D65B71">
      <w:pPr>
        <w:spacing w:after="0" w:line="240" w:lineRule="auto"/>
        <w:jc w:val="center"/>
        <w:rPr>
          <w:rFonts w:ascii="Arial" w:eastAsia="Times New Roman" w:hAnsi="Arial" w:cs="Arial"/>
          <w:b/>
          <w:bCs/>
          <w:sz w:val="20"/>
          <w:szCs w:val="24"/>
          <w:lang w:eastAsia="lt-LT"/>
        </w:rPr>
      </w:pPr>
      <w:r w:rsidRPr="00D32CE5">
        <w:rPr>
          <w:rFonts w:ascii="Arial" w:eastAsia="Times New Roman" w:hAnsi="Arial" w:cs="Arial"/>
          <w:b/>
          <w:bCs/>
          <w:sz w:val="20"/>
          <w:szCs w:val="24"/>
          <w:lang w:eastAsia="lt-LT"/>
        </w:rPr>
        <w:t>KLAUSIMYNAS</w:t>
      </w:r>
    </w:p>
    <w:p w14:paraId="0288874D" w14:textId="77777777" w:rsidR="00F847D9" w:rsidRDefault="00F847D9" w:rsidP="00F847D9">
      <w:pPr>
        <w:spacing w:after="0" w:line="240" w:lineRule="auto"/>
        <w:jc w:val="center"/>
        <w:rPr>
          <w:rFonts w:ascii="Arial" w:eastAsia="Times New Roman" w:hAnsi="Arial" w:cs="Arial"/>
          <w:sz w:val="20"/>
          <w:szCs w:val="24"/>
          <w:lang w:eastAsia="lt-LT"/>
        </w:rPr>
      </w:pPr>
    </w:p>
    <w:p w14:paraId="559184B2" w14:textId="0DDD6C18" w:rsidR="00D65B71" w:rsidRPr="00D32CE5" w:rsidRDefault="00415235" w:rsidP="00F847D9">
      <w:pPr>
        <w:spacing w:after="0" w:line="240" w:lineRule="auto"/>
        <w:jc w:val="center"/>
        <w:rPr>
          <w:rFonts w:ascii="Arial" w:eastAsia="Times New Roman" w:hAnsi="Arial" w:cs="Arial"/>
          <w:sz w:val="20"/>
          <w:szCs w:val="24"/>
          <w:lang w:eastAsia="lt-LT"/>
        </w:rPr>
      </w:pPr>
      <w:bookmarkStart w:id="0" w:name="_GoBack"/>
      <w:bookmarkEnd w:id="0"/>
      <w:r>
        <w:rPr>
          <w:rFonts w:ascii="Arial" w:eastAsia="Times New Roman" w:hAnsi="Arial" w:cs="Arial"/>
          <w:sz w:val="20"/>
          <w:szCs w:val="24"/>
          <w:lang w:eastAsia="lt-LT"/>
        </w:rPr>
        <w:t>2023-03-14</w:t>
      </w:r>
      <w:r w:rsidR="00D65B71" w:rsidRPr="00D32CE5">
        <w:rPr>
          <w:rFonts w:ascii="Arial" w:eastAsia="Times New Roman" w:hAnsi="Arial" w:cs="Arial"/>
          <w:sz w:val="20"/>
          <w:szCs w:val="24"/>
          <w:lang w:eastAsia="lt-LT"/>
        </w:rPr>
        <w:t xml:space="preserve"> Nr</w:t>
      </w:r>
      <w:r w:rsidR="00492217">
        <w:rPr>
          <w:rFonts w:ascii="Arial" w:eastAsia="Times New Roman" w:hAnsi="Arial" w:cs="Arial"/>
          <w:sz w:val="20"/>
          <w:szCs w:val="24"/>
          <w:lang w:eastAsia="lt-LT"/>
        </w:rPr>
        <w:t xml:space="preserve">. </w:t>
      </w:r>
      <w:r w:rsidR="00F847D9">
        <w:rPr>
          <w:rFonts w:ascii="Arial" w:eastAsia="Times New Roman" w:hAnsi="Arial" w:cs="Arial"/>
          <w:sz w:val="20"/>
          <w:szCs w:val="24"/>
          <w:lang w:eastAsia="lt-LT"/>
        </w:rPr>
        <w:t>1</w:t>
      </w:r>
    </w:p>
    <w:p w14:paraId="4A9C87D7" w14:textId="0D0181CE" w:rsidR="00D65B71" w:rsidRPr="00D32CE5" w:rsidRDefault="00D65B71" w:rsidP="00F847D9">
      <w:pPr>
        <w:tabs>
          <w:tab w:val="left" w:pos="3700"/>
        </w:tabs>
        <w:spacing w:after="0" w:line="240" w:lineRule="auto"/>
        <w:jc w:val="center"/>
        <w:rPr>
          <w:rFonts w:ascii="Arial" w:eastAsia="Times New Roman" w:hAnsi="Arial" w:cs="Arial"/>
          <w:sz w:val="20"/>
          <w:szCs w:val="24"/>
          <w:lang w:eastAsia="lt-LT"/>
        </w:rPr>
      </w:pPr>
    </w:p>
    <w:p w14:paraId="72142183" w14:textId="77777777" w:rsidR="00D65B71" w:rsidRPr="00D32CE5" w:rsidRDefault="00D65B71" w:rsidP="00D65B71">
      <w:pPr>
        <w:spacing w:after="0" w:line="240" w:lineRule="auto"/>
        <w:ind w:firstLine="720"/>
        <w:rPr>
          <w:rFonts w:ascii="Arial" w:eastAsia="Times New Roman" w:hAnsi="Arial" w:cs="Arial"/>
          <w:sz w:val="20"/>
          <w:szCs w:val="24"/>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14"/>
        <w:gridCol w:w="4820"/>
      </w:tblGrid>
      <w:tr w:rsidR="00D65B71" w:rsidRPr="00D32CE5" w14:paraId="43D6D891" w14:textId="77777777" w:rsidTr="00302F61">
        <w:tc>
          <w:tcPr>
            <w:tcW w:w="4960" w:type="dxa"/>
            <w:tcBorders>
              <w:top w:val="single" w:sz="4" w:space="0" w:color="auto"/>
              <w:left w:val="single" w:sz="4" w:space="0" w:color="auto"/>
              <w:bottom w:val="single" w:sz="4" w:space="0" w:color="auto"/>
              <w:right w:val="single" w:sz="4" w:space="0" w:color="auto"/>
            </w:tcBorders>
          </w:tcPr>
          <w:p w14:paraId="095699B3" w14:textId="77777777" w:rsidR="00D65B71" w:rsidRPr="00D32CE5" w:rsidRDefault="00D65B71" w:rsidP="00302F61">
            <w:pPr>
              <w:spacing w:after="0" w:line="240" w:lineRule="auto"/>
              <w:rPr>
                <w:rFonts w:ascii="Arial" w:eastAsia="Malgun Gothic" w:hAnsi="Arial" w:cs="Arial"/>
                <w:b/>
                <w:sz w:val="20"/>
                <w:szCs w:val="24"/>
                <w:lang w:eastAsia="lt-LT"/>
              </w:rPr>
            </w:pPr>
            <w:r w:rsidRPr="00D32CE5">
              <w:rPr>
                <w:rFonts w:ascii="Arial" w:eastAsia="Times New Roman" w:hAnsi="Arial" w:cs="Arial"/>
                <w:b/>
                <w:sz w:val="20"/>
                <w:szCs w:val="24"/>
                <w:lang w:eastAsia="lt-LT"/>
              </w:rPr>
              <w:t>Turto valdytojas</w:t>
            </w:r>
          </w:p>
        </w:tc>
        <w:tc>
          <w:tcPr>
            <w:tcW w:w="4966" w:type="dxa"/>
            <w:tcBorders>
              <w:top w:val="single" w:sz="4" w:space="0" w:color="auto"/>
              <w:left w:val="single" w:sz="4" w:space="0" w:color="auto"/>
              <w:bottom w:val="single" w:sz="4" w:space="0" w:color="auto"/>
              <w:right w:val="single" w:sz="4" w:space="0" w:color="auto"/>
            </w:tcBorders>
          </w:tcPr>
          <w:p w14:paraId="5A532C49" w14:textId="77777777" w:rsidR="00D65B71" w:rsidRPr="00D32CE5" w:rsidRDefault="00492217" w:rsidP="00302F61">
            <w:pPr>
              <w:spacing w:after="0" w:line="240" w:lineRule="auto"/>
              <w:jc w:val="both"/>
              <w:rPr>
                <w:rFonts w:ascii="Arial" w:eastAsia="Malgun Gothic" w:hAnsi="Arial" w:cs="Arial"/>
                <w:i/>
                <w:sz w:val="20"/>
                <w:szCs w:val="20"/>
                <w:lang w:eastAsia="lt-LT"/>
              </w:rPr>
            </w:pPr>
            <w:r>
              <w:rPr>
                <w:rFonts w:ascii="Arial" w:eastAsia="Times New Roman" w:hAnsi="Arial" w:cs="Arial"/>
                <w:i/>
                <w:sz w:val="20"/>
                <w:szCs w:val="20"/>
                <w:lang w:eastAsia="lt-LT"/>
              </w:rPr>
              <w:t>Žemaičių dailės muziejus, 191123113</w:t>
            </w:r>
          </w:p>
        </w:tc>
      </w:tr>
      <w:tr w:rsidR="00D65B71" w:rsidRPr="00D32CE5" w14:paraId="50A7B279" w14:textId="77777777" w:rsidTr="00302F61">
        <w:tc>
          <w:tcPr>
            <w:tcW w:w="4960" w:type="dxa"/>
            <w:tcBorders>
              <w:top w:val="single" w:sz="4" w:space="0" w:color="auto"/>
              <w:left w:val="single" w:sz="4" w:space="0" w:color="auto"/>
              <w:bottom w:val="single" w:sz="4" w:space="0" w:color="auto"/>
              <w:right w:val="single" w:sz="4" w:space="0" w:color="auto"/>
            </w:tcBorders>
          </w:tcPr>
          <w:p w14:paraId="243F09AB" w14:textId="77777777" w:rsidR="00D65B71" w:rsidRPr="00D32CE5" w:rsidRDefault="00D65B71" w:rsidP="00302F61">
            <w:pPr>
              <w:spacing w:after="0" w:line="240" w:lineRule="auto"/>
              <w:rPr>
                <w:rFonts w:ascii="Arial" w:eastAsia="Malgun Gothic" w:hAnsi="Arial" w:cs="Arial"/>
                <w:bCs/>
                <w:i/>
                <w:iCs/>
                <w:sz w:val="20"/>
                <w:szCs w:val="24"/>
                <w:lang w:eastAsia="lt-LT"/>
              </w:rPr>
            </w:pPr>
            <w:r w:rsidRPr="00D32CE5">
              <w:rPr>
                <w:rFonts w:ascii="Arial" w:eastAsia="Times New Roman" w:hAnsi="Arial" w:cs="Arial"/>
                <w:b/>
                <w:sz w:val="20"/>
                <w:szCs w:val="24"/>
                <w:lang w:eastAsia="lt-LT"/>
              </w:rPr>
              <w:t xml:space="preserve">Perduodamas turtas </w:t>
            </w:r>
          </w:p>
        </w:tc>
        <w:tc>
          <w:tcPr>
            <w:tcW w:w="4966" w:type="dxa"/>
            <w:tcBorders>
              <w:top w:val="single" w:sz="4" w:space="0" w:color="auto"/>
              <w:left w:val="single" w:sz="4" w:space="0" w:color="auto"/>
              <w:bottom w:val="single" w:sz="4" w:space="0" w:color="auto"/>
              <w:right w:val="single" w:sz="4" w:space="0" w:color="auto"/>
            </w:tcBorders>
          </w:tcPr>
          <w:p w14:paraId="2162BA8B" w14:textId="77777777" w:rsidR="00492217" w:rsidRDefault="00C74740" w:rsidP="00302F61">
            <w:pPr>
              <w:spacing w:after="0" w:line="240" w:lineRule="auto"/>
              <w:jc w:val="both"/>
              <w:rPr>
                <w:rFonts w:ascii="Arial" w:eastAsia="Times New Roman" w:hAnsi="Arial" w:cs="Arial"/>
                <w:bCs/>
                <w:i/>
                <w:iCs/>
                <w:sz w:val="20"/>
                <w:szCs w:val="20"/>
                <w:lang w:eastAsia="lt-LT"/>
              </w:rPr>
            </w:pPr>
            <w:r>
              <w:rPr>
                <w:rFonts w:ascii="Arial" w:eastAsia="Times New Roman" w:hAnsi="Arial" w:cs="Arial"/>
                <w:bCs/>
                <w:i/>
                <w:iCs/>
                <w:sz w:val="20"/>
                <w:szCs w:val="20"/>
                <w:lang w:eastAsia="lt-LT"/>
              </w:rPr>
              <w:t xml:space="preserve">Kultūros paskirtis, </w:t>
            </w:r>
            <w:r w:rsidR="00492217">
              <w:rPr>
                <w:rFonts w:ascii="Arial" w:eastAsia="Times New Roman" w:hAnsi="Arial" w:cs="Arial"/>
                <w:bCs/>
                <w:i/>
                <w:iCs/>
                <w:sz w:val="20"/>
                <w:szCs w:val="20"/>
                <w:lang w:eastAsia="lt-LT"/>
              </w:rPr>
              <w:t>Biblioteka (Advokatų namas),  Laisvės al. 17, Plungė, unikalus Nr. 6891-0000-3019, bendras plotas 126,42 kv. m.</w:t>
            </w:r>
            <w:r w:rsidR="00CA3826">
              <w:rPr>
                <w:rFonts w:ascii="Arial" w:eastAsia="Times New Roman" w:hAnsi="Arial" w:cs="Arial"/>
                <w:bCs/>
                <w:i/>
                <w:iCs/>
                <w:sz w:val="20"/>
                <w:szCs w:val="20"/>
                <w:lang w:eastAsia="lt-LT"/>
              </w:rPr>
              <w:t>, registro įrašo Nr. 44/254015, pažymėtas plane 2C1/m.</w:t>
            </w:r>
          </w:p>
          <w:p w14:paraId="639B1CAB" w14:textId="77777777" w:rsidR="00D65B71" w:rsidRPr="00CA3826" w:rsidRDefault="00CA3826" w:rsidP="00302F61">
            <w:pPr>
              <w:spacing w:after="0" w:line="240" w:lineRule="auto"/>
              <w:jc w:val="both"/>
              <w:rPr>
                <w:rFonts w:ascii="Arial" w:eastAsia="Times New Roman" w:hAnsi="Arial" w:cs="Arial"/>
                <w:bCs/>
                <w:i/>
                <w:iCs/>
                <w:sz w:val="20"/>
                <w:szCs w:val="20"/>
                <w:lang w:eastAsia="lt-LT"/>
              </w:rPr>
            </w:pPr>
            <w:r>
              <w:rPr>
                <w:rFonts w:ascii="Arial" w:eastAsia="Times New Roman" w:hAnsi="Arial" w:cs="Arial"/>
                <w:bCs/>
                <w:i/>
                <w:iCs/>
                <w:sz w:val="20"/>
                <w:szCs w:val="20"/>
                <w:lang w:eastAsia="lt-LT"/>
              </w:rPr>
              <w:t xml:space="preserve">Perduodama 62,10 </w:t>
            </w:r>
            <w:proofErr w:type="spellStart"/>
            <w:r>
              <w:rPr>
                <w:rFonts w:ascii="Arial" w:eastAsia="Times New Roman" w:hAnsi="Arial" w:cs="Arial"/>
                <w:bCs/>
                <w:i/>
                <w:iCs/>
                <w:sz w:val="20"/>
                <w:szCs w:val="20"/>
                <w:lang w:eastAsia="lt-LT"/>
              </w:rPr>
              <w:t>kv.m</w:t>
            </w:r>
            <w:proofErr w:type="spellEnd"/>
            <w:r>
              <w:rPr>
                <w:rFonts w:ascii="Arial" w:eastAsia="Times New Roman" w:hAnsi="Arial" w:cs="Arial"/>
                <w:bCs/>
                <w:i/>
                <w:iCs/>
                <w:sz w:val="20"/>
                <w:szCs w:val="20"/>
                <w:lang w:eastAsia="lt-LT"/>
              </w:rPr>
              <w:t>.</w:t>
            </w:r>
          </w:p>
        </w:tc>
      </w:tr>
      <w:tr w:rsidR="00D65B71" w:rsidRPr="00D32CE5" w14:paraId="5BA5FB44" w14:textId="77777777" w:rsidTr="00302F61">
        <w:tc>
          <w:tcPr>
            <w:tcW w:w="4960" w:type="dxa"/>
            <w:tcBorders>
              <w:top w:val="single" w:sz="4" w:space="0" w:color="auto"/>
              <w:left w:val="single" w:sz="4" w:space="0" w:color="auto"/>
              <w:bottom w:val="single" w:sz="4" w:space="0" w:color="auto"/>
              <w:right w:val="single" w:sz="4" w:space="0" w:color="auto"/>
            </w:tcBorders>
          </w:tcPr>
          <w:p w14:paraId="4C76AA71" w14:textId="77777777" w:rsidR="00D65B71" w:rsidRPr="00D32CE5" w:rsidRDefault="00D65B71" w:rsidP="00302F61">
            <w:pPr>
              <w:spacing w:after="0" w:line="240" w:lineRule="auto"/>
              <w:rPr>
                <w:rFonts w:ascii="Arial" w:eastAsia="Malgun Gothic" w:hAnsi="Arial" w:cs="Arial"/>
                <w:b/>
                <w:sz w:val="20"/>
                <w:szCs w:val="24"/>
                <w:lang w:eastAsia="lt-LT"/>
              </w:rPr>
            </w:pPr>
            <w:r w:rsidRPr="00D32CE5">
              <w:rPr>
                <w:rFonts w:ascii="Arial" w:eastAsia="Times New Roman" w:hAnsi="Arial" w:cs="Arial"/>
                <w:b/>
                <w:sz w:val="20"/>
                <w:szCs w:val="24"/>
                <w:lang w:eastAsia="lt-LT"/>
              </w:rPr>
              <w:t xml:space="preserve">Panaudos subjektas </w:t>
            </w:r>
          </w:p>
        </w:tc>
        <w:tc>
          <w:tcPr>
            <w:tcW w:w="4966" w:type="dxa"/>
            <w:tcBorders>
              <w:top w:val="single" w:sz="4" w:space="0" w:color="auto"/>
              <w:left w:val="single" w:sz="4" w:space="0" w:color="auto"/>
              <w:bottom w:val="single" w:sz="4" w:space="0" w:color="auto"/>
              <w:right w:val="single" w:sz="4" w:space="0" w:color="auto"/>
            </w:tcBorders>
          </w:tcPr>
          <w:p w14:paraId="7F758CC2" w14:textId="77777777" w:rsidR="00D65B71" w:rsidRPr="00D32CE5" w:rsidRDefault="00CA3826" w:rsidP="00302F61">
            <w:pPr>
              <w:spacing w:after="0" w:line="240" w:lineRule="auto"/>
              <w:jc w:val="both"/>
              <w:rPr>
                <w:rFonts w:ascii="Arial" w:eastAsia="Malgun Gothic" w:hAnsi="Arial" w:cs="Arial"/>
                <w:i/>
                <w:sz w:val="20"/>
                <w:szCs w:val="20"/>
                <w:lang w:eastAsia="lt-LT"/>
              </w:rPr>
            </w:pPr>
            <w:r>
              <w:rPr>
                <w:rFonts w:ascii="Arial" w:eastAsia="Malgun Gothic" w:hAnsi="Arial" w:cs="Arial"/>
                <w:i/>
                <w:sz w:val="20"/>
                <w:szCs w:val="20"/>
                <w:lang w:eastAsia="lt-LT"/>
              </w:rPr>
              <w:t xml:space="preserve">Asociacija „Plungiškių draugija“, </w:t>
            </w:r>
            <w:r w:rsidRPr="00CA3826">
              <w:rPr>
                <w:rFonts w:ascii="Arial" w:eastAsia="Malgun Gothic" w:hAnsi="Arial" w:cs="Arial"/>
                <w:i/>
                <w:sz w:val="20"/>
                <w:szCs w:val="20"/>
                <w:lang w:eastAsia="lt-LT"/>
              </w:rPr>
              <w:t>171763312</w:t>
            </w:r>
          </w:p>
        </w:tc>
      </w:tr>
      <w:tr w:rsidR="00D65B71" w:rsidRPr="00D32CE5" w14:paraId="3CA7E0F4" w14:textId="77777777" w:rsidTr="00302F61">
        <w:trPr>
          <w:trHeight w:val="60"/>
        </w:trPr>
        <w:tc>
          <w:tcPr>
            <w:tcW w:w="4960" w:type="dxa"/>
            <w:tcBorders>
              <w:top w:val="single" w:sz="4" w:space="0" w:color="auto"/>
              <w:left w:val="single" w:sz="4" w:space="0" w:color="auto"/>
              <w:bottom w:val="single" w:sz="4" w:space="0" w:color="auto"/>
              <w:right w:val="single" w:sz="4" w:space="0" w:color="auto"/>
            </w:tcBorders>
          </w:tcPr>
          <w:p w14:paraId="09A5453C" w14:textId="77777777" w:rsidR="00D65B71" w:rsidRPr="00D32CE5" w:rsidRDefault="00D65B71" w:rsidP="00302F61">
            <w:pPr>
              <w:spacing w:after="0" w:line="240" w:lineRule="auto"/>
              <w:rPr>
                <w:rFonts w:ascii="Arial" w:eastAsia="Malgun Gothic" w:hAnsi="Arial" w:cs="Arial"/>
                <w:b/>
                <w:sz w:val="20"/>
                <w:szCs w:val="24"/>
                <w:lang w:eastAsia="lt-LT"/>
              </w:rPr>
            </w:pPr>
            <w:r w:rsidRPr="00D32CE5">
              <w:rPr>
                <w:rFonts w:ascii="Arial" w:eastAsia="Times New Roman" w:hAnsi="Arial" w:cs="Arial"/>
                <w:b/>
                <w:sz w:val="20"/>
                <w:szCs w:val="24"/>
                <w:lang w:eastAsia="lt-LT"/>
              </w:rPr>
              <w:t xml:space="preserve">Turto perdavimo tikslas </w:t>
            </w:r>
          </w:p>
        </w:tc>
        <w:tc>
          <w:tcPr>
            <w:tcW w:w="4966" w:type="dxa"/>
            <w:tcBorders>
              <w:top w:val="single" w:sz="4" w:space="0" w:color="auto"/>
              <w:left w:val="single" w:sz="4" w:space="0" w:color="auto"/>
              <w:bottom w:val="single" w:sz="4" w:space="0" w:color="auto"/>
              <w:right w:val="single" w:sz="4" w:space="0" w:color="auto"/>
            </w:tcBorders>
          </w:tcPr>
          <w:p w14:paraId="245DC6FF" w14:textId="77777777" w:rsidR="00D65B71" w:rsidRPr="00D32CE5" w:rsidRDefault="00CA3826" w:rsidP="00302F61">
            <w:pPr>
              <w:spacing w:after="0" w:line="240" w:lineRule="auto"/>
              <w:jc w:val="both"/>
              <w:rPr>
                <w:rFonts w:ascii="Arial" w:eastAsia="Malgun Gothic" w:hAnsi="Arial" w:cs="Arial"/>
                <w:i/>
                <w:sz w:val="20"/>
                <w:szCs w:val="20"/>
                <w:lang w:eastAsia="lt-LT"/>
              </w:rPr>
            </w:pPr>
            <w:r>
              <w:rPr>
                <w:rFonts w:ascii="Arial" w:eastAsia="Times New Roman" w:hAnsi="Arial" w:cs="Arial"/>
                <w:bCs/>
                <w:i/>
                <w:iCs/>
                <w:sz w:val="20"/>
                <w:szCs w:val="20"/>
                <w:lang w:eastAsia="lt-LT"/>
              </w:rPr>
              <w:t>Kultūrinei – švietėjiškai veiklai vykdyti</w:t>
            </w:r>
          </w:p>
        </w:tc>
      </w:tr>
    </w:tbl>
    <w:p w14:paraId="0F6DD2F3" w14:textId="77777777" w:rsidR="00D65B71" w:rsidRPr="00D32CE5" w:rsidRDefault="00D65B71" w:rsidP="00D65B71">
      <w:pPr>
        <w:spacing w:after="0" w:line="240" w:lineRule="auto"/>
        <w:ind w:firstLine="720"/>
        <w:rPr>
          <w:rFonts w:ascii="Arial" w:eastAsia="Malgun Gothic" w:hAnsi="Arial" w:cs="Arial"/>
          <w:sz w:val="20"/>
          <w:szCs w:val="24"/>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4"/>
        <w:gridCol w:w="4222"/>
        <w:gridCol w:w="1931"/>
        <w:gridCol w:w="2227"/>
      </w:tblGrid>
      <w:tr w:rsidR="00D65B71" w:rsidRPr="00CA44AD" w14:paraId="275F1418" w14:textId="77777777" w:rsidTr="00302F61">
        <w:tc>
          <w:tcPr>
            <w:tcW w:w="5000" w:type="pct"/>
            <w:gridSpan w:val="4"/>
            <w:tcBorders>
              <w:top w:val="single" w:sz="4" w:space="0" w:color="auto"/>
              <w:left w:val="single" w:sz="4" w:space="0" w:color="auto"/>
              <w:bottom w:val="single" w:sz="4" w:space="0" w:color="auto"/>
              <w:right w:val="single" w:sz="4" w:space="0" w:color="auto"/>
            </w:tcBorders>
            <w:shd w:val="pct20" w:color="auto" w:fill="auto"/>
          </w:tcPr>
          <w:p w14:paraId="034273BF" w14:textId="77777777" w:rsidR="00D65B71" w:rsidRPr="00CA44AD" w:rsidRDefault="00D65B71" w:rsidP="00302F61">
            <w:pPr>
              <w:spacing w:after="0" w:line="240" w:lineRule="auto"/>
              <w:rPr>
                <w:rFonts w:ascii="Arial" w:eastAsia="Malgun Gothic" w:hAnsi="Arial" w:cs="Arial"/>
                <w:b/>
                <w:sz w:val="20"/>
                <w:szCs w:val="24"/>
                <w:lang w:eastAsia="lt-LT"/>
              </w:rPr>
            </w:pPr>
            <w:r w:rsidRPr="00CA44AD">
              <w:rPr>
                <w:rFonts w:ascii="Arial" w:eastAsia="Malgun Gothic" w:hAnsi="Arial" w:cs="Arial"/>
                <w:b/>
                <w:sz w:val="20"/>
                <w:szCs w:val="24"/>
                <w:lang w:eastAsia="lt-LT"/>
              </w:rPr>
              <w:t xml:space="preserve">I dalis. Perduodamo turto panaudojimo ūkinei veiklai vykdyti požymių nustatymas </w:t>
            </w:r>
          </w:p>
        </w:tc>
      </w:tr>
      <w:tr w:rsidR="00D65B71" w:rsidRPr="00CA44AD" w14:paraId="0023B8BD" w14:textId="77777777" w:rsidTr="00302F61">
        <w:tc>
          <w:tcPr>
            <w:tcW w:w="651" w:type="pct"/>
            <w:tcBorders>
              <w:top w:val="single" w:sz="4" w:space="0" w:color="auto"/>
              <w:left w:val="single" w:sz="4" w:space="0" w:color="auto"/>
              <w:bottom w:val="single" w:sz="4" w:space="0" w:color="auto"/>
              <w:right w:val="single" w:sz="4" w:space="0" w:color="auto"/>
            </w:tcBorders>
          </w:tcPr>
          <w:p w14:paraId="0592AEEC" w14:textId="77777777" w:rsidR="00D65B71" w:rsidRPr="00CA44AD" w:rsidRDefault="00D65B71" w:rsidP="00302F61">
            <w:pPr>
              <w:spacing w:after="0" w:line="240" w:lineRule="auto"/>
              <w:rPr>
                <w:rFonts w:ascii="Arial" w:eastAsia="Times New Roman" w:hAnsi="Arial" w:cs="Arial"/>
                <w:b/>
                <w:sz w:val="20"/>
                <w:szCs w:val="24"/>
                <w:lang w:eastAsia="lt-LT"/>
              </w:rPr>
            </w:pPr>
            <w:r w:rsidRPr="00CA44AD">
              <w:rPr>
                <w:rFonts w:ascii="Arial" w:eastAsia="Malgun Gothic" w:hAnsi="Arial" w:cs="Arial"/>
                <w:b/>
                <w:sz w:val="20"/>
                <w:szCs w:val="24"/>
                <w:lang w:eastAsia="lt-LT"/>
              </w:rPr>
              <w:t>1.</w:t>
            </w:r>
          </w:p>
        </w:tc>
        <w:tc>
          <w:tcPr>
            <w:tcW w:w="2191" w:type="pct"/>
            <w:tcBorders>
              <w:top w:val="single" w:sz="4" w:space="0" w:color="auto"/>
              <w:left w:val="single" w:sz="4" w:space="0" w:color="auto"/>
              <w:bottom w:val="single" w:sz="4" w:space="0" w:color="auto"/>
              <w:right w:val="single" w:sz="4" w:space="0" w:color="auto"/>
            </w:tcBorders>
          </w:tcPr>
          <w:p w14:paraId="674D41D0" w14:textId="77777777" w:rsidR="00D65B71" w:rsidRPr="00CA44AD" w:rsidRDefault="00D65B71" w:rsidP="00302F61">
            <w:pPr>
              <w:spacing w:after="0" w:line="240" w:lineRule="auto"/>
              <w:rPr>
                <w:rFonts w:ascii="Arial" w:eastAsia="Times New Roman" w:hAnsi="Arial" w:cs="Arial"/>
                <w:color w:val="000000"/>
                <w:sz w:val="20"/>
                <w:szCs w:val="24"/>
                <w:lang w:eastAsia="lt-LT"/>
              </w:rPr>
            </w:pPr>
            <w:r w:rsidRPr="00CA44AD">
              <w:rPr>
                <w:rFonts w:ascii="Arial" w:eastAsia="Times New Roman" w:hAnsi="Arial" w:cs="Arial"/>
                <w:b/>
                <w:sz w:val="20"/>
                <w:szCs w:val="24"/>
                <w:lang w:eastAsia="lt-LT"/>
              </w:rPr>
              <w:t>Ar panaudos subjektas teikia paslaugas, kurias teikia ir privatūs subjektai</w:t>
            </w:r>
            <w:r w:rsidRPr="00CA44AD">
              <w:rPr>
                <w:rFonts w:ascii="Arial" w:eastAsia="Times New Roman" w:hAnsi="Arial" w:cs="Arial"/>
                <w:color w:val="000000"/>
                <w:sz w:val="20"/>
                <w:szCs w:val="24"/>
                <w:lang w:eastAsia="lt-LT"/>
              </w:rPr>
              <w:t xml:space="preserve"> </w:t>
            </w:r>
          </w:p>
          <w:p w14:paraId="19E2BD9A" w14:textId="77777777" w:rsidR="00D65B71" w:rsidRPr="00CA44AD" w:rsidRDefault="00D65B71" w:rsidP="00302F61">
            <w:pPr>
              <w:spacing w:after="0" w:line="240" w:lineRule="auto"/>
              <w:jc w:val="both"/>
              <w:rPr>
                <w:rFonts w:ascii="Arial" w:eastAsia="Times New Roman" w:hAnsi="Arial" w:cs="Arial"/>
                <w:i/>
                <w:color w:val="000000"/>
                <w:sz w:val="20"/>
                <w:szCs w:val="20"/>
                <w:lang w:eastAsia="lt-LT"/>
              </w:rPr>
            </w:pPr>
            <w:r w:rsidRPr="00CA44AD">
              <w:rPr>
                <w:rFonts w:ascii="Arial" w:eastAsia="Times New Roman" w:hAnsi="Arial" w:cs="Arial"/>
                <w:i/>
                <w:color w:val="000000"/>
                <w:sz w:val="20"/>
                <w:szCs w:val="20"/>
                <w:lang w:eastAsia="lt-LT"/>
              </w:rPr>
              <w:t>(privatūs subjektai – fiziniai asmenys, bet kokios teisinės formos privatūs ir viešieji juridiniai asmenys (išskyrus viešuosius juridinius asmenis, kurie laikomi viešojo sektoriaus subjektu pagal Lietuvos Respublikos viešojo sektoriaus atskaitomybės įstatymą) arba tokių asmenų grupė, kurie rinkoje siūlo vykdyti darbus, tiekti prekes ar teikti paslaugas)</w:t>
            </w:r>
          </w:p>
        </w:tc>
        <w:tc>
          <w:tcPr>
            <w:tcW w:w="1002" w:type="pct"/>
            <w:tcBorders>
              <w:top w:val="single" w:sz="4" w:space="0" w:color="auto"/>
              <w:left w:val="single" w:sz="4" w:space="0" w:color="auto"/>
              <w:bottom w:val="single" w:sz="4" w:space="0" w:color="auto"/>
              <w:right w:val="single" w:sz="4" w:space="0" w:color="auto"/>
            </w:tcBorders>
          </w:tcPr>
          <w:p w14:paraId="2A908C25" w14:textId="77777777"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065D410F" w14:textId="77777777"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00CA3826" w:rsidRPr="00CA44AD">
              <w:rPr>
                <w:rFonts w:ascii="Arial" w:eastAsia="Times New Roman" w:hAnsi="Arial" w:cs="Arial"/>
                <w:sz w:val="28"/>
                <w:szCs w:val="28"/>
                <w:lang w:eastAsia="lt-LT"/>
              </w:rPr>
              <w:t>X</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Ne</w:t>
            </w:r>
          </w:p>
          <w:p w14:paraId="42959937" w14:textId="77777777" w:rsidR="00D65B71" w:rsidRPr="00CA44AD" w:rsidRDefault="00D65B71" w:rsidP="00302F61">
            <w:pPr>
              <w:spacing w:after="0" w:line="240" w:lineRule="auto"/>
              <w:rPr>
                <w:rFonts w:ascii="Arial" w:eastAsia="Malgun Gothic" w:hAnsi="Arial" w:cs="Arial"/>
                <w:sz w:val="20"/>
                <w:szCs w:val="24"/>
                <w:lang w:eastAsia="lt-LT"/>
              </w:rPr>
            </w:pPr>
          </w:p>
        </w:tc>
      </w:tr>
      <w:tr w:rsidR="00D65B71" w:rsidRPr="00D32CE5" w14:paraId="50D80C5F"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7572D165" w14:textId="77777777" w:rsidR="00D65B71" w:rsidRPr="00CA44AD" w:rsidRDefault="00D65B71" w:rsidP="00302F61">
            <w:pPr>
              <w:spacing w:after="0" w:line="240" w:lineRule="auto"/>
              <w:jc w:val="center"/>
              <w:rPr>
                <w:rFonts w:ascii="Arial" w:eastAsia="Malgun Gothic" w:hAnsi="Arial" w:cs="Arial"/>
                <w:b/>
                <w:sz w:val="20"/>
                <w:szCs w:val="24"/>
                <w:lang w:eastAsia="lt-LT"/>
              </w:rPr>
            </w:pPr>
            <w:r w:rsidRPr="00CA44AD">
              <w:rPr>
                <w:rFonts w:ascii="Arial" w:eastAsia="Times New Roman" w:hAnsi="Arial" w:cs="Arial"/>
                <w:b/>
                <w:sz w:val="20"/>
                <w:szCs w:val="24"/>
                <w:lang w:eastAsia="lt-LT"/>
              </w:rPr>
              <w:t>Atsakymo pagrindimas</w:t>
            </w:r>
          </w:p>
        </w:tc>
      </w:tr>
      <w:tr w:rsidR="00D65B71" w:rsidRPr="00D32CE5" w14:paraId="6B4A8EFB"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0FAA0B30" w14:textId="4292C875" w:rsidR="000E29FA" w:rsidRDefault="000E29FA" w:rsidP="000E29FA">
            <w:pPr>
              <w:ind w:left="741"/>
              <w:jc w:val="both"/>
            </w:pPr>
            <w:r>
              <w:t>Asociacij</w:t>
            </w:r>
            <w:r w:rsidR="006400AD">
              <w:t xml:space="preserve">a </w:t>
            </w:r>
            <w:r>
              <w:t xml:space="preserve">Plungiškių draugija </w:t>
            </w:r>
            <w:r w:rsidR="006400AD">
              <w:t xml:space="preserve">neteikia atlygintinų paslaugų. Jos veiklos </w:t>
            </w:r>
            <w:r>
              <w:t>tikslai yra:</w:t>
            </w:r>
          </w:p>
          <w:p w14:paraId="753BB486" w14:textId="2B6A7C3E" w:rsidR="00D42692" w:rsidRDefault="00D42692" w:rsidP="006400AD">
            <w:pPr>
              <w:tabs>
                <w:tab w:val="num" w:pos="741"/>
              </w:tabs>
              <w:ind w:left="741"/>
              <w:jc w:val="both"/>
            </w:pPr>
            <w:r>
              <w:t xml:space="preserve">Suvienyti Lietuvoje ir užsienyje gyvenančius ir aktyviai besireiškiančius mene, kultūroje, medicinoje, moksle, versle, sporte ir kitose veiklos srityse </w:t>
            </w:r>
            <w:r w:rsidR="000E29FA">
              <w:t>Plungiškius</w:t>
            </w:r>
            <w:r>
              <w:t xml:space="preserve"> tarpusavio bendravimui ir bendrų tikslų Plungės krašto labui įgyvendinimui. </w:t>
            </w:r>
          </w:p>
          <w:p w14:paraId="0E8975E4" w14:textId="77777777" w:rsidR="00D42692" w:rsidRDefault="00D42692" w:rsidP="000E29FA">
            <w:pPr>
              <w:tabs>
                <w:tab w:val="num" w:pos="741"/>
              </w:tabs>
              <w:ind w:left="741"/>
              <w:jc w:val="both"/>
            </w:pPr>
            <w:r>
              <w:t>Puoselėti  Plungės krašto istoriją, paveldą, rūpintis tradicijų tęstinumu. Ugdyti žemaičių  kalbos ir mąstymo savitumus.</w:t>
            </w:r>
          </w:p>
          <w:p w14:paraId="4A7C588F" w14:textId="77777777" w:rsidR="00D42692" w:rsidRDefault="00D42692" w:rsidP="000E29FA">
            <w:pPr>
              <w:tabs>
                <w:tab w:val="num" w:pos="741"/>
              </w:tabs>
              <w:ind w:left="741"/>
              <w:jc w:val="both"/>
            </w:pPr>
            <w:r>
              <w:t>Inicijuoti ir remti įvairius projektus Plungės krašto pristatymui Lietuvoje ir  užsienyje.</w:t>
            </w:r>
          </w:p>
          <w:p w14:paraId="0B5F8A55" w14:textId="0048BCF6" w:rsidR="00D65B71" w:rsidRPr="00CA3826" w:rsidRDefault="00D42692" w:rsidP="006400AD">
            <w:pPr>
              <w:spacing w:after="0" w:line="240" w:lineRule="auto"/>
              <w:ind w:left="709"/>
              <w:jc w:val="both"/>
              <w:rPr>
                <w:rFonts w:ascii="Arial" w:eastAsia="Malgun Gothic" w:hAnsi="Arial" w:cs="Arial"/>
                <w:i/>
                <w:sz w:val="20"/>
                <w:szCs w:val="20"/>
                <w:highlight w:val="yellow"/>
                <w:lang w:eastAsia="lt-LT"/>
              </w:rPr>
            </w:pPr>
            <w:r>
              <w:t>Propaguoti Plungės menininkų, mokslininkų, rašytojų, medikų, verslininkų, techninių  darbuotojų, įvairių profesijų specialistų  idėjas ir kūrybines iniciatyvas, remti jų  dalyvavimą įvairiuose Lietuvos ir tarptautiniuose projektuose</w:t>
            </w:r>
          </w:p>
        </w:tc>
      </w:tr>
      <w:tr w:rsidR="00D65B71" w:rsidRPr="00D32CE5" w14:paraId="2E475F17" w14:textId="77777777" w:rsidTr="00302F61">
        <w:tc>
          <w:tcPr>
            <w:tcW w:w="651" w:type="pct"/>
            <w:tcBorders>
              <w:top w:val="single" w:sz="4" w:space="0" w:color="auto"/>
              <w:left w:val="single" w:sz="4" w:space="0" w:color="auto"/>
              <w:bottom w:val="single" w:sz="4" w:space="0" w:color="auto"/>
              <w:right w:val="single" w:sz="4" w:space="0" w:color="auto"/>
            </w:tcBorders>
          </w:tcPr>
          <w:p w14:paraId="265C248D" w14:textId="77777777" w:rsidR="00D65B71" w:rsidRPr="00D32CE5" w:rsidRDefault="00D65B71" w:rsidP="00302F61">
            <w:pPr>
              <w:spacing w:after="0" w:line="240" w:lineRule="auto"/>
              <w:rPr>
                <w:rFonts w:ascii="Arial" w:eastAsia="Times New Roman" w:hAnsi="Arial" w:cs="Arial"/>
                <w:b/>
                <w:sz w:val="20"/>
                <w:szCs w:val="24"/>
                <w:lang w:eastAsia="lt-LT"/>
              </w:rPr>
            </w:pPr>
            <w:r w:rsidRPr="00D32CE5">
              <w:rPr>
                <w:rFonts w:ascii="Arial" w:eastAsia="Malgun Gothic" w:hAnsi="Arial" w:cs="Arial"/>
                <w:b/>
                <w:sz w:val="20"/>
                <w:szCs w:val="24"/>
                <w:lang w:eastAsia="lt-LT"/>
              </w:rPr>
              <w:t>2.</w:t>
            </w:r>
          </w:p>
        </w:tc>
        <w:tc>
          <w:tcPr>
            <w:tcW w:w="2191" w:type="pct"/>
            <w:tcBorders>
              <w:top w:val="single" w:sz="4" w:space="0" w:color="auto"/>
              <w:left w:val="single" w:sz="4" w:space="0" w:color="auto"/>
              <w:bottom w:val="single" w:sz="4" w:space="0" w:color="auto"/>
              <w:right w:val="single" w:sz="4" w:space="0" w:color="auto"/>
            </w:tcBorders>
          </w:tcPr>
          <w:p w14:paraId="37F30852" w14:textId="77777777" w:rsidR="00D65B71" w:rsidRPr="00D32CE5" w:rsidRDefault="00D65B71" w:rsidP="00302F61">
            <w:pPr>
              <w:spacing w:after="0" w:line="240" w:lineRule="auto"/>
              <w:rPr>
                <w:rFonts w:ascii="Arial" w:eastAsia="Malgun Gothic" w:hAnsi="Arial" w:cs="Arial"/>
                <w:b/>
                <w:sz w:val="20"/>
                <w:szCs w:val="24"/>
                <w:lang w:eastAsia="lt-LT"/>
              </w:rPr>
            </w:pPr>
            <w:r w:rsidRPr="00D32CE5">
              <w:rPr>
                <w:rFonts w:ascii="Arial" w:eastAsia="Times New Roman" w:hAnsi="Arial" w:cs="Arial"/>
                <w:b/>
                <w:sz w:val="20"/>
                <w:szCs w:val="24"/>
                <w:lang w:eastAsia="lt-LT"/>
              </w:rPr>
              <w:t>Ar panaudos subjektas parduoda prekes</w:t>
            </w:r>
          </w:p>
        </w:tc>
        <w:tc>
          <w:tcPr>
            <w:tcW w:w="1002" w:type="pct"/>
            <w:tcBorders>
              <w:top w:val="single" w:sz="4" w:space="0" w:color="auto"/>
              <w:left w:val="single" w:sz="4" w:space="0" w:color="auto"/>
              <w:bottom w:val="single" w:sz="4" w:space="0" w:color="auto"/>
              <w:right w:val="single" w:sz="4" w:space="0" w:color="auto"/>
            </w:tcBorders>
          </w:tcPr>
          <w:p w14:paraId="0192F621" w14:textId="77777777" w:rsidR="00D65B71" w:rsidRPr="00D32CE5" w:rsidRDefault="00D65B71" w:rsidP="00302F61">
            <w:pPr>
              <w:spacing w:after="0" w:line="240" w:lineRule="auto"/>
              <w:rPr>
                <w:rFonts w:ascii="Arial" w:eastAsia="Malgun Gothic" w:hAnsi="Arial" w:cs="Arial"/>
                <w:sz w:val="20"/>
                <w:szCs w:val="24"/>
                <w:lang w:eastAsia="lt-LT"/>
              </w:rPr>
            </w:pPr>
            <w:r w:rsidRPr="00D32CE5">
              <w:rPr>
                <w:rFonts w:ascii="Arial" w:eastAsia="Times New Roman" w:hAnsi="Arial" w:cs="Arial"/>
                <w:sz w:val="20"/>
                <w:szCs w:val="24"/>
                <w:lang w:eastAsia="lt-LT"/>
              </w:rPr>
              <w:t xml:space="preserve"> </w:t>
            </w:r>
            <w:r w:rsidRPr="00D32CE5">
              <w:rPr>
                <w:rFonts w:ascii="Arial" w:eastAsia="Times New Roman" w:hAnsi="Arial" w:cs="Arial"/>
                <w:sz w:val="28"/>
                <w:szCs w:val="28"/>
                <w:lang w:eastAsia="lt-LT"/>
              </w:rPr>
              <w:t>□</w:t>
            </w:r>
            <w:r w:rsidRPr="00D32CE5">
              <w:rPr>
                <w:rFonts w:ascii="Arial" w:eastAsia="Times New Roman" w:hAnsi="Arial" w:cs="Arial"/>
                <w:sz w:val="20"/>
                <w:szCs w:val="24"/>
                <w:lang w:eastAsia="lt-LT"/>
              </w:rPr>
              <w:t xml:space="preserve"> </w:t>
            </w:r>
            <w:r w:rsidRPr="00D32CE5">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7DF8F646" w14:textId="77777777" w:rsidR="00D65B71" w:rsidRPr="00D32CE5" w:rsidRDefault="00CA3826" w:rsidP="00302F61">
            <w:pPr>
              <w:spacing w:after="0" w:line="240" w:lineRule="auto"/>
              <w:rPr>
                <w:rFonts w:ascii="Arial" w:eastAsia="Malgun Gothic" w:hAnsi="Arial" w:cs="Arial"/>
                <w:sz w:val="20"/>
                <w:szCs w:val="24"/>
                <w:lang w:eastAsia="lt-LT"/>
              </w:rPr>
            </w:pPr>
            <w:r>
              <w:rPr>
                <w:rFonts w:ascii="Arial" w:eastAsia="Times New Roman" w:hAnsi="Arial" w:cs="Arial"/>
                <w:sz w:val="20"/>
                <w:szCs w:val="24"/>
                <w:lang w:eastAsia="lt-LT"/>
              </w:rPr>
              <w:t>X</w:t>
            </w:r>
            <w:r w:rsidR="00D65B71" w:rsidRPr="00D32CE5">
              <w:rPr>
                <w:rFonts w:ascii="Arial" w:eastAsia="Times New Roman" w:hAnsi="Arial" w:cs="Arial"/>
                <w:sz w:val="20"/>
                <w:szCs w:val="24"/>
                <w:lang w:eastAsia="lt-LT"/>
              </w:rPr>
              <w:t xml:space="preserve"> </w:t>
            </w:r>
            <w:r w:rsidR="00D65B71" w:rsidRPr="00D32CE5">
              <w:rPr>
                <w:rFonts w:ascii="Arial" w:eastAsia="Times New Roman" w:hAnsi="Arial" w:cs="Arial"/>
                <w:b/>
                <w:bCs/>
                <w:sz w:val="20"/>
                <w:szCs w:val="24"/>
                <w:lang w:eastAsia="lt-LT"/>
              </w:rPr>
              <w:t>Ne</w:t>
            </w:r>
          </w:p>
          <w:p w14:paraId="530CD4AA" w14:textId="77777777" w:rsidR="00D65B71" w:rsidRPr="00D32CE5" w:rsidRDefault="00D65B71" w:rsidP="00302F61">
            <w:pPr>
              <w:spacing w:after="0" w:line="240" w:lineRule="auto"/>
              <w:rPr>
                <w:rFonts w:ascii="Arial" w:eastAsia="Malgun Gothic" w:hAnsi="Arial" w:cs="Arial"/>
                <w:sz w:val="20"/>
                <w:szCs w:val="24"/>
                <w:lang w:eastAsia="lt-LT"/>
              </w:rPr>
            </w:pPr>
          </w:p>
        </w:tc>
      </w:tr>
      <w:tr w:rsidR="00D65B71" w:rsidRPr="00CA44AD" w14:paraId="432CA612"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0317CD53" w14:textId="77777777" w:rsidR="00D65B71" w:rsidRPr="00CA44AD" w:rsidRDefault="00D65B71" w:rsidP="00302F61">
            <w:pPr>
              <w:spacing w:after="0" w:line="240" w:lineRule="auto"/>
              <w:jc w:val="center"/>
              <w:rPr>
                <w:rFonts w:ascii="Arial" w:eastAsia="Malgun Gothic" w:hAnsi="Arial" w:cs="Arial"/>
                <w:b/>
                <w:sz w:val="20"/>
                <w:szCs w:val="24"/>
                <w:lang w:eastAsia="lt-LT"/>
              </w:rPr>
            </w:pPr>
            <w:r w:rsidRPr="00CA44AD">
              <w:rPr>
                <w:rFonts w:ascii="Arial" w:eastAsia="Times New Roman" w:hAnsi="Arial" w:cs="Arial"/>
                <w:b/>
                <w:sz w:val="20"/>
                <w:szCs w:val="24"/>
                <w:lang w:eastAsia="lt-LT"/>
              </w:rPr>
              <w:t>Atsakymo pagrindimas</w:t>
            </w:r>
          </w:p>
        </w:tc>
      </w:tr>
      <w:tr w:rsidR="00D65B71" w:rsidRPr="00CA44AD" w14:paraId="4B459983"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22EBCDDF" w14:textId="6383E4D2" w:rsidR="00D65B71" w:rsidRPr="00CA44AD" w:rsidRDefault="00D65B71" w:rsidP="00302F61">
            <w:pPr>
              <w:spacing w:after="0" w:line="240" w:lineRule="auto"/>
              <w:jc w:val="both"/>
              <w:rPr>
                <w:rFonts w:ascii="Arial" w:eastAsia="Malgun Gothic" w:hAnsi="Arial" w:cs="Arial"/>
                <w:i/>
                <w:sz w:val="20"/>
                <w:szCs w:val="20"/>
                <w:lang w:eastAsia="lt-LT"/>
              </w:rPr>
            </w:pPr>
            <w:r w:rsidRPr="00CA44AD">
              <w:rPr>
                <w:rFonts w:ascii="Arial" w:eastAsia="Times New Roman" w:hAnsi="Arial" w:cs="Arial"/>
                <w:i/>
                <w:sz w:val="20"/>
                <w:szCs w:val="20"/>
                <w:lang w:eastAsia="lt-LT"/>
              </w:rPr>
              <w:t>(Jeigu atsakymas „Ne“, papildomo atsakymo pagrindimo nereikia. Jeigu atsakymas „Taip“, nurodoma, kokiomis prekėmis panaudos subjektas prekiauja, ir ne daugiau kaip 5 žinomi privatūs subjektai, kurie taip pat prekiauja atitinkamomis prekėmis.)</w:t>
            </w:r>
          </w:p>
        </w:tc>
      </w:tr>
      <w:tr w:rsidR="00D65B71" w:rsidRPr="00CA44AD" w14:paraId="5BD5A79F" w14:textId="77777777" w:rsidTr="00302F61">
        <w:tc>
          <w:tcPr>
            <w:tcW w:w="651" w:type="pct"/>
            <w:tcBorders>
              <w:top w:val="single" w:sz="4" w:space="0" w:color="auto"/>
              <w:left w:val="single" w:sz="4" w:space="0" w:color="auto"/>
              <w:bottom w:val="single" w:sz="4" w:space="0" w:color="auto"/>
              <w:right w:val="single" w:sz="4" w:space="0" w:color="auto"/>
            </w:tcBorders>
          </w:tcPr>
          <w:p w14:paraId="481F0497" w14:textId="77777777" w:rsidR="00D65B71" w:rsidRPr="00CA44AD" w:rsidRDefault="00D65B71" w:rsidP="00302F61">
            <w:pPr>
              <w:spacing w:after="0" w:line="240" w:lineRule="auto"/>
              <w:rPr>
                <w:rFonts w:ascii="Arial" w:eastAsia="Times New Roman" w:hAnsi="Arial" w:cs="Arial"/>
                <w:b/>
                <w:sz w:val="20"/>
                <w:szCs w:val="24"/>
                <w:lang w:eastAsia="lt-LT"/>
              </w:rPr>
            </w:pPr>
            <w:r w:rsidRPr="00CA44AD">
              <w:rPr>
                <w:rFonts w:ascii="Arial" w:eastAsia="Malgun Gothic" w:hAnsi="Arial" w:cs="Arial"/>
                <w:b/>
                <w:sz w:val="20"/>
                <w:szCs w:val="24"/>
                <w:lang w:eastAsia="lt-LT"/>
              </w:rPr>
              <w:t>3.</w:t>
            </w:r>
          </w:p>
        </w:tc>
        <w:tc>
          <w:tcPr>
            <w:tcW w:w="2191" w:type="pct"/>
            <w:tcBorders>
              <w:top w:val="single" w:sz="4" w:space="0" w:color="auto"/>
              <w:left w:val="single" w:sz="4" w:space="0" w:color="auto"/>
              <w:bottom w:val="single" w:sz="4" w:space="0" w:color="auto"/>
              <w:right w:val="single" w:sz="4" w:space="0" w:color="auto"/>
            </w:tcBorders>
          </w:tcPr>
          <w:p w14:paraId="68FFF210" w14:textId="77777777" w:rsidR="00D65B71" w:rsidRPr="00CA44AD" w:rsidRDefault="00D65B71" w:rsidP="00302F61">
            <w:pPr>
              <w:spacing w:after="0" w:line="240" w:lineRule="auto"/>
              <w:rPr>
                <w:rFonts w:ascii="Arial" w:eastAsia="Malgun Gothic" w:hAnsi="Arial" w:cs="Arial"/>
                <w:b/>
                <w:sz w:val="20"/>
                <w:szCs w:val="24"/>
                <w:lang w:eastAsia="lt-LT"/>
              </w:rPr>
            </w:pPr>
            <w:r w:rsidRPr="00CA44AD">
              <w:rPr>
                <w:rFonts w:ascii="Arial" w:eastAsia="Times New Roman" w:hAnsi="Arial" w:cs="Arial"/>
                <w:b/>
                <w:sz w:val="20"/>
                <w:szCs w:val="24"/>
                <w:lang w:eastAsia="lt-LT"/>
              </w:rPr>
              <w:t xml:space="preserve">Jeigu į 1 ir (arba) 2 klausimus atsakyta „Taip“, nurodoma, ar perduodamas turtas bus naudojamas atsakymo į 1 ir (arba) 2 klausimus pagrindime nurodytoms veikloms </w:t>
            </w:r>
          </w:p>
        </w:tc>
        <w:tc>
          <w:tcPr>
            <w:tcW w:w="1002" w:type="pct"/>
            <w:tcBorders>
              <w:top w:val="single" w:sz="4" w:space="0" w:color="auto"/>
              <w:left w:val="single" w:sz="4" w:space="0" w:color="auto"/>
              <w:bottom w:val="single" w:sz="4" w:space="0" w:color="auto"/>
              <w:right w:val="single" w:sz="4" w:space="0" w:color="auto"/>
            </w:tcBorders>
          </w:tcPr>
          <w:p w14:paraId="3DF64E84" w14:textId="77777777"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2D2EFDB7" w14:textId="7F9EF9BC"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005B4832" w:rsidRPr="00CA44AD">
              <w:rPr>
                <w:rFonts w:ascii="Arial" w:eastAsia="Times New Roman" w:hAnsi="Arial" w:cs="Arial"/>
                <w:sz w:val="28"/>
                <w:szCs w:val="28"/>
                <w:lang w:eastAsia="lt-LT"/>
              </w:rPr>
              <w:t>□</w:t>
            </w:r>
            <w:r w:rsidRPr="00CA44AD">
              <w:rPr>
                <w:rFonts w:ascii="Arial" w:eastAsia="Times New Roman" w:hAnsi="Arial" w:cs="Arial"/>
                <w:b/>
                <w:bCs/>
                <w:sz w:val="20"/>
                <w:szCs w:val="24"/>
                <w:lang w:eastAsia="lt-LT"/>
              </w:rPr>
              <w:t>Ne</w:t>
            </w:r>
          </w:p>
          <w:p w14:paraId="7EC80E33" w14:textId="77777777" w:rsidR="00D65B71" w:rsidRPr="00CA44AD" w:rsidRDefault="00D65B71" w:rsidP="00302F61">
            <w:pPr>
              <w:spacing w:after="0" w:line="240" w:lineRule="auto"/>
              <w:rPr>
                <w:rFonts w:ascii="Arial" w:eastAsia="Malgun Gothic" w:hAnsi="Arial" w:cs="Arial"/>
                <w:sz w:val="20"/>
                <w:szCs w:val="24"/>
                <w:lang w:eastAsia="lt-LT"/>
              </w:rPr>
            </w:pPr>
          </w:p>
        </w:tc>
      </w:tr>
      <w:tr w:rsidR="00D65B71" w:rsidRPr="00CA44AD" w14:paraId="5BE1BE94"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2E8C6A96" w14:textId="77777777" w:rsidR="00D65B71" w:rsidRPr="00CA44AD" w:rsidRDefault="00D65B71" w:rsidP="00302F61">
            <w:pPr>
              <w:spacing w:after="0" w:line="240" w:lineRule="auto"/>
              <w:jc w:val="center"/>
              <w:rPr>
                <w:rFonts w:ascii="Arial" w:eastAsia="Malgun Gothic" w:hAnsi="Arial" w:cs="Arial"/>
                <w:sz w:val="20"/>
                <w:szCs w:val="24"/>
                <w:lang w:eastAsia="lt-LT"/>
              </w:rPr>
            </w:pPr>
            <w:r w:rsidRPr="00CA44AD">
              <w:rPr>
                <w:rFonts w:ascii="Arial" w:eastAsia="Times New Roman" w:hAnsi="Arial" w:cs="Arial"/>
                <w:b/>
                <w:sz w:val="20"/>
                <w:szCs w:val="24"/>
                <w:lang w:eastAsia="lt-LT"/>
              </w:rPr>
              <w:t>Atsakymo pagrindimas</w:t>
            </w:r>
          </w:p>
        </w:tc>
      </w:tr>
      <w:tr w:rsidR="00D65B71" w:rsidRPr="00CA44AD" w14:paraId="3A9C7746"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7E59158B" w14:textId="77777777" w:rsidR="00D65B71" w:rsidRPr="00CA44AD" w:rsidRDefault="00D65B71" w:rsidP="00302F61">
            <w:pPr>
              <w:spacing w:after="0" w:line="240" w:lineRule="auto"/>
              <w:jc w:val="both"/>
              <w:rPr>
                <w:rFonts w:ascii="Arial" w:eastAsia="Malgun Gothic" w:hAnsi="Arial" w:cs="Arial"/>
                <w:i/>
                <w:sz w:val="20"/>
                <w:szCs w:val="20"/>
                <w:lang w:eastAsia="lt-LT"/>
              </w:rPr>
            </w:pPr>
            <w:r w:rsidRPr="00CA44AD">
              <w:rPr>
                <w:rFonts w:ascii="Arial" w:eastAsia="Times New Roman" w:hAnsi="Arial" w:cs="Arial"/>
                <w:i/>
                <w:sz w:val="20"/>
                <w:szCs w:val="20"/>
                <w:lang w:eastAsia="lt-LT"/>
              </w:rPr>
              <w:t xml:space="preserve">(Jeigu atsakymas „Ne“, nurodoma, kokiomis priemonėmis bus užtikrinta, kad perduodamas turtas nebus naudojamas atsakymo į 1 ir (ar) 2 klausimus pagrindime nurodytoms veikloms. Jeigu atsakymas „Taip“, </w:t>
            </w:r>
            <w:r w:rsidRPr="00CA44AD">
              <w:rPr>
                <w:rFonts w:ascii="Arial" w:eastAsia="Times New Roman" w:hAnsi="Arial" w:cs="Arial"/>
                <w:i/>
                <w:sz w:val="20"/>
                <w:szCs w:val="20"/>
                <w:lang w:eastAsia="lt-LT"/>
              </w:rPr>
              <w:lastRenderedPageBreak/>
              <w:t>nurodoma, kodėl perduodamo turto panaudojimo neįmanoma atskirti nuo atsakymo į 1 ir (ar) 2 klausimus pagrindime nurodytų veiklų vykdymo.)</w:t>
            </w:r>
          </w:p>
        </w:tc>
      </w:tr>
      <w:tr w:rsidR="00D65B71" w:rsidRPr="00CA44AD" w14:paraId="38E5CD1F" w14:textId="77777777" w:rsidTr="00302F61">
        <w:tc>
          <w:tcPr>
            <w:tcW w:w="5000" w:type="pct"/>
            <w:gridSpan w:val="4"/>
            <w:tcBorders>
              <w:top w:val="single" w:sz="4" w:space="0" w:color="auto"/>
              <w:left w:val="single" w:sz="4" w:space="0" w:color="auto"/>
              <w:bottom w:val="single" w:sz="4" w:space="0" w:color="auto"/>
              <w:right w:val="single" w:sz="4" w:space="0" w:color="auto"/>
            </w:tcBorders>
            <w:shd w:val="pct20" w:color="auto" w:fill="auto"/>
          </w:tcPr>
          <w:p w14:paraId="1F9882FC" w14:textId="77777777" w:rsidR="00D65B71" w:rsidRPr="00CA44AD" w:rsidRDefault="00D65B71" w:rsidP="00302F61">
            <w:pPr>
              <w:tabs>
                <w:tab w:val="left" w:pos="567"/>
              </w:tabs>
              <w:spacing w:after="0" w:line="240" w:lineRule="auto"/>
              <w:jc w:val="center"/>
              <w:rPr>
                <w:rFonts w:ascii="Arial" w:eastAsia="Malgun Gothic" w:hAnsi="Arial" w:cs="Arial"/>
                <w:b/>
                <w:sz w:val="20"/>
                <w:szCs w:val="24"/>
                <w:lang w:eastAsia="lt-LT"/>
              </w:rPr>
            </w:pPr>
            <w:r w:rsidRPr="00CA44AD">
              <w:rPr>
                <w:rFonts w:ascii="Arial" w:eastAsia="Times New Roman" w:hAnsi="Arial" w:cs="Arial"/>
                <w:b/>
                <w:sz w:val="20"/>
                <w:szCs w:val="24"/>
                <w:lang w:eastAsia="lt-LT"/>
              </w:rPr>
              <w:lastRenderedPageBreak/>
              <w:t>II dalis. Poveikio konkurencijai ir atitikties valstybės pagalbos reikalavimams vertinimas</w:t>
            </w:r>
          </w:p>
        </w:tc>
      </w:tr>
      <w:tr w:rsidR="00D65B71" w:rsidRPr="00CA44AD" w14:paraId="6599ABC0" w14:textId="77777777" w:rsidTr="00302F61">
        <w:tc>
          <w:tcPr>
            <w:tcW w:w="651" w:type="pct"/>
            <w:tcBorders>
              <w:top w:val="single" w:sz="4" w:space="0" w:color="auto"/>
              <w:left w:val="single" w:sz="4" w:space="0" w:color="auto"/>
              <w:bottom w:val="single" w:sz="4" w:space="0" w:color="auto"/>
              <w:right w:val="single" w:sz="4" w:space="0" w:color="auto"/>
            </w:tcBorders>
          </w:tcPr>
          <w:p w14:paraId="62FAF45A" w14:textId="77777777" w:rsidR="00D65B71" w:rsidRPr="00CA44AD" w:rsidRDefault="00D65B71" w:rsidP="00302F61">
            <w:pPr>
              <w:spacing w:after="0" w:line="240" w:lineRule="auto"/>
              <w:rPr>
                <w:rFonts w:ascii="Arial" w:eastAsia="Malgun Gothic" w:hAnsi="Arial" w:cs="Arial"/>
                <w:b/>
                <w:bCs/>
                <w:sz w:val="20"/>
                <w:szCs w:val="24"/>
                <w:lang w:eastAsia="lt-LT"/>
              </w:rPr>
            </w:pPr>
            <w:r w:rsidRPr="00CA44AD">
              <w:rPr>
                <w:rFonts w:ascii="Arial" w:eastAsia="Times New Roman" w:hAnsi="Arial" w:cs="Arial"/>
                <w:b/>
                <w:bCs/>
                <w:sz w:val="20"/>
                <w:szCs w:val="24"/>
                <w:lang w:eastAsia="lt-LT"/>
              </w:rPr>
              <w:t>1.</w:t>
            </w:r>
          </w:p>
        </w:tc>
        <w:tc>
          <w:tcPr>
            <w:tcW w:w="2191" w:type="pct"/>
            <w:tcBorders>
              <w:top w:val="single" w:sz="4" w:space="0" w:color="auto"/>
              <w:left w:val="single" w:sz="4" w:space="0" w:color="auto"/>
              <w:bottom w:val="single" w:sz="4" w:space="0" w:color="auto"/>
              <w:right w:val="single" w:sz="4" w:space="0" w:color="auto"/>
            </w:tcBorders>
          </w:tcPr>
          <w:p w14:paraId="507D1595" w14:textId="77777777" w:rsidR="00D65B71" w:rsidRPr="00CA44AD" w:rsidRDefault="00D65B71" w:rsidP="00302F61">
            <w:pPr>
              <w:spacing w:after="0" w:line="240" w:lineRule="auto"/>
              <w:rPr>
                <w:rFonts w:ascii="Arial" w:eastAsia="Malgun Gothic" w:hAnsi="Arial" w:cs="Arial"/>
                <w:b/>
                <w:sz w:val="20"/>
                <w:szCs w:val="24"/>
                <w:lang w:eastAsia="lt-LT"/>
              </w:rPr>
            </w:pPr>
            <w:r w:rsidRPr="00CA44AD">
              <w:rPr>
                <w:rFonts w:ascii="Arial" w:eastAsia="Times New Roman" w:hAnsi="Arial" w:cs="Arial"/>
                <w:b/>
                <w:sz w:val="20"/>
                <w:szCs w:val="24"/>
                <w:lang w:eastAsia="lt-LT"/>
              </w:rPr>
              <w:t>Ar panaudos subjektas konkuruoja su kitais subjektais konkrečiame regione ar visoje Lietuvoje</w:t>
            </w:r>
          </w:p>
        </w:tc>
        <w:tc>
          <w:tcPr>
            <w:tcW w:w="1002" w:type="pct"/>
            <w:tcBorders>
              <w:top w:val="single" w:sz="4" w:space="0" w:color="auto"/>
              <w:left w:val="single" w:sz="4" w:space="0" w:color="auto"/>
              <w:bottom w:val="single" w:sz="4" w:space="0" w:color="auto"/>
              <w:right w:val="single" w:sz="4" w:space="0" w:color="auto"/>
            </w:tcBorders>
          </w:tcPr>
          <w:p w14:paraId="69B1DCC1" w14:textId="77777777"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676EB9F8" w14:textId="77777777" w:rsidR="00D65B71" w:rsidRPr="00CA44AD" w:rsidRDefault="00D65B71" w:rsidP="00302F61">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00CA3826" w:rsidRPr="00CA44AD">
              <w:rPr>
                <w:rFonts w:ascii="Arial" w:eastAsia="Times New Roman" w:hAnsi="Arial" w:cs="Arial"/>
                <w:sz w:val="28"/>
                <w:szCs w:val="28"/>
                <w:lang w:eastAsia="lt-LT"/>
              </w:rPr>
              <w:t>X</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Ne</w:t>
            </w:r>
          </w:p>
          <w:p w14:paraId="1DE1417A" w14:textId="77777777" w:rsidR="00D65B71" w:rsidRPr="00CA44AD" w:rsidRDefault="00D65B71" w:rsidP="00302F61">
            <w:pPr>
              <w:spacing w:after="0" w:line="240" w:lineRule="auto"/>
              <w:rPr>
                <w:rFonts w:ascii="Arial" w:eastAsia="Malgun Gothic" w:hAnsi="Arial" w:cs="Arial"/>
                <w:sz w:val="20"/>
                <w:szCs w:val="24"/>
                <w:lang w:eastAsia="lt-LT"/>
              </w:rPr>
            </w:pPr>
          </w:p>
        </w:tc>
      </w:tr>
      <w:tr w:rsidR="00D65B71" w:rsidRPr="00CA44AD" w14:paraId="7906C761"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535EDB10" w14:textId="77777777" w:rsidR="00D65B71" w:rsidRPr="00CA44AD" w:rsidRDefault="00D65B71" w:rsidP="00302F61">
            <w:pPr>
              <w:spacing w:after="0" w:line="240" w:lineRule="auto"/>
              <w:jc w:val="center"/>
              <w:rPr>
                <w:rFonts w:ascii="Arial" w:eastAsia="Malgun Gothic" w:hAnsi="Arial" w:cs="Arial"/>
                <w:sz w:val="20"/>
                <w:szCs w:val="24"/>
                <w:lang w:eastAsia="lt-LT"/>
              </w:rPr>
            </w:pPr>
            <w:r w:rsidRPr="00CA44AD">
              <w:rPr>
                <w:rFonts w:ascii="Arial" w:eastAsia="Times New Roman" w:hAnsi="Arial" w:cs="Arial"/>
                <w:b/>
                <w:sz w:val="20"/>
                <w:szCs w:val="24"/>
                <w:lang w:eastAsia="lt-LT"/>
              </w:rPr>
              <w:t>Atsakymo pagrindimas</w:t>
            </w:r>
          </w:p>
        </w:tc>
      </w:tr>
      <w:tr w:rsidR="000E29FA" w:rsidRPr="00CA44AD" w14:paraId="0BA8F9AE"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2919EE27" w14:textId="0B11633D" w:rsidR="000E29FA" w:rsidRPr="00CA44AD" w:rsidRDefault="000E29FA" w:rsidP="000E29FA">
            <w:pPr>
              <w:ind w:left="741"/>
              <w:jc w:val="both"/>
            </w:pPr>
            <w:r w:rsidRPr="00CA44AD">
              <w:t>Asociacij</w:t>
            </w:r>
            <w:r w:rsidR="006400AD">
              <w:t xml:space="preserve">a </w:t>
            </w:r>
            <w:r w:rsidRPr="00CA44AD">
              <w:t xml:space="preserve">Plungiškių draugija </w:t>
            </w:r>
            <w:r w:rsidR="006400AD">
              <w:t xml:space="preserve">neteikia atlygintinų paslaugų, todėl konkurencijos su kitais subjektais nėra. Asociacijos veiklos </w:t>
            </w:r>
            <w:r w:rsidRPr="00CA44AD">
              <w:t>tikslai yra:</w:t>
            </w:r>
          </w:p>
          <w:p w14:paraId="62D22861" w14:textId="75B04D6A" w:rsidR="000E29FA" w:rsidRPr="00CA44AD" w:rsidRDefault="000E29FA" w:rsidP="000E29FA">
            <w:pPr>
              <w:tabs>
                <w:tab w:val="num" w:pos="741"/>
              </w:tabs>
              <w:ind w:left="741"/>
              <w:jc w:val="both"/>
            </w:pPr>
            <w:r w:rsidRPr="00CA44AD">
              <w:t xml:space="preserve">Suvienyti Lietuvoje ir užsienyje gyvenančius ir aktyviai besireiškiančius mene, kultūroje, medicinoje, moksle, versle, sporte ir kitose veiklos srityse Plungiškius tarpusavio bendravimui ir bendrų tikslų Plungės krašto labui įgyvendinimui. </w:t>
            </w:r>
          </w:p>
          <w:p w14:paraId="336405C1" w14:textId="77777777" w:rsidR="000E29FA" w:rsidRPr="00CA44AD" w:rsidRDefault="000E29FA" w:rsidP="000E29FA">
            <w:pPr>
              <w:tabs>
                <w:tab w:val="num" w:pos="741"/>
              </w:tabs>
              <w:ind w:left="741"/>
              <w:jc w:val="both"/>
            </w:pPr>
            <w:r w:rsidRPr="00CA44AD">
              <w:t>Puoselėti  Plungės krašto istoriją, paveldą, rūpintis tradicijų tęstinumu. Ugdyti žemaičių  kalbos ir mąstymo savitumus.</w:t>
            </w:r>
          </w:p>
          <w:p w14:paraId="1F3D81E6" w14:textId="77777777" w:rsidR="000E29FA" w:rsidRPr="00CA44AD" w:rsidRDefault="000E29FA" w:rsidP="000E29FA">
            <w:pPr>
              <w:tabs>
                <w:tab w:val="num" w:pos="741"/>
              </w:tabs>
              <w:ind w:left="741"/>
              <w:jc w:val="both"/>
            </w:pPr>
            <w:r w:rsidRPr="00CA44AD">
              <w:t>Inicijuoti ir remti įvairius projektus Plungės krašto pristatymui Lietuvoje ir  užsienyje.</w:t>
            </w:r>
          </w:p>
          <w:p w14:paraId="141BDAE3" w14:textId="0796CAEE" w:rsidR="000E29FA" w:rsidRPr="00CA44AD" w:rsidRDefault="000E29FA" w:rsidP="000E29FA">
            <w:pPr>
              <w:spacing w:after="0" w:line="240" w:lineRule="auto"/>
              <w:jc w:val="both"/>
              <w:rPr>
                <w:rFonts w:ascii="Arial" w:eastAsia="Malgun Gothic" w:hAnsi="Arial" w:cs="Arial"/>
                <w:i/>
                <w:sz w:val="20"/>
                <w:szCs w:val="20"/>
                <w:lang w:eastAsia="lt-LT"/>
              </w:rPr>
            </w:pPr>
          </w:p>
        </w:tc>
      </w:tr>
      <w:tr w:rsidR="000E29FA" w:rsidRPr="00CA44AD" w14:paraId="1DECA16C" w14:textId="77777777" w:rsidTr="00302F61">
        <w:tc>
          <w:tcPr>
            <w:tcW w:w="651" w:type="pct"/>
            <w:tcBorders>
              <w:top w:val="single" w:sz="4" w:space="0" w:color="auto"/>
              <w:left w:val="single" w:sz="4" w:space="0" w:color="auto"/>
              <w:bottom w:val="single" w:sz="4" w:space="0" w:color="auto"/>
              <w:right w:val="single" w:sz="4" w:space="0" w:color="auto"/>
            </w:tcBorders>
          </w:tcPr>
          <w:p w14:paraId="6C7F3910" w14:textId="77777777" w:rsidR="000E29FA" w:rsidRPr="00CA44AD" w:rsidRDefault="000E29FA" w:rsidP="000E29FA">
            <w:pPr>
              <w:spacing w:after="0" w:line="240" w:lineRule="auto"/>
              <w:rPr>
                <w:rFonts w:ascii="Arial" w:eastAsia="Malgun Gothic" w:hAnsi="Arial" w:cs="Arial"/>
                <w:b/>
                <w:bCs/>
                <w:sz w:val="20"/>
                <w:szCs w:val="24"/>
                <w:lang w:eastAsia="lt-LT"/>
              </w:rPr>
            </w:pPr>
            <w:r w:rsidRPr="00CA44AD">
              <w:rPr>
                <w:rFonts w:ascii="Arial" w:eastAsia="Times New Roman" w:hAnsi="Arial" w:cs="Arial"/>
                <w:b/>
                <w:bCs/>
                <w:sz w:val="20"/>
                <w:szCs w:val="24"/>
                <w:lang w:eastAsia="lt-LT"/>
              </w:rPr>
              <w:t>2.</w:t>
            </w:r>
          </w:p>
        </w:tc>
        <w:tc>
          <w:tcPr>
            <w:tcW w:w="2191" w:type="pct"/>
            <w:tcBorders>
              <w:top w:val="single" w:sz="4" w:space="0" w:color="auto"/>
              <w:left w:val="single" w:sz="4" w:space="0" w:color="auto"/>
              <w:bottom w:val="single" w:sz="4" w:space="0" w:color="auto"/>
              <w:right w:val="single" w:sz="4" w:space="0" w:color="auto"/>
            </w:tcBorders>
          </w:tcPr>
          <w:p w14:paraId="67BD0522" w14:textId="77777777" w:rsidR="000E29FA" w:rsidRPr="00CA44AD" w:rsidRDefault="000E29FA" w:rsidP="000E29FA">
            <w:pPr>
              <w:spacing w:after="0" w:line="240" w:lineRule="auto"/>
              <w:rPr>
                <w:rFonts w:ascii="Arial" w:eastAsia="Malgun Gothic" w:hAnsi="Arial" w:cs="Arial"/>
                <w:b/>
                <w:sz w:val="20"/>
                <w:szCs w:val="24"/>
                <w:lang w:eastAsia="lt-LT"/>
              </w:rPr>
            </w:pPr>
            <w:r w:rsidRPr="00CA44AD">
              <w:rPr>
                <w:rFonts w:ascii="Arial" w:eastAsia="Times New Roman" w:hAnsi="Arial" w:cs="Arial"/>
                <w:b/>
                <w:sz w:val="20"/>
                <w:szCs w:val="24"/>
                <w:lang w:eastAsia="lt-LT"/>
              </w:rPr>
              <w:t>Ar panaudos subjektas konkuruoja su kitais subjektais, veikiančiais užsienyje</w:t>
            </w:r>
          </w:p>
        </w:tc>
        <w:tc>
          <w:tcPr>
            <w:tcW w:w="1002" w:type="pct"/>
            <w:tcBorders>
              <w:top w:val="single" w:sz="4" w:space="0" w:color="auto"/>
              <w:left w:val="single" w:sz="4" w:space="0" w:color="auto"/>
              <w:bottom w:val="single" w:sz="4" w:space="0" w:color="auto"/>
              <w:right w:val="single" w:sz="4" w:space="0" w:color="auto"/>
            </w:tcBorders>
          </w:tcPr>
          <w:p w14:paraId="597ADFF6" w14:textId="77777777" w:rsidR="000E29FA" w:rsidRPr="00CA44AD" w:rsidRDefault="000E29FA" w:rsidP="000E29FA">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59EECECF" w14:textId="77777777" w:rsidR="000E29FA" w:rsidRPr="00CA44AD" w:rsidRDefault="000E29FA" w:rsidP="000E29FA">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X</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Ne</w:t>
            </w:r>
          </w:p>
          <w:p w14:paraId="3980D15D" w14:textId="77777777" w:rsidR="000E29FA" w:rsidRPr="00CA44AD" w:rsidRDefault="000E29FA" w:rsidP="000E29FA">
            <w:pPr>
              <w:spacing w:after="0" w:line="240" w:lineRule="auto"/>
              <w:rPr>
                <w:rFonts w:ascii="Arial" w:eastAsia="Malgun Gothic" w:hAnsi="Arial" w:cs="Arial"/>
                <w:sz w:val="20"/>
                <w:szCs w:val="24"/>
                <w:lang w:eastAsia="lt-LT"/>
              </w:rPr>
            </w:pPr>
          </w:p>
        </w:tc>
      </w:tr>
      <w:tr w:rsidR="000E29FA" w:rsidRPr="00CA44AD" w14:paraId="110D0172"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19F96E66" w14:textId="77777777" w:rsidR="000E29FA" w:rsidRPr="00CA44AD" w:rsidRDefault="000E29FA" w:rsidP="000E29FA">
            <w:pPr>
              <w:spacing w:after="0" w:line="240" w:lineRule="auto"/>
              <w:jc w:val="center"/>
              <w:rPr>
                <w:rFonts w:ascii="Arial" w:eastAsia="Malgun Gothic" w:hAnsi="Arial" w:cs="Arial"/>
                <w:b/>
                <w:bCs/>
                <w:sz w:val="20"/>
                <w:szCs w:val="24"/>
                <w:lang w:eastAsia="lt-LT"/>
              </w:rPr>
            </w:pPr>
            <w:r w:rsidRPr="00CA44AD">
              <w:rPr>
                <w:rFonts w:ascii="Arial" w:eastAsia="Times New Roman" w:hAnsi="Arial" w:cs="Arial"/>
                <w:b/>
                <w:bCs/>
                <w:sz w:val="20"/>
                <w:szCs w:val="24"/>
                <w:lang w:eastAsia="lt-LT"/>
              </w:rPr>
              <w:t>Atsakymo pagrindimas</w:t>
            </w:r>
          </w:p>
        </w:tc>
      </w:tr>
      <w:tr w:rsidR="000E29FA" w:rsidRPr="00CA44AD" w14:paraId="1C41B1E6"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3A15E8C6" w14:textId="77777777" w:rsidR="006400AD" w:rsidRPr="00CA44AD" w:rsidRDefault="006400AD" w:rsidP="006400AD">
            <w:pPr>
              <w:ind w:left="741"/>
              <w:jc w:val="both"/>
            </w:pPr>
            <w:r w:rsidRPr="00CA44AD">
              <w:t>Asociacij</w:t>
            </w:r>
            <w:r>
              <w:t xml:space="preserve">a </w:t>
            </w:r>
            <w:r w:rsidRPr="00CA44AD">
              <w:t xml:space="preserve">Plungiškių draugija </w:t>
            </w:r>
            <w:r>
              <w:t xml:space="preserve">neteikia atlygintinų paslaugų, todėl konkurencijos su kitais subjektais nėra. Asociacijos veiklos </w:t>
            </w:r>
            <w:r w:rsidRPr="00CA44AD">
              <w:t>tikslai yra:</w:t>
            </w:r>
          </w:p>
          <w:p w14:paraId="758FD569" w14:textId="77777777" w:rsidR="006400AD" w:rsidRPr="00CA44AD" w:rsidRDefault="006400AD" w:rsidP="006400AD">
            <w:pPr>
              <w:tabs>
                <w:tab w:val="num" w:pos="741"/>
              </w:tabs>
              <w:ind w:left="741"/>
              <w:jc w:val="both"/>
            </w:pPr>
            <w:r w:rsidRPr="00CA44AD">
              <w:t xml:space="preserve">Suvienyti Lietuvoje ir užsienyje gyvenančius ir aktyviai besireiškiančius mene, kultūroje, medicinoje, moksle, versle, sporte ir kitose veiklos srityse Plungiškius tarpusavio bendravimui ir bendrų tikslų Plungės krašto labui įgyvendinimui. </w:t>
            </w:r>
          </w:p>
          <w:p w14:paraId="29FB030C" w14:textId="77777777" w:rsidR="006400AD" w:rsidRPr="00CA44AD" w:rsidRDefault="006400AD" w:rsidP="006400AD">
            <w:pPr>
              <w:tabs>
                <w:tab w:val="num" w:pos="741"/>
              </w:tabs>
              <w:ind w:left="741"/>
              <w:jc w:val="both"/>
            </w:pPr>
            <w:r w:rsidRPr="00CA44AD">
              <w:t>Puoselėti  Plungės krašto istoriją, paveldą, rūpintis tradicijų tęstinumu. Ugdyti žemaičių  kalbos ir mąstymo savitumus.</w:t>
            </w:r>
          </w:p>
          <w:p w14:paraId="1DB0BE66" w14:textId="77777777" w:rsidR="006400AD" w:rsidRPr="00CA44AD" w:rsidRDefault="006400AD" w:rsidP="006400AD">
            <w:pPr>
              <w:tabs>
                <w:tab w:val="num" w:pos="741"/>
              </w:tabs>
              <w:ind w:left="741"/>
              <w:jc w:val="both"/>
            </w:pPr>
            <w:r w:rsidRPr="00CA44AD">
              <w:t>Inicijuoti ir remti įvairius projektus Plungės krašto pristatymui Lietuvoje ir  užsienyje.</w:t>
            </w:r>
          </w:p>
          <w:p w14:paraId="3AFD2358" w14:textId="51AF4B00" w:rsidR="000E29FA" w:rsidRPr="00CA44AD" w:rsidRDefault="000E29FA" w:rsidP="009709EE">
            <w:pPr>
              <w:spacing w:after="0" w:line="240" w:lineRule="auto"/>
              <w:jc w:val="both"/>
              <w:rPr>
                <w:rFonts w:ascii="Arial" w:eastAsia="Malgun Gothic" w:hAnsi="Arial" w:cs="Arial"/>
                <w:i/>
                <w:sz w:val="20"/>
                <w:szCs w:val="20"/>
                <w:lang w:eastAsia="lt-LT"/>
              </w:rPr>
            </w:pPr>
          </w:p>
        </w:tc>
      </w:tr>
      <w:tr w:rsidR="000E29FA" w:rsidRPr="00CA44AD" w14:paraId="4D50ADB9" w14:textId="77777777" w:rsidTr="00302F61">
        <w:tc>
          <w:tcPr>
            <w:tcW w:w="651" w:type="pct"/>
            <w:tcBorders>
              <w:top w:val="single" w:sz="4" w:space="0" w:color="auto"/>
              <w:left w:val="single" w:sz="4" w:space="0" w:color="auto"/>
              <w:bottom w:val="single" w:sz="4" w:space="0" w:color="auto"/>
              <w:right w:val="single" w:sz="4" w:space="0" w:color="auto"/>
            </w:tcBorders>
          </w:tcPr>
          <w:p w14:paraId="1F52909C" w14:textId="77777777" w:rsidR="000E29FA" w:rsidRPr="00CA44AD" w:rsidRDefault="000E29FA" w:rsidP="000E29FA">
            <w:pPr>
              <w:spacing w:after="0" w:line="240" w:lineRule="auto"/>
              <w:rPr>
                <w:rFonts w:ascii="Arial" w:eastAsia="Malgun Gothic" w:hAnsi="Arial" w:cs="Arial"/>
                <w:b/>
                <w:bCs/>
                <w:sz w:val="20"/>
                <w:szCs w:val="24"/>
                <w:lang w:eastAsia="lt-LT"/>
              </w:rPr>
            </w:pPr>
            <w:r w:rsidRPr="00CA44AD">
              <w:rPr>
                <w:rFonts w:ascii="Arial" w:eastAsia="Times New Roman" w:hAnsi="Arial" w:cs="Arial"/>
                <w:b/>
                <w:bCs/>
                <w:sz w:val="20"/>
                <w:szCs w:val="24"/>
                <w:lang w:eastAsia="lt-LT"/>
              </w:rPr>
              <w:t>3.</w:t>
            </w:r>
          </w:p>
        </w:tc>
        <w:tc>
          <w:tcPr>
            <w:tcW w:w="2191" w:type="pct"/>
            <w:tcBorders>
              <w:top w:val="single" w:sz="4" w:space="0" w:color="auto"/>
              <w:left w:val="single" w:sz="4" w:space="0" w:color="auto"/>
              <w:bottom w:val="single" w:sz="4" w:space="0" w:color="auto"/>
              <w:right w:val="single" w:sz="4" w:space="0" w:color="auto"/>
            </w:tcBorders>
          </w:tcPr>
          <w:p w14:paraId="3D827229" w14:textId="77777777" w:rsidR="000E29FA" w:rsidRPr="00CA44AD" w:rsidRDefault="000E29FA" w:rsidP="000E29FA">
            <w:pPr>
              <w:spacing w:after="0" w:line="240" w:lineRule="auto"/>
              <w:rPr>
                <w:rFonts w:ascii="Arial" w:eastAsia="Malgun Gothic" w:hAnsi="Arial" w:cs="Arial"/>
                <w:b/>
                <w:bCs/>
                <w:sz w:val="20"/>
                <w:szCs w:val="24"/>
                <w:lang w:eastAsia="lt-LT"/>
              </w:rPr>
            </w:pPr>
            <w:r w:rsidRPr="00CA44AD">
              <w:rPr>
                <w:rFonts w:ascii="Arial" w:eastAsia="Times New Roman" w:hAnsi="Arial" w:cs="Arial"/>
                <w:b/>
                <w:bCs/>
                <w:sz w:val="20"/>
                <w:szCs w:val="24"/>
                <w:lang w:eastAsia="lt-LT"/>
              </w:rPr>
              <w:t xml:space="preserve">Ar turto perdavimui taikomas vienas iš Europos Komisijos patvirtintų </w:t>
            </w:r>
            <w:r w:rsidRPr="00CA44AD">
              <w:rPr>
                <w:rFonts w:ascii="Arial" w:eastAsia="Times New Roman" w:hAnsi="Arial" w:cs="Arial"/>
                <w:b/>
                <w:bCs/>
                <w:i/>
                <w:sz w:val="20"/>
                <w:szCs w:val="24"/>
                <w:lang w:eastAsia="lt-LT"/>
              </w:rPr>
              <w:t>d</w:t>
            </w:r>
            <w:r w:rsidRPr="00CA44AD">
              <w:rPr>
                <w:rFonts w:ascii="Arial" w:eastAsia="Times New Roman" w:hAnsi="Arial" w:cs="Arial"/>
                <w:b/>
                <w:bCs/>
                <w:i/>
                <w:iCs/>
                <w:sz w:val="20"/>
                <w:szCs w:val="24"/>
                <w:lang w:eastAsia="lt-LT"/>
              </w:rPr>
              <w:t xml:space="preserve">e </w:t>
            </w:r>
            <w:proofErr w:type="spellStart"/>
            <w:r w:rsidRPr="00CA44AD">
              <w:rPr>
                <w:rFonts w:ascii="Arial" w:eastAsia="Times New Roman" w:hAnsi="Arial" w:cs="Arial"/>
                <w:b/>
                <w:bCs/>
                <w:i/>
                <w:iCs/>
                <w:sz w:val="20"/>
                <w:szCs w:val="24"/>
                <w:lang w:eastAsia="lt-LT"/>
              </w:rPr>
              <w:t>minimis</w:t>
            </w:r>
            <w:proofErr w:type="spellEnd"/>
            <w:r w:rsidRPr="00CA44AD">
              <w:rPr>
                <w:rFonts w:ascii="Arial" w:eastAsia="Times New Roman" w:hAnsi="Arial" w:cs="Arial"/>
                <w:b/>
                <w:bCs/>
                <w:sz w:val="20"/>
                <w:szCs w:val="24"/>
                <w:lang w:eastAsia="lt-LT"/>
              </w:rPr>
              <w:t xml:space="preserve"> pagalbos reglamentų</w:t>
            </w:r>
          </w:p>
        </w:tc>
        <w:tc>
          <w:tcPr>
            <w:tcW w:w="1002" w:type="pct"/>
            <w:tcBorders>
              <w:top w:val="single" w:sz="4" w:space="0" w:color="auto"/>
              <w:left w:val="single" w:sz="4" w:space="0" w:color="auto"/>
              <w:bottom w:val="single" w:sz="4" w:space="0" w:color="auto"/>
              <w:right w:val="single" w:sz="4" w:space="0" w:color="auto"/>
            </w:tcBorders>
          </w:tcPr>
          <w:p w14:paraId="50625F4B" w14:textId="77777777" w:rsidR="000E29FA" w:rsidRPr="00CA44AD" w:rsidRDefault="000E29FA" w:rsidP="000E29FA">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 xml:space="preserve"> </w:t>
            </w:r>
            <w:r w:rsidRPr="00CA44AD">
              <w:rPr>
                <w:rFonts w:ascii="Arial" w:eastAsia="Times New Roman" w:hAnsi="Arial" w:cs="Arial"/>
                <w:sz w:val="28"/>
                <w:szCs w:val="28"/>
                <w:lang w:eastAsia="lt-LT"/>
              </w:rPr>
              <w:t>□</w:t>
            </w:r>
            <w:r w:rsidRPr="00CA44AD">
              <w:rPr>
                <w:rFonts w:ascii="Arial" w:eastAsia="Times New Roman" w:hAnsi="Arial" w:cs="Arial"/>
                <w:sz w:val="20"/>
                <w:szCs w:val="24"/>
                <w:lang w:eastAsia="lt-LT"/>
              </w:rPr>
              <w:t xml:space="preserve"> </w:t>
            </w:r>
            <w:r w:rsidRPr="00CA44AD">
              <w:rPr>
                <w:rFonts w:ascii="Arial" w:eastAsia="Times New Roman" w:hAnsi="Arial" w:cs="Arial"/>
                <w:b/>
                <w:bCs/>
                <w:sz w:val="20"/>
                <w:szCs w:val="24"/>
                <w:lang w:eastAsia="lt-LT"/>
              </w:rPr>
              <w:t>Taip</w:t>
            </w:r>
          </w:p>
        </w:tc>
        <w:tc>
          <w:tcPr>
            <w:tcW w:w="1156" w:type="pct"/>
            <w:tcBorders>
              <w:top w:val="single" w:sz="4" w:space="0" w:color="auto"/>
              <w:left w:val="single" w:sz="4" w:space="0" w:color="auto"/>
              <w:bottom w:val="single" w:sz="4" w:space="0" w:color="auto"/>
              <w:right w:val="single" w:sz="4" w:space="0" w:color="auto"/>
            </w:tcBorders>
          </w:tcPr>
          <w:p w14:paraId="68EE9643" w14:textId="231F787C" w:rsidR="000E29FA" w:rsidRPr="00CA44AD" w:rsidRDefault="009709EE" w:rsidP="000E29FA">
            <w:pPr>
              <w:spacing w:after="0" w:line="240" w:lineRule="auto"/>
              <w:rPr>
                <w:rFonts w:ascii="Arial" w:eastAsia="Malgun Gothic" w:hAnsi="Arial" w:cs="Arial"/>
                <w:sz w:val="20"/>
                <w:szCs w:val="24"/>
                <w:lang w:eastAsia="lt-LT"/>
              </w:rPr>
            </w:pPr>
            <w:r w:rsidRPr="00CA44AD">
              <w:rPr>
                <w:rFonts w:ascii="Arial" w:eastAsia="Times New Roman" w:hAnsi="Arial" w:cs="Arial"/>
                <w:sz w:val="20"/>
                <w:szCs w:val="24"/>
                <w:lang w:eastAsia="lt-LT"/>
              </w:rPr>
              <w:t>X</w:t>
            </w:r>
            <w:r w:rsidR="000E29FA" w:rsidRPr="00CA44AD">
              <w:rPr>
                <w:rFonts w:ascii="Arial" w:eastAsia="Times New Roman" w:hAnsi="Arial" w:cs="Arial"/>
                <w:sz w:val="20"/>
                <w:szCs w:val="24"/>
                <w:lang w:eastAsia="lt-LT"/>
              </w:rPr>
              <w:t xml:space="preserve"> </w:t>
            </w:r>
            <w:r w:rsidR="000E29FA" w:rsidRPr="00CA44AD">
              <w:rPr>
                <w:rFonts w:ascii="Arial" w:eastAsia="Times New Roman" w:hAnsi="Arial" w:cs="Arial"/>
                <w:b/>
                <w:bCs/>
                <w:sz w:val="20"/>
                <w:szCs w:val="24"/>
                <w:lang w:eastAsia="lt-LT"/>
              </w:rPr>
              <w:t>Ne</w:t>
            </w:r>
          </w:p>
          <w:p w14:paraId="24077643" w14:textId="77777777" w:rsidR="000E29FA" w:rsidRPr="00CA44AD" w:rsidRDefault="000E29FA" w:rsidP="000E29FA">
            <w:pPr>
              <w:spacing w:after="0" w:line="240" w:lineRule="auto"/>
              <w:rPr>
                <w:rFonts w:ascii="Arial" w:eastAsia="Malgun Gothic" w:hAnsi="Arial" w:cs="Arial"/>
                <w:sz w:val="20"/>
                <w:szCs w:val="24"/>
                <w:lang w:eastAsia="lt-LT"/>
              </w:rPr>
            </w:pPr>
          </w:p>
        </w:tc>
      </w:tr>
      <w:tr w:rsidR="000E29FA" w:rsidRPr="00CA44AD" w14:paraId="56D40CD7"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2B2573B1" w14:textId="77777777" w:rsidR="000E29FA" w:rsidRPr="00CA44AD" w:rsidRDefault="000E29FA" w:rsidP="000E29FA">
            <w:pPr>
              <w:spacing w:after="0" w:line="240" w:lineRule="auto"/>
              <w:jc w:val="center"/>
              <w:rPr>
                <w:rFonts w:ascii="Arial" w:eastAsia="Malgun Gothic" w:hAnsi="Arial" w:cs="Arial"/>
                <w:sz w:val="20"/>
                <w:szCs w:val="24"/>
                <w:lang w:eastAsia="lt-LT"/>
              </w:rPr>
            </w:pPr>
            <w:r w:rsidRPr="00CA44AD">
              <w:rPr>
                <w:rFonts w:ascii="Arial" w:eastAsia="Times New Roman" w:hAnsi="Arial" w:cs="Arial"/>
                <w:b/>
                <w:sz w:val="20"/>
                <w:szCs w:val="24"/>
                <w:lang w:eastAsia="lt-LT"/>
              </w:rPr>
              <w:t>Atsakymo pagrindimas</w:t>
            </w:r>
          </w:p>
        </w:tc>
      </w:tr>
      <w:tr w:rsidR="000E29FA" w:rsidRPr="00CA44AD" w14:paraId="589DAC84" w14:textId="77777777" w:rsidTr="00302F61">
        <w:tc>
          <w:tcPr>
            <w:tcW w:w="5000" w:type="pct"/>
            <w:gridSpan w:val="4"/>
            <w:tcBorders>
              <w:top w:val="single" w:sz="4" w:space="0" w:color="auto"/>
              <w:left w:val="single" w:sz="4" w:space="0" w:color="auto"/>
              <w:bottom w:val="single" w:sz="4" w:space="0" w:color="auto"/>
              <w:right w:val="single" w:sz="4" w:space="0" w:color="auto"/>
            </w:tcBorders>
          </w:tcPr>
          <w:p w14:paraId="1FFD6F25" w14:textId="77777777" w:rsidR="000E29FA" w:rsidRPr="00CA44AD" w:rsidRDefault="000E29FA" w:rsidP="000E29FA">
            <w:pPr>
              <w:spacing w:after="0" w:line="240" w:lineRule="auto"/>
              <w:jc w:val="both"/>
              <w:rPr>
                <w:rFonts w:ascii="Arial" w:eastAsia="Malgun Gothic" w:hAnsi="Arial" w:cs="Arial"/>
                <w:i/>
                <w:sz w:val="20"/>
                <w:szCs w:val="20"/>
                <w:lang w:eastAsia="lt-LT"/>
              </w:rPr>
            </w:pPr>
            <w:r w:rsidRPr="00CA44AD">
              <w:rPr>
                <w:rFonts w:ascii="Arial" w:eastAsia="Times New Roman" w:hAnsi="Arial" w:cs="Arial"/>
                <w:i/>
                <w:sz w:val="20"/>
                <w:szCs w:val="20"/>
                <w:lang w:eastAsia="lt-LT"/>
              </w:rPr>
              <w:t>(Jeigu atsakymas „Ne“, papildomo atsakymo pagrindimo nereikia. Jeigu atsakymas „Taip“, nurodoma, kuris reglamentas bus taikomas ir koks pagalbos dydis apskaičiuotas.)</w:t>
            </w:r>
          </w:p>
        </w:tc>
      </w:tr>
    </w:tbl>
    <w:p w14:paraId="33F02822" w14:textId="77777777" w:rsidR="00D65B71" w:rsidRPr="00D32CE5" w:rsidRDefault="00D65B71" w:rsidP="00D65B71">
      <w:pPr>
        <w:spacing w:after="0" w:line="240" w:lineRule="auto"/>
        <w:ind w:firstLine="720"/>
        <w:jc w:val="both"/>
        <w:rPr>
          <w:rFonts w:ascii="Arial" w:eastAsia="Malgun Gothic" w:hAnsi="Arial" w:cs="Arial"/>
          <w:sz w:val="20"/>
          <w:szCs w:val="24"/>
          <w:lang w:eastAsia="lt-LT"/>
        </w:rPr>
      </w:pPr>
      <w:r w:rsidRPr="00D32CE5">
        <w:rPr>
          <w:rFonts w:ascii="Arial" w:eastAsia="Times New Roman" w:hAnsi="Arial" w:cs="Arial"/>
          <w:sz w:val="20"/>
          <w:szCs w:val="24"/>
          <w:lang w:eastAsia="lt-LT"/>
        </w:rPr>
        <w:t>Pastabos:</w:t>
      </w:r>
    </w:p>
    <w:p w14:paraId="1F407493" w14:textId="77777777" w:rsidR="00D65B71" w:rsidRPr="00D32CE5" w:rsidRDefault="00D65B71" w:rsidP="00D65B71">
      <w:pPr>
        <w:spacing w:after="0" w:line="240" w:lineRule="auto"/>
        <w:ind w:firstLine="720"/>
        <w:jc w:val="both"/>
        <w:rPr>
          <w:rFonts w:ascii="Arial" w:eastAsia="Times New Roman" w:hAnsi="Arial" w:cs="Arial"/>
          <w:sz w:val="20"/>
          <w:szCs w:val="24"/>
          <w:lang w:eastAsia="lt-LT"/>
        </w:rPr>
      </w:pPr>
      <w:r w:rsidRPr="00D32CE5">
        <w:rPr>
          <w:rFonts w:ascii="Arial" w:eastAsia="Times New Roman" w:hAnsi="Arial" w:cs="Arial"/>
          <w:sz w:val="20"/>
          <w:szCs w:val="24"/>
          <w:lang w:eastAsia="lt-LT"/>
        </w:rPr>
        <w:t>Vartojamos sąvokos suprantamos taip, kaip jos apibrėžtos arba vartojamos Lietuvos Respublikos konkurencijos įstatyme.</w:t>
      </w:r>
    </w:p>
    <w:p w14:paraId="06C4E52D" w14:textId="77777777" w:rsidR="00D65B71" w:rsidRPr="00D32CE5" w:rsidRDefault="00D65B71" w:rsidP="00D65B71">
      <w:pPr>
        <w:spacing w:after="0" w:line="240" w:lineRule="auto"/>
        <w:ind w:firstLine="720"/>
        <w:jc w:val="both"/>
        <w:rPr>
          <w:rFonts w:ascii="Arial" w:eastAsia="Times New Roman" w:hAnsi="Arial" w:cs="Arial"/>
          <w:sz w:val="20"/>
          <w:szCs w:val="24"/>
          <w:lang w:eastAsia="lt-LT"/>
        </w:rPr>
      </w:pPr>
      <w:r w:rsidRPr="00D32CE5">
        <w:rPr>
          <w:rFonts w:ascii="Arial" w:eastAsia="Times New Roman" w:hAnsi="Arial" w:cs="Arial"/>
          <w:bCs/>
          <w:sz w:val="20"/>
          <w:szCs w:val="24"/>
          <w:lang w:eastAsia="lt-LT"/>
        </w:rPr>
        <w:t xml:space="preserve">Europos Komisijos patvirtintų </w:t>
      </w:r>
      <w:r w:rsidRPr="00D32CE5">
        <w:rPr>
          <w:rFonts w:ascii="Arial" w:eastAsia="Times New Roman" w:hAnsi="Arial" w:cs="Arial"/>
          <w:bCs/>
          <w:i/>
          <w:iCs/>
          <w:sz w:val="20"/>
          <w:szCs w:val="24"/>
          <w:lang w:eastAsia="lt-LT"/>
        </w:rPr>
        <w:t xml:space="preserve">de </w:t>
      </w:r>
      <w:proofErr w:type="spellStart"/>
      <w:r w:rsidRPr="00D32CE5">
        <w:rPr>
          <w:rFonts w:ascii="Arial" w:eastAsia="Times New Roman" w:hAnsi="Arial" w:cs="Arial"/>
          <w:bCs/>
          <w:i/>
          <w:iCs/>
          <w:sz w:val="20"/>
          <w:szCs w:val="24"/>
          <w:lang w:eastAsia="lt-LT"/>
        </w:rPr>
        <w:t>minimis</w:t>
      </w:r>
      <w:proofErr w:type="spellEnd"/>
      <w:r w:rsidRPr="00D32CE5">
        <w:rPr>
          <w:rFonts w:ascii="Arial" w:eastAsia="Times New Roman" w:hAnsi="Arial" w:cs="Arial"/>
          <w:bCs/>
          <w:sz w:val="20"/>
          <w:szCs w:val="24"/>
          <w:lang w:eastAsia="lt-LT"/>
        </w:rPr>
        <w:t xml:space="preserve"> pagalbos reglamentų sąrašą galima rasti:</w:t>
      </w:r>
    </w:p>
    <w:p w14:paraId="4A98A48C" w14:textId="77777777" w:rsidR="00D65B71" w:rsidRPr="00D32CE5" w:rsidRDefault="00D65B71" w:rsidP="00D65B71">
      <w:pPr>
        <w:spacing w:after="0" w:line="240" w:lineRule="auto"/>
        <w:ind w:firstLine="720"/>
        <w:jc w:val="both"/>
        <w:rPr>
          <w:rFonts w:ascii="Arial" w:eastAsia="Times New Roman" w:hAnsi="Arial" w:cs="Arial"/>
          <w:sz w:val="20"/>
          <w:szCs w:val="24"/>
          <w:lang w:eastAsia="lt-LT"/>
        </w:rPr>
      </w:pPr>
      <w:r w:rsidRPr="00D32CE5">
        <w:rPr>
          <w:rFonts w:ascii="Arial" w:eastAsia="Times New Roman" w:hAnsi="Arial" w:cs="Arial"/>
          <w:bCs/>
          <w:sz w:val="20"/>
          <w:szCs w:val="24"/>
          <w:lang w:eastAsia="lt-LT"/>
        </w:rPr>
        <w:t>http://kt.gov.lt/lt/veiklos-sritys/valstybes-pagalba/susijusi-informacija-2/bendrosios-isimties-reglamentai.</w:t>
      </w:r>
      <w:r w:rsidRPr="00D32CE5">
        <w:rPr>
          <w:rFonts w:ascii="Arial" w:eastAsia="Times New Roman" w:hAnsi="Arial" w:cs="Arial"/>
          <w:sz w:val="20"/>
          <w:szCs w:val="24"/>
          <w:lang w:eastAsia="lt-LT"/>
        </w:rPr>
        <w:t xml:space="preserve"> </w:t>
      </w:r>
    </w:p>
    <w:p w14:paraId="5CED6759" w14:textId="77777777" w:rsidR="00D65B71" w:rsidRPr="00D32CE5" w:rsidRDefault="00D65B71" w:rsidP="00D65B71">
      <w:pPr>
        <w:spacing w:after="0" w:line="240" w:lineRule="auto"/>
        <w:ind w:firstLine="720"/>
        <w:jc w:val="both"/>
        <w:rPr>
          <w:rFonts w:ascii="Arial" w:eastAsia="Times New Roman" w:hAnsi="Arial" w:cs="Arial"/>
          <w:sz w:val="20"/>
          <w:szCs w:val="24"/>
          <w:lang w:eastAsia="lt-LT"/>
        </w:rPr>
      </w:pPr>
    </w:p>
    <w:p w14:paraId="1AA2AF08" w14:textId="619A6710" w:rsidR="00D65B71" w:rsidRPr="00D32CE5" w:rsidRDefault="00F847D9" w:rsidP="00D65B71">
      <w:pPr>
        <w:spacing w:after="0" w:line="240" w:lineRule="auto"/>
        <w:ind w:firstLine="720"/>
        <w:jc w:val="both"/>
        <w:rPr>
          <w:rFonts w:ascii="Arial" w:eastAsia="Times New Roman" w:hAnsi="Arial" w:cs="Arial"/>
          <w:sz w:val="20"/>
          <w:szCs w:val="24"/>
          <w:lang w:eastAsia="lt-LT"/>
        </w:rPr>
      </w:pPr>
      <w:r>
        <w:rPr>
          <w:rFonts w:ascii="Arial" w:eastAsia="Times New Roman" w:hAnsi="Arial" w:cs="Arial"/>
          <w:sz w:val="20"/>
          <w:szCs w:val="24"/>
          <w:lang w:eastAsia="lt-LT"/>
        </w:rPr>
        <w:t>Vyr. specialistė</w:t>
      </w:r>
      <w:r w:rsidR="006400AD">
        <w:rPr>
          <w:rFonts w:ascii="Arial" w:eastAsia="Times New Roman" w:hAnsi="Arial" w:cs="Arial"/>
          <w:sz w:val="20"/>
          <w:szCs w:val="24"/>
          <w:lang w:eastAsia="lt-LT"/>
        </w:rPr>
        <w:tab/>
      </w:r>
      <w:r w:rsidR="006400AD">
        <w:rPr>
          <w:rFonts w:ascii="Arial" w:eastAsia="Times New Roman" w:hAnsi="Arial" w:cs="Arial"/>
          <w:sz w:val="20"/>
          <w:szCs w:val="24"/>
          <w:lang w:eastAsia="lt-LT"/>
        </w:rPr>
        <w:tab/>
      </w:r>
      <w:r w:rsidR="006400AD">
        <w:rPr>
          <w:rFonts w:ascii="Arial" w:eastAsia="Times New Roman" w:hAnsi="Arial" w:cs="Arial"/>
          <w:sz w:val="20"/>
          <w:szCs w:val="24"/>
          <w:lang w:eastAsia="lt-LT"/>
        </w:rPr>
        <w:tab/>
      </w:r>
      <w:r w:rsidR="006400AD">
        <w:rPr>
          <w:rFonts w:ascii="Arial" w:eastAsia="Times New Roman" w:hAnsi="Arial" w:cs="Arial"/>
          <w:sz w:val="20"/>
          <w:szCs w:val="24"/>
          <w:lang w:eastAsia="lt-LT"/>
        </w:rPr>
        <w:tab/>
        <w:t xml:space="preserve">          </w:t>
      </w:r>
      <w:r>
        <w:rPr>
          <w:rFonts w:ascii="Arial" w:eastAsia="Times New Roman" w:hAnsi="Arial" w:cs="Arial"/>
          <w:sz w:val="20"/>
          <w:szCs w:val="24"/>
          <w:lang w:eastAsia="lt-LT"/>
        </w:rPr>
        <w:t xml:space="preserve">     </w:t>
      </w:r>
      <w:r w:rsidR="006400AD">
        <w:rPr>
          <w:rFonts w:ascii="Arial" w:eastAsia="Times New Roman" w:hAnsi="Arial" w:cs="Arial"/>
          <w:sz w:val="20"/>
          <w:szCs w:val="24"/>
          <w:lang w:eastAsia="lt-LT"/>
        </w:rPr>
        <w:t xml:space="preserve"> </w:t>
      </w:r>
      <w:r w:rsidRPr="00F847D9">
        <w:rPr>
          <w:rFonts w:ascii="Arial" w:eastAsia="Times New Roman" w:hAnsi="Arial" w:cs="Arial"/>
          <w:sz w:val="20"/>
          <w:szCs w:val="24"/>
          <w:lang w:eastAsia="lt-LT"/>
        </w:rPr>
        <w:t>Inga Daublienė</w:t>
      </w:r>
      <w:r w:rsidR="006400AD">
        <w:rPr>
          <w:rFonts w:ascii="Arial" w:eastAsia="Times New Roman" w:hAnsi="Arial" w:cs="Arial"/>
          <w:sz w:val="20"/>
          <w:szCs w:val="24"/>
          <w:lang w:eastAsia="lt-LT"/>
        </w:rPr>
        <w:t xml:space="preserve"> </w:t>
      </w:r>
    </w:p>
    <w:p w14:paraId="6E217662" w14:textId="37A1E3D8" w:rsidR="00D65B71" w:rsidRPr="00D32CE5" w:rsidRDefault="00D65B71" w:rsidP="00D65B71">
      <w:pPr>
        <w:tabs>
          <w:tab w:val="center" w:pos="6000"/>
          <w:tab w:val="center" w:pos="8300"/>
        </w:tabs>
        <w:spacing w:after="0" w:line="240" w:lineRule="auto"/>
        <w:jc w:val="both"/>
        <w:rPr>
          <w:rFonts w:ascii="Arial" w:eastAsia="Times New Roman" w:hAnsi="Arial" w:cs="Arial"/>
          <w:sz w:val="20"/>
          <w:szCs w:val="24"/>
          <w:lang w:eastAsia="lt-LT"/>
        </w:rPr>
      </w:pPr>
      <w:r w:rsidRPr="00D32CE5">
        <w:rPr>
          <w:rFonts w:ascii="Arial" w:eastAsia="Times New Roman" w:hAnsi="Arial" w:cs="Arial"/>
          <w:sz w:val="20"/>
          <w:szCs w:val="24"/>
          <w:lang w:eastAsia="lt-LT"/>
        </w:rPr>
        <w:t xml:space="preserve">__________________________________________ </w:t>
      </w:r>
      <w:r w:rsidR="00F847D9">
        <w:rPr>
          <w:rFonts w:ascii="Arial" w:eastAsia="Times New Roman" w:hAnsi="Arial" w:cs="Arial"/>
          <w:sz w:val="20"/>
          <w:szCs w:val="24"/>
          <w:lang w:eastAsia="lt-LT"/>
        </w:rPr>
        <w:t xml:space="preserve">           </w:t>
      </w:r>
      <w:r w:rsidRPr="00D32CE5">
        <w:rPr>
          <w:rFonts w:ascii="Arial" w:eastAsia="Times New Roman" w:hAnsi="Arial" w:cs="Arial"/>
          <w:sz w:val="20"/>
          <w:szCs w:val="24"/>
          <w:lang w:eastAsia="lt-LT"/>
        </w:rPr>
        <w:tab/>
        <w:t xml:space="preserve">___________ </w:t>
      </w:r>
      <w:r w:rsidR="00F847D9">
        <w:rPr>
          <w:rFonts w:ascii="Arial" w:eastAsia="Times New Roman" w:hAnsi="Arial" w:cs="Arial"/>
          <w:sz w:val="20"/>
          <w:szCs w:val="24"/>
          <w:lang w:eastAsia="lt-LT"/>
        </w:rPr>
        <w:t xml:space="preserve">                </w:t>
      </w:r>
      <w:r w:rsidRPr="00D32CE5">
        <w:rPr>
          <w:rFonts w:ascii="Arial" w:eastAsia="Times New Roman" w:hAnsi="Arial" w:cs="Arial"/>
          <w:sz w:val="20"/>
          <w:szCs w:val="24"/>
          <w:lang w:eastAsia="lt-LT"/>
        </w:rPr>
        <w:t>_______________</w:t>
      </w:r>
    </w:p>
    <w:p w14:paraId="14C77B73" w14:textId="70C671DE" w:rsidR="00D65B71" w:rsidRPr="00D32CE5" w:rsidRDefault="00D65B71" w:rsidP="00D65B71">
      <w:pPr>
        <w:tabs>
          <w:tab w:val="center" w:pos="6000"/>
          <w:tab w:val="center" w:pos="8300"/>
        </w:tabs>
        <w:spacing w:after="0" w:line="240" w:lineRule="auto"/>
        <w:jc w:val="both"/>
        <w:rPr>
          <w:rFonts w:ascii="Arial" w:eastAsia="Times New Roman" w:hAnsi="Arial" w:cs="Arial"/>
          <w:sz w:val="20"/>
          <w:szCs w:val="20"/>
          <w:lang w:eastAsia="lt-LT"/>
        </w:rPr>
      </w:pPr>
      <w:r w:rsidRPr="00D32CE5">
        <w:rPr>
          <w:rFonts w:ascii="Arial" w:eastAsia="Times New Roman" w:hAnsi="Arial" w:cs="Arial"/>
          <w:sz w:val="20"/>
          <w:szCs w:val="20"/>
          <w:lang w:eastAsia="lt-LT"/>
        </w:rPr>
        <w:t>(</w:t>
      </w:r>
      <w:r w:rsidRPr="00D32CE5">
        <w:rPr>
          <w:rFonts w:ascii="Arial" w:hAnsi="Arial" w:cs="Arial"/>
          <w:sz w:val="20"/>
          <w:szCs w:val="20"/>
          <w:lang w:eastAsia="lt-LT"/>
        </w:rPr>
        <w:t>klausimyną pasirašančio asmens pareigų pavadinimas)</w:t>
      </w:r>
      <w:r w:rsidRPr="00D32CE5">
        <w:rPr>
          <w:rFonts w:ascii="Arial" w:eastAsia="Times New Roman" w:hAnsi="Arial" w:cs="Arial"/>
          <w:sz w:val="20"/>
          <w:szCs w:val="20"/>
          <w:lang w:eastAsia="lt-LT"/>
        </w:rPr>
        <w:t xml:space="preserve"> </w:t>
      </w:r>
      <w:r w:rsidRPr="00D32CE5">
        <w:rPr>
          <w:rFonts w:ascii="Arial" w:eastAsia="Times New Roman" w:hAnsi="Arial" w:cs="Arial"/>
          <w:sz w:val="20"/>
          <w:szCs w:val="20"/>
          <w:lang w:eastAsia="lt-LT"/>
        </w:rPr>
        <w:tab/>
        <w:t xml:space="preserve">(parašas) </w:t>
      </w:r>
      <w:r w:rsidRPr="00D32CE5">
        <w:rPr>
          <w:rFonts w:ascii="Arial" w:eastAsia="Times New Roman" w:hAnsi="Arial" w:cs="Arial"/>
          <w:sz w:val="20"/>
          <w:szCs w:val="20"/>
          <w:lang w:eastAsia="lt-LT"/>
        </w:rPr>
        <w:tab/>
        <w:t>(vardas ir pavardė)</w:t>
      </w:r>
    </w:p>
    <w:p w14:paraId="43D7A958" w14:textId="77777777" w:rsidR="00D65B71" w:rsidRPr="00D32CE5" w:rsidRDefault="00D65B71" w:rsidP="00D65B71">
      <w:pPr>
        <w:tabs>
          <w:tab w:val="center" w:pos="6000"/>
          <w:tab w:val="center" w:pos="8300"/>
        </w:tabs>
        <w:spacing w:after="0" w:line="240" w:lineRule="auto"/>
        <w:jc w:val="center"/>
        <w:rPr>
          <w:rFonts w:ascii="Arial" w:eastAsia="Times New Roman" w:hAnsi="Arial" w:cs="Arial"/>
          <w:sz w:val="20"/>
          <w:szCs w:val="20"/>
          <w:lang w:eastAsia="lt-LT"/>
        </w:rPr>
      </w:pPr>
      <w:r w:rsidRPr="00D32CE5">
        <w:rPr>
          <w:rFonts w:ascii="Arial" w:eastAsia="Times New Roman" w:hAnsi="Arial" w:cs="Arial"/>
          <w:sz w:val="20"/>
          <w:szCs w:val="20"/>
          <w:lang w:eastAsia="lt-LT"/>
        </w:rPr>
        <w:t>______________</w:t>
      </w:r>
    </w:p>
    <w:p w14:paraId="43886225" w14:textId="77777777" w:rsidR="00D65B71" w:rsidRPr="00D32CE5" w:rsidRDefault="00D65B71" w:rsidP="00D65B71">
      <w:pPr>
        <w:tabs>
          <w:tab w:val="center" w:pos="6000"/>
          <w:tab w:val="center" w:pos="8300"/>
        </w:tabs>
        <w:spacing w:after="0" w:line="240" w:lineRule="auto"/>
        <w:jc w:val="center"/>
        <w:rPr>
          <w:rFonts w:ascii="Arial" w:eastAsia="Times New Roman" w:hAnsi="Arial" w:cs="Arial"/>
          <w:sz w:val="20"/>
          <w:szCs w:val="20"/>
          <w:lang w:eastAsia="lt-LT"/>
        </w:rPr>
      </w:pPr>
    </w:p>
    <w:p w14:paraId="622A02BA" w14:textId="77777777" w:rsidR="00E701C3" w:rsidRDefault="00E701C3"/>
    <w:sectPr w:rsidR="00E701C3" w:rsidSect="00854CE2">
      <w:pgSz w:w="11907" w:h="1683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21303"/>
    <w:multiLevelType w:val="multilevel"/>
    <w:tmpl w:val="F6027294"/>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1080"/>
        </w:tabs>
        <w:ind w:left="1080" w:hanging="36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3.%4."/>
      <w:lvlJc w:val="left"/>
      <w:pPr>
        <w:tabs>
          <w:tab w:val="num" w:pos="2880"/>
        </w:tabs>
        <w:ind w:left="2880" w:hanging="720"/>
      </w:pPr>
      <w:rPr>
        <w:rFonts w:hint="default"/>
        <w:color w:val="auto"/>
      </w:rPr>
    </w:lvl>
    <w:lvl w:ilvl="4">
      <w:start w:val="1"/>
      <w:numFmt w:val="decimal"/>
      <w:lvlText w:val="%1.%2.%3.%4.%5."/>
      <w:lvlJc w:val="left"/>
      <w:pPr>
        <w:tabs>
          <w:tab w:val="num" w:pos="3960"/>
        </w:tabs>
        <w:ind w:left="3960" w:hanging="1080"/>
      </w:pPr>
      <w:rPr>
        <w:rFonts w:hint="default"/>
        <w:color w:val="auto"/>
      </w:rPr>
    </w:lvl>
    <w:lvl w:ilvl="5">
      <w:start w:val="1"/>
      <w:numFmt w:val="decimal"/>
      <w:lvlText w:val="%1.%2.%3.%4.%5.%6."/>
      <w:lvlJc w:val="left"/>
      <w:pPr>
        <w:tabs>
          <w:tab w:val="num" w:pos="4680"/>
        </w:tabs>
        <w:ind w:left="4680" w:hanging="1080"/>
      </w:pPr>
      <w:rPr>
        <w:rFonts w:hint="default"/>
        <w:color w:val="auto"/>
      </w:rPr>
    </w:lvl>
    <w:lvl w:ilvl="6">
      <w:start w:val="1"/>
      <w:numFmt w:val="decimal"/>
      <w:lvlText w:val="%1.%2.%3.%4.%5.%6.%7."/>
      <w:lvlJc w:val="left"/>
      <w:pPr>
        <w:tabs>
          <w:tab w:val="num" w:pos="5760"/>
        </w:tabs>
        <w:ind w:left="5760" w:hanging="1440"/>
      </w:pPr>
      <w:rPr>
        <w:rFonts w:hint="default"/>
        <w:color w:val="auto"/>
      </w:rPr>
    </w:lvl>
    <w:lvl w:ilvl="7">
      <w:start w:val="1"/>
      <w:numFmt w:val="decimal"/>
      <w:lvlText w:val="%1.%2.%3.%4.%5.%6.%7.%8."/>
      <w:lvlJc w:val="left"/>
      <w:pPr>
        <w:tabs>
          <w:tab w:val="num" w:pos="6480"/>
        </w:tabs>
        <w:ind w:left="6480" w:hanging="1440"/>
      </w:pPr>
      <w:rPr>
        <w:rFonts w:hint="default"/>
        <w:color w:val="auto"/>
      </w:rPr>
    </w:lvl>
    <w:lvl w:ilvl="8">
      <w:start w:val="1"/>
      <w:numFmt w:val="decimal"/>
      <w:lvlText w:val="%1.%2.%3.%4.%5.%6.%7.%8.%9."/>
      <w:lvlJc w:val="left"/>
      <w:pPr>
        <w:tabs>
          <w:tab w:val="num" w:pos="7560"/>
        </w:tabs>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71"/>
    <w:rsid w:val="000E29FA"/>
    <w:rsid w:val="003A4A96"/>
    <w:rsid w:val="00415235"/>
    <w:rsid w:val="00492217"/>
    <w:rsid w:val="005B4832"/>
    <w:rsid w:val="006078C3"/>
    <w:rsid w:val="006400AD"/>
    <w:rsid w:val="00795C25"/>
    <w:rsid w:val="007C5258"/>
    <w:rsid w:val="00807627"/>
    <w:rsid w:val="008E1C74"/>
    <w:rsid w:val="009709EE"/>
    <w:rsid w:val="00C74740"/>
    <w:rsid w:val="00CA3826"/>
    <w:rsid w:val="00CA44AD"/>
    <w:rsid w:val="00D42692"/>
    <w:rsid w:val="00D65B71"/>
    <w:rsid w:val="00E701C3"/>
    <w:rsid w:val="00F847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2B61"/>
  <w15:chartTrackingRefBased/>
  <w15:docId w15:val="{9E873AB3-2080-4460-A292-F5A193F1D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65B71"/>
    <w:pPr>
      <w:spacing w:after="200" w:line="276"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3346</Words>
  <Characters>1908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Daublienė</dc:creator>
  <cp:keywords/>
  <dc:description/>
  <cp:lastModifiedBy>Inga Daublienė</cp:lastModifiedBy>
  <cp:revision>2</cp:revision>
  <dcterms:created xsi:type="dcterms:W3CDTF">2023-03-14T14:11:00Z</dcterms:created>
  <dcterms:modified xsi:type="dcterms:W3CDTF">2023-03-14T14:11:00Z</dcterms:modified>
</cp:coreProperties>
</file>