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5FC" w:rsidRPr="00AD453D" w:rsidRDefault="00AA05FC" w:rsidP="00AD453D">
      <w:pPr>
        <w:ind w:firstLine="0"/>
        <w:jc w:val="right"/>
        <w:rPr>
          <w:b/>
          <w:szCs w:val="24"/>
        </w:rPr>
      </w:pPr>
      <w:r w:rsidRPr="00AD453D">
        <w:rPr>
          <w:b/>
          <w:szCs w:val="24"/>
        </w:rPr>
        <w:t>Projektas</w:t>
      </w:r>
    </w:p>
    <w:p w:rsidR="00597031" w:rsidRPr="00121CEE" w:rsidRDefault="00597031" w:rsidP="00597031">
      <w:pPr>
        <w:ind w:firstLine="0"/>
        <w:jc w:val="center"/>
        <w:rPr>
          <w:b/>
          <w:sz w:val="28"/>
          <w:szCs w:val="28"/>
        </w:rPr>
      </w:pPr>
      <w:r w:rsidRPr="00597031">
        <w:rPr>
          <w:b/>
          <w:sz w:val="28"/>
          <w:szCs w:val="28"/>
        </w:rPr>
        <w:t xml:space="preserve">PLUNGĖS </w:t>
      </w:r>
      <w:r w:rsidRPr="00121CEE">
        <w:rPr>
          <w:b/>
          <w:sz w:val="28"/>
          <w:szCs w:val="28"/>
        </w:rPr>
        <w:t>RAJONO SAVIVALDYBĖS</w:t>
      </w:r>
    </w:p>
    <w:p w:rsidR="00597031" w:rsidRPr="00121CEE" w:rsidRDefault="00597031" w:rsidP="00597031">
      <w:pPr>
        <w:ind w:firstLine="0"/>
        <w:jc w:val="center"/>
        <w:rPr>
          <w:b/>
          <w:sz w:val="28"/>
          <w:szCs w:val="28"/>
        </w:rPr>
      </w:pPr>
      <w:r w:rsidRPr="00121CEE">
        <w:rPr>
          <w:b/>
          <w:sz w:val="28"/>
          <w:szCs w:val="28"/>
        </w:rPr>
        <w:t>TARYBA</w:t>
      </w:r>
    </w:p>
    <w:p w:rsidR="00597031" w:rsidRPr="00121CEE" w:rsidRDefault="00597031" w:rsidP="00597031">
      <w:pPr>
        <w:ind w:firstLine="0"/>
        <w:jc w:val="center"/>
        <w:rPr>
          <w:b/>
          <w:sz w:val="28"/>
          <w:szCs w:val="28"/>
        </w:rPr>
      </w:pPr>
    </w:p>
    <w:p w:rsidR="00597031" w:rsidRPr="00121CEE" w:rsidRDefault="00597031" w:rsidP="00597031">
      <w:pPr>
        <w:ind w:firstLine="0"/>
        <w:jc w:val="center"/>
        <w:rPr>
          <w:b/>
          <w:sz w:val="28"/>
          <w:szCs w:val="28"/>
        </w:rPr>
      </w:pPr>
      <w:r w:rsidRPr="00121CEE">
        <w:rPr>
          <w:b/>
          <w:sz w:val="28"/>
          <w:szCs w:val="28"/>
        </w:rPr>
        <w:t>SPRENDIMAS</w:t>
      </w:r>
    </w:p>
    <w:p w:rsidR="00597031" w:rsidRPr="00121CEE" w:rsidRDefault="00597031" w:rsidP="00597031">
      <w:pPr>
        <w:ind w:firstLine="0"/>
        <w:jc w:val="center"/>
        <w:rPr>
          <w:b/>
          <w:sz w:val="28"/>
          <w:szCs w:val="28"/>
        </w:rPr>
      </w:pPr>
      <w:r w:rsidRPr="00121CEE">
        <w:rPr>
          <w:b/>
          <w:sz w:val="28"/>
          <w:szCs w:val="28"/>
        </w:rPr>
        <w:t>DĖL PLUNGĖS RAJONO SAVIVALDYBĖS BIUDŽETO SUDARYMO IR VYKDYMO TAISYKLIŲ PATVIRTINIMO</w:t>
      </w:r>
    </w:p>
    <w:p w:rsidR="00597031" w:rsidRPr="00121CEE" w:rsidRDefault="00597031" w:rsidP="00597031"/>
    <w:p w:rsidR="00611F45" w:rsidRPr="00121CEE" w:rsidRDefault="00597031" w:rsidP="00597031">
      <w:pPr>
        <w:ind w:firstLine="0"/>
        <w:jc w:val="center"/>
      </w:pPr>
      <w:r w:rsidRPr="00121CEE">
        <w:t>202</w:t>
      </w:r>
      <w:r w:rsidR="00611F45" w:rsidRPr="00121CEE">
        <w:t>3</w:t>
      </w:r>
      <w:r w:rsidRPr="00121CEE">
        <w:t xml:space="preserve"> m. </w:t>
      </w:r>
      <w:r w:rsidR="00611F45" w:rsidRPr="00121CEE">
        <w:t>kovo</w:t>
      </w:r>
      <w:r w:rsidRPr="00121CEE">
        <w:t xml:space="preserve"> </w:t>
      </w:r>
      <w:r w:rsidR="00611F45" w:rsidRPr="00121CEE">
        <w:t>30</w:t>
      </w:r>
      <w:r w:rsidRPr="00121CEE">
        <w:t xml:space="preserve"> d. Nr. T1-</w:t>
      </w:r>
    </w:p>
    <w:p w:rsidR="00EE3361" w:rsidRPr="00121CEE" w:rsidRDefault="00597031" w:rsidP="00597031">
      <w:pPr>
        <w:ind w:firstLine="0"/>
        <w:jc w:val="center"/>
      </w:pPr>
      <w:r w:rsidRPr="00121CEE">
        <w:t>Plungė</w:t>
      </w:r>
    </w:p>
    <w:p w:rsidR="00597031" w:rsidRPr="00121CEE" w:rsidRDefault="00597031" w:rsidP="00597031">
      <w:pPr>
        <w:ind w:firstLine="0"/>
        <w:jc w:val="center"/>
      </w:pPr>
    </w:p>
    <w:p w:rsidR="00EE3361" w:rsidRPr="00121CEE" w:rsidRDefault="00022954" w:rsidP="003F59B6">
      <w:pPr>
        <w:pStyle w:val="HTMLiankstoformatuotas"/>
        <w:ind w:firstLine="720"/>
        <w:jc w:val="both"/>
        <w:rPr>
          <w:rFonts w:ascii="Times New Roman" w:hAnsi="Times New Roman" w:cs="Times New Roman"/>
          <w:sz w:val="24"/>
          <w:szCs w:val="24"/>
          <w:lang w:val="lt-LT"/>
        </w:rPr>
      </w:pPr>
      <w:r w:rsidRPr="00121CEE">
        <w:rPr>
          <w:rFonts w:ascii="Times New Roman" w:hAnsi="Times New Roman" w:cs="Times New Roman"/>
          <w:sz w:val="24"/>
          <w:szCs w:val="24"/>
          <w:lang w:val="lt-LT"/>
        </w:rPr>
        <w:t>Vadovaudamasi Lietuvos Respublikos vietos savivaldos įstatymo 18 straipsnio 1 dalimi ir 2022 m. birželio 30 d. Lietuvos Respublikos vietos savivaldos įstatymo Nr. I-533 pakeitimo įstatym</w:t>
      </w:r>
      <w:r w:rsidR="007650C8">
        <w:rPr>
          <w:rFonts w:ascii="Times New Roman" w:hAnsi="Times New Roman" w:cs="Times New Roman"/>
          <w:sz w:val="24"/>
          <w:szCs w:val="24"/>
          <w:lang w:val="lt-LT"/>
        </w:rPr>
        <w:t>o</w:t>
      </w:r>
      <w:r w:rsidRPr="00121CEE">
        <w:rPr>
          <w:rFonts w:ascii="Times New Roman" w:hAnsi="Times New Roman" w:cs="Times New Roman"/>
          <w:sz w:val="24"/>
          <w:szCs w:val="24"/>
          <w:lang w:val="lt-LT"/>
        </w:rPr>
        <w:t xml:space="preserve"> Nr. XIV-1268</w:t>
      </w:r>
      <w:r w:rsidR="00E846E3">
        <w:rPr>
          <w:rFonts w:ascii="Times New Roman" w:hAnsi="Times New Roman" w:cs="Times New Roman"/>
          <w:sz w:val="24"/>
          <w:szCs w:val="24"/>
          <w:lang w:val="lt-LT"/>
        </w:rPr>
        <w:t xml:space="preserve"> </w:t>
      </w:r>
      <w:r w:rsidR="00E846E3" w:rsidRPr="00E846E3">
        <w:rPr>
          <w:rFonts w:ascii="Times New Roman" w:hAnsi="Times New Roman" w:cs="Times New Roman"/>
          <w:sz w:val="24"/>
          <w:szCs w:val="24"/>
          <w:lang w:val="lt-LT"/>
        </w:rPr>
        <w:t>2 straipsnio 3 dalimi</w:t>
      </w:r>
      <w:r w:rsidRPr="00121CEE">
        <w:rPr>
          <w:rFonts w:ascii="Times New Roman" w:hAnsi="Times New Roman" w:cs="Times New Roman"/>
          <w:sz w:val="24"/>
          <w:szCs w:val="24"/>
          <w:lang w:val="lt-LT"/>
        </w:rPr>
        <w:t>,</w:t>
      </w:r>
      <w:r w:rsidR="00EE3361" w:rsidRPr="00121CEE">
        <w:rPr>
          <w:rFonts w:ascii="Times New Roman" w:hAnsi="Times New Roman" w:cs="Times New Roman"/>
          <w:sz w:val="24"/>
          <w:szCs w:val="24"/>
          <w:lang w:val="lt-LT"/>
        </w:rPr>
        <w:t xml:space="preserve"> Lietuvos Respublikos biudžeto sandaros įstatymo 8 straipsniu,</w:t>
      </w:r>
      <w:r w:rsidR="00EE3361" w:rsidRPr="00E846E3">
        <w:rPr>
          <w:rFonts w:ascii="Times New Roman" w:hAnsi="Times New Roman" w:cs="Times New Roman"/>
          <w:sz w:val="24"/>
          <w:szCs w:val="24"/>
          <w:lang w:val="lt-LT"/>
        </w:rPr>
        <w:t xml:space="preserve"> </w:t>
      </w:r>
      <w:r w:rsidR="00EE3361" w:rsidRPr="00121CEE">
        <w:rPr>
          <w:rFonts w:ascii="Times New Roman" w:hAnsi="Times New Roman" w:cs="Times New Roman"/>
          <w:sz w:val="24"/>
          <w:szCs w:val="24"/>
          <w:lang w:val="lt-LT"/>
        </w:rPr>
        <w:t>Lietuvos Respublikos Vyriausybės 2001 metų gegužės 14 d. nutarimu Nr. 543 „Dėl Lietuvos Respublikos valstybės biudžeto ir savivaldybių biudžetų sudarymo ir vykdymo taisyklių patvirtinimo“, Plungės rajono savivaldybės taryba n u s p r e n d ž i a:</w:t>
      </w:r>
    </w:p>
    <w:p w:rsidR="00EE3361" w:rsidRPr="00121CEE" w:rsidRDefault="00EE3361" w:rsidP="003F59B6">
      <w:pPr>
        <w:pStyle w:val="Pagrindiniotekstotrauka"/>
        <w:ind w:firstLine="720"/>
        <w:rPr>
          <w:szCs w:val="24"/>
          <w:lang w:val="lt-LT"/>
        </w:rPr>
      </w:pPr>
      <w:r w:rsidRPr="00121CEE">
        <w:rPr>
          <w:szCs w:val="24"/>
          <w:lang w:val="lt-LT"/>
        </w:rPr>
        <w:t xml:space="preserve">1. Patvirtinti Plungės rajono savivaldybės biudžeto sudarymo ir vykdymo taisykles (pridedama). </w:t>
      </w:r>
    </w:p>
    <w:p w:rsidR="00EE3361" w:rsidRPr="00121CEE" w:rsidRDefault="00EE3361" w:rsidP="003F59B6">
      <w:pPr>
        <w:pStyle w:val="Pagrindiniotekstotrauka"/>
        <w:ind w:firstLine="720"/>
        <w:rPr>
          <w:szCs w:val="24"/>
          <w:lang w:val="lt-LT"/>
        </w:rPr>
      </w:pPr>
      <w:r w:rsidRPr="00121CEE">
        <w:rPr>
          <w:szCs w:val="24"/>
          <w:lang w:val="lt-LT"/>
        </w:rPr>
        <w:t>2. Pripažinti netekusiu galios Plungės rajono savivaldybės tarybos 20</w:t>
      </w:r>
      <w:r w:rsidR="00B61259" w:rsidRPr="00121CEE">
        <w:rPr>
          <w:szCs w:val="24"/>
          <w:lang w:val="lt-LT"/>
        </w:rPr>
        <w:t>22</w:t>
      </w:r>
      <w:r w:rsidRPr="00121CEE">
        <w:rPr>
          <w:szCs w:val="24"/>
          <w:lang w:val="lt-LT"/>
        </w:rPr>
        <w:t xml:space="preserve"> m. </w:t>
      </w:r>
      <w:r w:rsidR="00B61259" w:rsidRPr="00121CEE">
        <w:rPr>
          <w:szCs w:val="24"/>
          <w:lang w:val="lt-LT"/>
        </w:rPr>
        <w:t>rugsėjo</w:t>
      </w:r>
      <w:r w:rsidRPr="00121CEE">
        <w:rPr>
          <w:szCs w:val="24"/>
          <w:lang w:val="lt-LT"/>
        </w:rPr>
        <w:t xml:space="preserve"> 22 d. sprendimą Nr. T1-</w:t>
      </w:r>
      <w:r w:rsidR="00B61259" w:rsidRPr="00121CEE">
        <w:rPr>
          <w:szCs w:val="24"/>
          <w:lang w:val="lt-LT"/>
        </w:rPr>
        <w:t>207</w:t>
      </w:r>
      <w:r w:rsidRPr="00121CEE">
        <w:rPr>
          <w:szCs w:val="24"/>
          <w:lang w:val="lt-LT"/>
        </w:rPr>
        <w:t xml:space="preserve"> „Dėl Plungės rajono savivaldybės biudžeto sudarymo</w:t>
      </w:r>
      <w:r w:rsidR="00B61259" w:rsidRPr="00121CEE">
        <w:rPr>
          <w:szCs w:val="24"/>
          <w:lang w:val="lt-LT"/>
        </w:rPr>
        <w:t xml:space="preserve"> ir </w:t>
      </w:r>
      <w:r w:rsidRPr="00121CEE">
        <w:rPr>
          <w:szCs w:val="24"/>
          <w:lang w:val="lt-LT"/>
        </w:rPr>
        <w:t>vykdymo taisyklių patvirtinimo“.</w:t>
      </w:r>
    </w:p>
    <w:p w:rsidR="009A3073" w:rsidRPr="00121CEE" w:rsidRDefault="009A3073" w:rsidP="009A3073">
      <w:r w:rsidRPr="00121CEE">
        <w:t>3. Nustatyti, kad šis sprendimas įsigalioja tą dieną, kai naujai išrinkta 2023–2027 metų kadencijos Plungės rajono savivaldybės taryba susirenka į pirmąjį posėdį.</w:t>
      </w:r>
    </w:p>
    <w:p w:rsidR="00597031" w:rsidRPr="00121CEE" w:rsidRDefault="00597031" w:rsidP="007851AF"/>
    <w:p w:rsidR="00EE3361" w:rsidRPr="00121CEE" w:rsidRDefault="00EE3361" w:rsidP="007851AF">
      <w:r w:rsidRPr="00121CEE">
        <w:t> </w:t>
      </w:r>
    </w:p>
    <w:p w:rsidR="00AA05FC" w:rsidRDefault="00EE3361" w:rsidP="00C64376">
      <w:pPr>
        <w:tabs>
          <w:tab w:val="left" w:pos="7938"/>
        </w:tabs>
        <w:ind w:firstLine="0"/>
      </w:pPr>
      <w:r w:rsidRPr="00121CEE">
        <w:t xml:space="preserve">Savivaldybės meras </w:t>
      </w:r>
      <w:r w:rsidR="00C64376" w:rsidRPr="00121CEE">
        <w:tab/>
      </w:r>
    </w:p>
    <w:p w:rsidR="00AA05FC" w:rsidRDefault="00AA05FC" w:rsidP="00C64376">
      <w:pPr>
        <w:tabs>
          <w:tab w:val="left" w:pos="7938"/>
        </w:tabs>
        <w:ind w:firstLine="0"/>
      </w:pPr>
    </w:p>
    <w:p w:rsidR="00AA05FC" w:rsidRDefault="00AA05FC"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AA05FC" w:rsidRDefault="00AA05FC" w:rsidP="00C64376">
      <w:pPr>
        <w:tabs>
          <w:tab w:val="left" w:pos="7938"/>
        </w:tabs>
        <w:ind w:firstLine="0"/>
      </w:pPr>
      <w:r>
        <w:t>SUDERINTA:</w:t>
      </w:r>
    </w:p>
    <w:p w:rsidR="00DA17EF" w:rsidRDefault="00DA17EF" w:rsidP="00AD453D">
      <w:pPr>
        <w:ind w:firstLine="0"/>
      </w:pPr>
      <w:r>
        <w:t>Administracijos direktorius Mindaugas Kaunas</w:t>
      </w:r>
    </w:p>
    <w:p w:rsidR="00DA17EF" w:rsidRDefault="00DA17EF" w:rsidP="00DA17EF">
      <w:pPr>
        <w:ind w:firstLine="0"/>
      </w:pPr>
      <w:r>
        <w:t>Juridinio ir personalo administravimo skyriaus vedėjas Vytautas Tumas</w:t>
      </w:r>
    </w:p>
    <w:p w:rsidR="00DA17EF" w:rsidRDefault="00DA17EF" w:rsidP="00AD453D">
      <w:pPr>
        <w:ind w:firstLine="0"/>
      </w:pPr>
      <w:r>
        <w:t>Protokolo skyriaus kalbos tvarkytoja Simona Grigalauskaitė</w:t>
      </w:r>
    </w:p>
    <w:p w:rsidR="00DA17EF" w:rsidRDefault="00DA17EF" w:rsidP="00DA17EF"/>
    <w:p w:rsidR="00EE3361" w:rsidRPr="00121CEE" w:rsidRDefault="00DA17EF" w:rsidP="00C64376">
      <w:pPr>
        <w:tabs>
          <w:tab w:val="left" w:pos="7938"/>
        </w:tabs>
        <w:ind w:firstLine="0"/>
      </w:pPr>
      <w:r>
        <w:t>Sprendimą rengė Finansų ir biudžeto skyriaus vedėja Daiva Mažeikienė</w:t>
      </w:r>
    </w:p>
    <w:p w:rsidR="00EE3361" w:rsidRPr="00121CEE" w:rsidRDefault="00C64376" w:rsidP="00BD57EB">
      <w:pPr>
        <w:ind w:left="6480" w:firstLine="0"/>
      </w:pPr>
      <w:r w:rsidRPr="00121CEE">
        <w:br w:type="page"/>
      </w:r>
      <w:r w:rsidR="00EE3361" w:rsidRPr="00121CEE">
        <w:lastRenderedPageBreak/>
        <w:t>PATVIRTINTA</w:t>
      </w:r>
    </w:p>
    <w:p w:rsidR="00EE3361" w:rsidRPr="00121CEE" w:rsidRDefault="00EE3361" w:rsidP="007851AF">
      <w:pPr>
        <w:rPr>
          <w:bCs/>
        </w:rPr>
      </w:pPr>
      <w:r w:rsidRPr="00121CEE">
        <w:t xml:space="preserve">                                                   </w:t>
      </w:r>
      <w:r w:rsidRPr="00121CEE">
        <w:tab/>
        <w:t xml:space="preserve">                     </w:t>
      </w:r>
      <w:r w:rsidRPr="00121CEE">
        <w:tab/>
      </w:r>
      <w:r w:rsidRPr="00121CEE">
        <w:tab/>
        <w:t xml:space="preserve">Plungės rajono </w:t>
      </w:r>
      <w:r w:rsidRPr="00121CEE">
        <w:rPr>
          <w:bCs/>
        </w:rPr>
        <w:t>savivaldybės</w:t>
      </w:r>
    </w:p>
    <w:p w:rsidR="00EE3361" w:rsidRPr="00121CEE" w:rsidRDefault="00EE3361" w:rsidP="007851AF">
      <w:pPr>
        <w:ind w:left="5184" w:firstLine="1296"/>
        <w:rPr>
          <w:bCs/>
        </w:rPr>
      </w:pPr>
      <w:r w:rsidRPr="00121CEE">
        <w:rPr>
          <w:bCs/>
        </w:rPr>
        <w:t xml:space="preserve">tarybos </w:t>
      </w:r>
      <w:r w:rsidRPr="00121CEE">
        <w:t>202</w:t>
      </w:r>
      <w:r w:rsidR="00611F45" w:rsidRPr="00121CEE">
        <w:t>3</w:t>
      </w:r>
      <w:r w:rsidRPr="00121CEE">
        <w:t xml:space="preserve"> m. </w:t>
      </w:r>
      <w:r w:rsidR="00611F45" w:rsidRPr="00121CEE">
        <w:t>kovo 30</w:t>
      </w:r>
      <w:r w:rsidRPr="00121CEE">
        <w:t xml:space="preserve"> d.</w:t>
      </w:r>
    </w:p>
    <w:p w:rsidR="00EE3361" w:rsidRPr="00121CEE" w:rsidRDefault="00EE3361" w:rsidP="007851AF">
      <w:pPr>
        <w:rPr>
          <w:b/>
        </w:rPr>
      </w:pPr>
      <w:r w:rsidRPr="00121CEE">
        <w:tab/>
      </w:r>
      <w:r w:rsidRPr="00121CEE">
        <w:tab/>
      </w:r>
      <w:r w:rsidRPr="00121CEE">
        <w:tab/>
        <w:t xml:space="preserve">                       </w:t>
      </w:r>
      <w:r w:rsidRPr="00121CEE">
        <w:tab/>
        <w:t>sprendimu Nr.</w:t>
      </w:r>
      <w:r w:rsidRPr="00121CEE">
        <w:rPr>
          <w:caps/>
        </w:rPr>
        <w:t xml:space="preserve"> T1-</w:t>
      </w:r>
      <w:r w:rsidRPr="00121CEE">
        <w:rPr>
          <w:bCs/>
        </w:rPr>
        <w:tab/>
      </w:r>
      <w:r w:rsidRPr="00121CEE">
        <w:rPr>
          <w:bCs/>
        </w:rPr>
        <w:tab/>
      </w:r>
    </w:p>
    <w:p w:rsidR="00EE3361" w:rsidRPr="00121CEE" w:rsidRDefault="00EE3361" w:rsidP="005F1CB4">
      <w:pPr>
        <w:ind w:firstLine="0"/>
        <w:jc w:val="center"/>
        <w:rPr>
          <w:b/>
        </w:rPr>
      </w:pPr>
      <w:r w:rsidRPr="00121CEE">
        <w:rPr>
          <w:b/>
        </w:rPr>
        <w:t>PLUNGĖS RAJONO SAVIVALDYBĖS BIUDŽETO SUDARYMO IR VYKDYMO TAISYKLĖS</w:t>
      </w:r>
    </w:p>
    <w:p w:rsidR="00EE3361" w:rsidRPr="00121CEE" w:rsidRDefault="00EE3361" w:rsidP="005F1CB4">
      <w:pPr>
        <w:ind w:firstLine="0"/>
        <w:jc w:val="center"/>
        <w:rPr>
          <w:b/>
        </w:rPr>
      </w:pPr>
      <w:r w:rsidRPr="00121CEE">
        <w:rPr>
          <w:b/>
        </w:rPr>
        <w:t> </w:t>
      </w:r>
    </w:p>
    <w:p w:rsidR="00EE3361" w:rsidRPr="00121CEE" w:rsidRDefault="00EE3361" w:rsidP="005F1CB4">
      <w:pPr>
        <w:ind w:firstLine="0"/>
        <w:jc w:val="center"/>
        <w:rPr>
          <w:b/>
        </w:rPr>
      </w:pPr>
      <w:r w:rsidRPr="00121CEE">
        <w:rPr>
          <w:b/>
        </w:rPr>
        <w:t>I SKYRIUS</w:t>
      </w:r>
    </w:p>
    <w:p w:rsidR="00EE3361" w:rsidRPr="00121CEE" w:rsidRDefault="00EE3361" w:rsidP="005F1CB4">
      <w:pPr>
        <w:ind w:firstLine="0"/>
        <w:jc w:val="center"/>
        <w:rPr>
          <w:b/>
        </w:rPr>
      </w:pPr>
      <w:r w:rsidRPr="00121CEE">
        <w:rPr>
          <w:b/>
        </w:rPr>
        <w:t xml:space="preserve">BENDROSIOS NUOSTATOS </w:t>
      </w:r>
    </w:p>
    <w:p w:rsidR="00EE3361" w:rsidRPr="00121CEE" w:rsidRDefault="00EE3361" w:rsidP="00811765">
      <w:pPr>
        <w:pStyle w:val="Pagrindiniotekstotrauka"/>
        <w:ind w:firstLine="57"/>
        <w:rPr>
          <w:szCs w:val="24"/>
          <w:lang w:val="lt-LT"/>
        </w:rPr>
      </w:pPr>
    </w:p>
    <w:p w:rsidR="00EE3361" w:rsidRPr="00121CEE" w:rsidRDefault="00EE3361" w:rsidP="005F1CB4">
      <w:pPr>
        <w:pStyle w:val="Pagrindiniotekstotrauka"/>
        <w:ind w:firstLine="720"/>
        <w:rPr>
          <w:szCs w:val="24"/>
          <w:lang w:val="lt-LT"/>
        </w:rPr>
      </w:pPr>
      <w:r w:rsidRPr="00121CEE">
        <w:rPr>
          <w:szCs w:val="24"/>
          <w:lang w:val="lt-LT"/>
        </w:rPr>
        <w:t>1. Plungės rajono savivaldybės biudžeto sudarymo ir vykdymo taisyklės (toliau – Taisyklės) nustato Plungės rajono savivaldybės (toliau – Savivaldybė) biudžeto rengimo, tvirtinimo, vykdymo ir vykdymo atskaitomybės procedūras, asignavimų valdytojų teisių ir pareigų įgyvendinimo tvarką.</w:t>
      </w:r>
    </w:p>
    <w:p w:rsidR="00EE3361" w:rsidRPr="00121CEE" w:rsidRDefault="00EE3361" w:rsidP="005F1CB4">
      <w:pPr>
        <w:pStyle w:val="Pagrindiniotekstotrauka"/>
        <w:ind w:firstLine="720"/>
        <w:rPr>
          <w:szCs w:val="24"/>
          <w:lang w:val="lt-LT"/>
        </w:rPr>
      </w:pPr>
      <w:r w:rsidRPr="00121CEE">
        <w:rPr>
          <w:szCs w:val="24"/>
          <w:lang w:val="lt-LT"/>
        </w:rPr>
        <w:t xml:space="preserve">2. Taisyklėse vartojamos sąvokos suprantamos taip, kaip apibrėžtos arba vartojamos Lietuvos Respublikos biudžeto sandaros įstatyme, </w:t>
      </w:r>
      <w:r w:rsidR="00B2742F" w:rsidRPr="00121CEE">
        <w:rPr>
          <w:szCs w:val="24"/>
          <w:lang w:val="lt-LT"/>
        </w:rPr>
        <w:t>Lietuvos Respublikos s</w:t>
      </w:r>
      <w:r w:rsidRPr="00121CEE">
        <w:rPr>
          <w:szCs w:val="24"/>
          <w:lang w:val="lt-LT"/>
        </w:rPr>
        <w:t xml:space="preserve">trateginio valdymo įstatyme, Lietuvos Respublikos vietos savivaldos įstatyme, Lietuvos Respublikos viešojo sektoriaus atskaitomybės įstatyme ir Lietuvos Respublikos oficialiosios statistikos įstatyme. </w:t>
      </w:r>
    </w:p>
    <w:p w:rsidR="00EE3361" w:rsidRPr="00121CEE" w:rsidRDefault="00EE3361" w:rsidP="00811765">
      <w:pPr>
        <w:pStyle w:val="Pagrindiniotekstotrauka"/>
        <w:ind w:firstLine="57"/>
        <w:rPr>
          <w:szCs w:val="24"/>
          <w:lang w:val="lt-LT"/>
        </w:rPr>
      </w:pPr>
    </w:p>
    <w:p w:rsidR="00EE3361" w:rsidRPr="00121CEE" w:rsidRDefault="00EE3361" w:rsidP="00DC5CA5">
      <w:pPr>
        <w:pStyle w:val="Pagrindiniotekstotrauka"/>
        <w:ind w:firstLine="0"/>
        <w:jc w:val="center"/>
        <w:rPr>
          <w:b/>
          <w:szCs w:val="24"/>
          <w:lang w:val="lt-LT"/>
        </w:rPr>
      </w:pPr>
      <w:r w:rsidRPr="00121CEE">
        <w:rPr>
          <w:b/>
          <w:szCs w:val="24"/>
          <w:lang w:val="lt-LT"/>
        </w:rPr>
        <w:t>II SKYRIUS</w:t>
      </w:r>
    </w:p>
    <w:p w:rsidR="00EE3361" w:rsidRPr="00121CEE" w:rsidRDefault="00EE3361" w:rsidP="00DC5CA5">
      <w:pPr>
        <w:pStyle w:val="Pagrindiniotekstotrauka"/>
        <w:ind w:firstLine="0"/>
        <w:jc w:val="center"/>
        <w:rPr>
          <w:b/>
          <w:szCs w:val="24"/>
          <w:lang w:val="lt-LT"/>
        </w:rPr>
      </w:pPr>
      <w:r w:rsidRPr="00121CEE">
        <w:rPr>
          <w:b/>
          <w:szCs w:val="24"/>
          <w:lang w:val="lt-LT"/>
        </w:rPr>
        <w:t>BIUDŽETO RENGIMAS IR TVIRTINIMAS</w:t>
      </w:r>
    </w:p>
    <w:p w:rsidR="00EE3361" w:rsidRPr="00121CEE" w:rsidRDefault="00EE3361" w:rsidP="00811765">
      <w:pPr>
        <w:pStyle w:val="Pagrindiniotekstotrauka"/>
        <w:ind w:firstLine="57"/>
        <w:rPr>
          <w:szCs w:val="24"/>
          <w:lang w:val="lt-LT"/>
        </w:rPr>
      </w:pPr>
    </w:p>
    <w:p w:rsidR="00EE3361" w:rsidRPr="00121CEE" w:rsidRDefault="00EE3361" w:rsidP="00DC5CA5">
      <w:pPr>
        <w:pStyle w:val="Antrats"/>
      </w:pPr>
      <w:r w:rsidRPr="00121CEE">
        <w:t>3. Savivaldybės biudžeto projektas rengiamas vadovaujantis Lietuvos Respublikos biudžeto sandaros įstatymu, Lietuvos Respublikos vietos savivaldos įstatymu, Lietuvos Respublikos pajamų nustatymo metodikos įstatymu, Lietuvos Respublikos Seimo patvirtintais savivaldybių biudžetų finansiniais rodikliais, Lietuvos Respublikos Vyriausybės patvirtintomis Valstybės biudžeto ir savivaldybių biudžetų sudarymo ir vykdymo taisyklėmis, oficialios statistikos portale skelbiamais duomenimis, Savivaldybės strateginiu veiklos planu, Savivaldybės biudžeto asignavimų valdytojų programomis ir jų sąmatų projektais bei Savivaldybės tarybos sprendimais, kitais norminiais dokumentais, reglamentuojančiais lėšų poreikio skaičiavimo pagrįstumą, ir šiomis Taisyklėmis.</w:t>
      </w:r>
    </w:p>
    <w:p w:rsidR="00EE3361" w:rsidRPr="00121CEE" w:rsidRDefault="00EE3361" w:rsidP="00DC5CA5">
      <w:pPr>
        <w:pStyle w:val="Pagrindinistekstas"/>
        <w:ind w:firstLine="720"/>
        <w:rPr>
          <w:lang w:val="lt-LT"/>
        </w:rPr>
      </w:pPr>
      <w:r w:rsidRPr="00121CEE">
        <w:rPr>
          <w:lang w:val="lt-LT"/>
        </w:rPr>
        <w:t xml:space="preserve">4. Savivaldybės biudžeto projektas rengiamas </w:t>
      </w:r>
      <w:r w:rsidR="00C7702D" w:rsidRPr="00121CEE">
        <w:rPr>
          <w:lang w:val="lt-LT"/>
        </w:rPr>
        <w:t>Plungės rajono s</w:t>
      </w:r>
      <w:r w:rsidRPr="00121CEE">
        <w:rPr>
          <w:lang w:val="lt-LT"/>
        </w:rPr>
        <w:t>avivaldybės</w:t>
      </w:r>
      <w:r w:rsidR="00F21B1F" w:rsidRPr="00121CEE">
        <w:rPr>
          <w:lang w:val="lt-LT"/>
        </w:rPr>
        <w:t xml:space="preserve"> </w:t>
      </w:r>
      <w:r w:rsidR="00F21B1F" w:rsidRPr="00DF01B3">
        <w:rPr>
          <w:lang w:val="lt-LT"/>
        </w:rPr>
        <w:t>mero</w:t>
      </w:r>
      <w:r w:rsidR="00C7702D" w:rsidRPr="00DF01B3">
        <w:rPr>
          <w:lang w:val="lt-LT"/>
        </w:rPr>
        <w:t xml:space="preserve"> (toliau –Mero</w:t>
      </w:r>
      <w:r w:rsidRPr="00DF01B3">
        <w:rPr>
          <w:lang w:val="lt-LT"/>
        </w:rPr>
        <w:t xml:space="preserve"> nustatyta tvarka ir terminais.</w:t>
      </w:r>
    </w:p>
    <w:p w:rsidR="00EE3361" w:rsidRPr="00121CEE" w:rsidRDefault="00EE3361" w:rsidP="00DC5CA5">
      <w:pPr>
        <w:pStyle w:val="Pagrindinistekstas"/>
        <w:ind w:firstLine="720"/>
        <w:rPr>
          <w:color w:val="000000"/>
          <w:lang w:val="lt-LT"/>
        </w:rPr>
      </w:pPr>
      <w:r w:rsidRPr="00121CEE">
        <w:rPr>
          <w:color w:val="000000"/>
          <w:lang w:val="lt-LT"/>
        </w:rPr>
        <w:t>5. Rengiant Savivaldybės biudžeto pajamų projektą, vadovaujamasi Lietuvos Respublikos tam tikrų metų valstybės biudžeto ir savivaldybių biudžetų finansinių rodiklių patvirtinimo įstatymu.</w:t>
      </w:r>
    </w:p>
    <w:p w:rsidR="00EE3361" w:rsidRPr="00121CEE" w:rsidRDefault="00EE3361" w:rsidP="00DC5CA5">
      <w:pPr>
        <w:pStyle w:val="Pagrindinistekstas"/>
        <w:ind w:firstLine="720"/>
        <w:rPr>
          <w:lang w:val="lt-LT"/>
        </w:rPr>
      </w:pPr>
      <w:r w:rsidRPr="00121CEE">
        <w:rPr>
          <w:lang w:val="lt-LT"/>
        </w:rPr>
        <w:t xml:space="preserve">6. </w:t>
      </w:r>
      <w:r w:rsidR="0082131E" w:rsidRPr="00121CEE">
        <w:rPr>
          <w:lang w:val="lt-LT"/>
        </w:rPr>
        <w:t>Biudžetinių įstaigų pajamų už ilgalaikio ir trumpalaikio materialiojo turto nuomą, už prekes ir paslaugas, įmokų už išlaikymą švietimo, socialinės</w:t>
      </w:r>
      <w:r w:rsidR="003474A6" w:rsidRPr="00121CEE">
        <w:rPr>
          <w:lang w:val="lt-LT"/>
        </w:rPr>
        <w:t xml:space="preserve"> </w:t>
      </w:r>
      <w:r w:rsidR="003F39F0" w:rsidRPr="00121CEE">
        <w:rPr>
          <w:lang w:val="lt-LT"/>
        </w:rPr>
        <w:t>apsaugos</w:t>
      </w:r>
      <w:r w:rsidR="0082131E" w:rsidRPr="00121CEE">
        <w:rPr>
          <w:lang w:val="lt-LT"/>
        </w:rPr>
        <w:t xml:space="preserve"> ir kitose įstaigose įmokėjimo į Savivaldybės biudžetą</w:t>
      </w:r>
      <w:r w:rsidR="00883409" w:rsidRPr="00121CEE">
        <w:rPr>
          <w:lang w:val="lt-LT"/>
        </w:rPr>
        <w:t>,</w:t>
      </w:r>
      <w:r w:rsidR="0082131E" w:rsidRPr="00121CEE">
        <w:rPr>
          <w:lang w:val="lt-LT"/>
        </w:rPr>
        <w:t xml:space="preserve"> </w:t>
      </w:r>
      <w:r w:rsidR="0082131E" w:rsidRPr="00121CEE">
        <w:rPr>
          <w:lang w:val="lt-LT" w:eastAsia="lt-LT"/>
        </w:rPr>
        <w:t xml:space="preserve">Europos Sąjungos finansinės paramos ir kitos gaunamos tarptautinės finansinės paramos lėšų bei skolintų lėšų </w:t>
      </w:r>
      <w:r w:rsidR="0082131E" w:rsidRPr="00121CEE">
        <w:rPr>
          <w:lang w:val="lt-LT"/>
        </w:rPr>
        <w:t>sumos nustatomos Savivaldybės biudžeto asignavimų valdytojui jų pačių teikimu atitinkamų metų Savivaldybės biudžete.</w:t>
      </w:r>
    </w:p>
    <w:p w:rsidR="00EE3361" w:rsidRPr="00121CEE" w:rsidRDefault="00EE3361" w:rsidP="009E7846">
      <w:pPr>
        <w:pStyle w:val="Pagrindinistekstas"/>
        <w:ind w:firstLine="720"/>
        <w:rPr>
          <w:strike/>
          <w:lang w:val="lt-LT"/>
        </w:rPr>
      </w:pPr>
      <w:r w:rsidRPr="00121CEE">
        <w:rPr>
          <w:lang w:val="lt-LT"/>
        </w:rPr>
        <w:t xml:space="preserve">7. </w:t>
      </w:r>
      <w:r w:rsidR="00C7702D" w:rsidRPr="00121CEE">
        <w:rPr>
          <w:lang w:val="lt-LT"/>
        </w:rPr>
        <w:t>M</w:t>
      </w:r>
      <w:r w:rsidR="00F21B1F" w:rsidRPr="00121CEE">
        <w:rPr>
          <w:lang w:val="lt-LT"/>
        </w:rPr>
        <w:t>ero</w:t>
      </w:r>
      <w:r w:rsidRPr="00121CEE">
        <w:rPr>
          <w:lang w:val="lt-LT"/>
        </w:rPr>
        <w:t xml:space="preserve"> nustatyta tvarka kiekviena Savivaldybės biudžeto asignavimų valdytojo vadovaujama įstaiga sudaro vykdomų programų sąmatų projektus. </w:t>
      </w:r>
    </w:p>
    <w:p w:rsidR="00EE3361" w:rsidRPr="00121CEE" w:rsidRDefault="00EE3361" w:rsidP="00DC5CA5">
      <w:pPr>
        <w:pStyle w:val="Pagrindinistekstas"/>
        <w:ind w:firstLine="720"/>
        <w:rPr>
          <w:lang w:val="lt-LT"/>
        </w:rPr>
      </w:pPr>
      <w:r w:rsidRPr="00121CEE">
        <w:rPr>
          <w:lang w:val="lt-LT"/>
        </w:rPr>
        <w:t xml:space="preserve">8. Parengtą Savivaldybės biudžeto projektą </w:t>
      </w:r>
      <w:r w:rsidR="00C7702D" w:rsidRPr="00121CEE">
        <w:rPr>
          <w:lang w:val="lt-LT"/>
        </w:rPr>
        <w:t>M</w:t>
      </w:r>
      <w:r w:rsidR="00F21B1F" w:rsidRPr="00121CEE">
        <w:rPr>
          <w:lang w:val="lt-LT"/>
        </w:rPr>
        <w:t xml:space="preserve">eras </w:t>
      </w:r>
      <w:r w:rsidRPr="00121CEE">
        <w:rPr>
          <w:lang w:val="lt-LT"/>
        </w:rPr>
        <w:t xml:space="preserve">teikia svarstyti Savivaldybės tarybos </w:t>
      </w:r>
      <w:r w:rsidRPr="00DF01B3">
        <w:rPr>
          <w:lang w:val="lt-LT"/>
        </w:rPr>
        <w:t>komitetams ir tarybai Savivaldybės</w:t>
      </w:r>
      <w:r w:rsidRPr="00121CEE">
        <w:rPr>
          <w:lang w:val="lt-LT"/>
        </w:rPr>
        <w:t xml:space="preserve"> tarybos veiklos reglamento nustatyta tvarka. </w:t>
      </w:r>
    </w:p>
    <w:p w:rsidR="00EE3361" w:rsidRPr="00121CEE" w:rsidRDefault="00EE3361" w:rsidP="009064C3">
      <w:pPr>
        <w:pStyle w:val="Pagrindinistekstas"/>
        <w:ind w:firstLine="720"/>
      </w:pPr>
      <w:r w:rsidRPr="00121CEE">
        <w:rPr>
          <w:rStyle w:val="apple-converted-space"/>
          <w:lang w:val="lt-LT"/>
        </w:rPr>
        <w:t xml:space="preserve">9. Savivaldybės </w:t>
      </w:r>
      <w:r w:rsidRPr="00121CEE">
        <w:rPr>
          <w:lang w:val="lt-LT"/>
        </w:rPr>
        <w:t>biudžetas tvirtinamas Lietuvos Respublikos biudžeto sandaros įstatyme numatytais terminais.</w:t>
      </w:r>
    </w:p>
    <w:p w:rsidR="00170527" w:rsidRPr="00121CEE" w:rsidRDefault="00170527" w:rsidP="00AD453D">
      <w:pPr>
        <w:pStyle w:val="Pagrindiniotekstotrauka"/>
        <w:ind w:firstLine="0"/>
        <w:rPr>
          <w:b/>
          <w:lang w:val="lt-LT"/>
        </w:rPr>
      </w:pPr>
    </w:p>
    <w:p w:rsidR="00EE3361" w:rsidRPr="00121CEE" w:rsidRDefault="00EE3361" w:rsidP="004E692C">
      <w:pPr>
        <w:pStyle w:val="Pagrindiniotekstotrauka"/>
        <w:ind w:firstLine="0"/>
        <w:jc w:val="center"/>
        <w:rPr>
          <w:b/>
          <w:szCs w:val="24"/>
          <w:lang w:val="lt-LT"/>
        </w:rPr>
      </w:pPr>
      <w:r w:rsidRPr="00121CEE">
        <w:rPr>
          <w:b/>
          <w:lang w:val="lt-LT"/>
        </w:rPr>
        <w:t>III</w:t>
      </w:r>
      <w:r w:rsidRPr="00121CEE">
        <w:rPr>
          <w:b/>
          <w:szCs w:val="24"/>
          <w:lang w:val="lt-LT"/>
        </w:rPr>
        <w:t xml:space="preserve"> SKYRIUS</w:t>
      </w:r>
    </w:p>
    <w:p w:rsidR="00EE3361" w:rsidRPr="00121CEE" w:rsidRDefault="00EE3361" w:rsidP="004E692C">
      <w:pPr>
        <w:pStyle w:val="Pagrindiniotekstotrauka"/>
        <w:ind w:firstLine="0"/>
        <w:jc w:val="center"/>
        <w:rPr>
          <w:b/>
          <w:lang w:val="lt-LT"/>
        </w:rPr>
      </w:pPr>
      <w:r w:rsidRPr="00121CEE">
        <w:rPr>
          <w:b/>
          <w:lang w:val="lt-LT"/>
        </w:rPr>
        <w:t xml:space="preserve">PATVIRTINTO SAVIVALDYBĖS BIUDŽETO PROGRAMŲ SĄMATŲ, JŲ SUVESTINIŲ SUDARYMAS </w:t>
      </w:r>
    </w:p>
    <w:p w:rsidR="00EE3361" w:rsidRPr="00121CEE" w:rsidRDefault="00EE3361" w:rsidP="007851AF">
      <w:pPr>
        <w:pStyle w:val="Pagrindinistekstas"/>
        <w:ind w:firstLine="720"/>
        <w:jc w:val="center"/>
        <w:rPr>
          <w:b/>
          <w:lang w:val="lt-LT"/>
        </w:rPr>
      </w:pPr>
    </w:p>
    <w:p w:rsidR="00EE3361" w:rsidRPr="00121CEE" w:rsidRDefault="00EE3361" w:rsidP="00DC5CA5">
      <w:pPr>
        <w:pStyle w:val="Pagrindinistekstas"/>
        <w:ind w:firstLine="720"/>
        <w:rPr>
          <w:lang w:val="lt-LT"/>
        </w:rPr>
      </w:pPr>
      <w:r w:rsidRPr="00121CEE">
        <w:rPr>
          <w:lang w:val="lt-LT"/>
        </w:rPr>
        <w:t xml:space="preserve">10. Savivaldybės tarybai patvirtinus biudžetą, Savivaldybės administracijos </w:t>
      </w:r>
      <w:r w:rsidR="00DA17EF">
        <w:rPr>
          <w:lang w:val="lt-LT"/>
        </w:rPr>
        <w:t>F</w:t>
      </w:r>
      <w:r w:rsidRPr="00121CEE">
        <w:rPr>
          <w:lang w:val="lt-LT"/>
        </w:rPr>
        <w:t xml:space="preserve">inansų ir biudžeto skyrius elektroniniu paštu praneša asignavimų valdytojams apie patvirtintą Savivaldybės biudžetą ir pateikia interneto svetainės nuorodą, kur skelbiamas dokumentas. </w:t>
      </w:r>
    </w:p>
    <w:p w:rsidR="00EE3361" w:rsidRPr="00121CEE" w:rsidRDefault="00EE3361" w:rsidP="00DC5CA5">
      <w:r w:rsidRPr="00121CEE">
        <w:lastRenderedPageBreak/>
        <w:t xml:space="preserve">11. Savivaldybės biudžeto asignavimų valdytojai ne vėliau kaip per 9 darbo dienas nuo gauto pranešimo apie patvirtintą biudžetą sudaro programų sąmatas, užpildydami programų sąmatų formas. Programų sąmatos sudaromos pagal kiekvieną programos finansavimo šaltinį, priemonę, finansų ministro patvirtintus funkcinės ir ekonominės klasifikacijos kodus. </w:t>
      </w:r>
    </w:p>
    <w:p w:rsidR="00EE3361" w:rsidRPr="00121CEE" w:rsidRDefault="00EE3361" w:rsidP="00DC5CA5">
      <w:r w:rsidRPr="00121CEE">
        <w:t>12. Biudžetiniais metais Finansų ministerijai pakeitus programų sąmatų formas, jos taikomos rengiant ir tvirtinant ateinančių biudžetinių metų programų sąmatas.</w:t>
      </w:r>
    </w:p>
    <w:p w:rsidR="00EE3361" w:rsidRPr="00121CEE" w:rsidRDefault="00EE3361" w:rsidP="00DC5CA5">
      <w:pPr>
        <w:rPr>
          <w:szCs w:val="24"/>
        </w:rPr>
      </w:pPr>
      <w:r w:rsidRPr="00121CEE">
        <w:t xml:space="preserve">13. Programų sąmatas pasirašo </w:t>
      </w:r>
      <w:r w:rsidRPr="00121CEE">
        <w:rPr>
          <w:szCs w:val="24"/>
        </w:rPr>
        <w:t>jas sudariusių biudžetinių įstaigų vadovai ar jų įgalioti asmenys. Savivaldybės biudžeto asignavimų valdytojai ar už programų vykdymą atsakingi specialistai tvirtina kitų subjektų programų sąmatas.</w:t>
      </w:r>
    </w:p>
    <w:p w:rsidR="00EE3361" w:rsidRPr="00121CEE" w:rsidRDefault="00EE3361" w:rsidP="00DC5CA5">
      <w:r w:rsidRPr="00121CEE">
        <w:t xml:space="preserve">14.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EE3361" w:rsidRPr="00121CEE" w:rsidRDefault="00EE3361" w:rsidP="00DC5CA5">
      <w:r w:rsidRPr="00121CEE">
        <w:t xml:space="preserve">15. Savivaldybės biudžeto asignavimų valdytojų išlaidų teisinis pagrindas yra asignavimų valdytojų patvirtintos programų sąmatos. Asignavimų valdytojai atsako už teisingą programų sąmatų sudarymą ir lėšų naudojimą pagal patvirtintą sąmatą. </w:t>
      </w:r>
    </w:p>
    <w:p w:rsidR="00EE3361" w:rsidRPr="00121CEE" w:rsidRDefault="00EE3361" w:rsidP="00DC5CA5">
      <w:r w:rsidRPr="00121CEE">
        <w:t>16</w:t>
      </w:r>
      <w:r w:rsidRPr="004F2023">
        <w:t xml:space="preserve">. </w:t>
      </w:r>
      <w:r w:rsidR="004F2023" w:rsidRPr="004F2023">
        <w:t xml:space="preserve">Savivaldybės biudžeto asignavimų valdytojai savo vykdomų programų sąmatas (pagal žemiausią valstybės funkcijų klasifikaciją ir suvestines), pasirašytas el. parašu, pateikia per dokumentų valdymo sistemą Finansų ir biudžeto skyriui.  </w:t>
      </w:r>
      <w:r w:rsidRPr="004F2023">
        <w:t>Sąmatos</w:t>
      </w:r>
      <w:r w:rsidRPr="00121CEE">
        <w:t xml:space="preserve"> gali būti teikiamos ir sutrumpintos iš „</w:t>
      </w:r>
      <w:proofErr w:type="spellStart"/>
      <w:r w:rsidRPr="00121CEE">
        <w:t>My</w:t>
      </w:r>
      <w:proofErr w:type="spellEnd"/>
      <w:r w:rsidRPr="00121CEE">
        <w:t xml:space="preserve"> </w:t>
      </w:r>
      <w:proofErr w:type="spellStart"/>
      <w:r w:rsidRPr="00121CEE">
        <w:t>LOBster</w:t>
      </w:r>
      <w:proofErr w:type="spellEnd"/>
      <w:r w:rsidRPr="00121CEE">
        <w:t>“ programos, tačiau nurodant (išskleidžiant) skirtų asignavimų žemiausią ekonominės klasifikacijos straipsnį.</w:t>
      </w:r>
    </w:p>
    <w:p w:rsidR="00EE3361" w:rsidRPr="00121CEE" w:rsidRDefault="00EE3361" w:rsidP="00DC5CA5">
      <w:pPr>
        <w:pStyle w:val="Pagrindinistekstas"/>
        <w:ind w:firstLine="720"/>
        <w:rPr>
          <w:lang w:val="lt-LT"/>
        </w:rPr>
      </w:pPr>
      <w:r w:rsidRPr="00121CEE">
        <w:rPr>
          <w:lang w:val="lt-LT"/>
        </w:rPr>
        <w:t xml:space="preserve">17. Finansų ir biudžeto skyrius, vadovaudamasis patvirtintu Savivaldybės biudžetu, pajamų paskirstymu ketvirčiais, programų sąmatomis, sudaro ketvirčiais paskirstytą </w:t>
      </w:r>
      <w:r w:rsidR="003A6B14">
        <w:rPr>
          <w:lang w:val="lt-LT"/>
        </w:rPr>
        <w:t xml:space="preserve">metinį </w:t>
      </w:r>
      <w:r w:rsidRPr="00121CEE">
        <w:rPr>
          <w:lang w:val="lt-LT"/>
        </w:rPr>
        <w:t xml:space="preserve">Savivaldybės biudžeto pajamų ir programų finansavimo planą (išlaidų sąrašą) pagal asignavimų valdytojus, finansavimo šaltinius, programas ir priemones. Jį </w:t>
      </w:r>
      <w:r w:rsidR="00945220" w:rsidRPr="00DF01B3">
        <w:rPr>
          <w:lang w:val="lt-LT"/>
        </w:rPr>
        <w:t>potvarkiu</w:t>
      </w:r>
      <w:r w:rsidRPr="00DF01B3">
        <w:rPr>
          <w:lang w:val="lt-LT"/>
        </w:rPr>
        <w:t xml:space="preserve"> tvirtina </w:t>
      </w:r>
      <w:r w:rsidR="00945220" w:rsidRPr="00DF01B3">
        <w:rPr>
          <w:lang w:val="lt-LT"/>
        </w:rPr>
        <w:t>M</w:t>
      </w:r>
      <w:r w:rsidR="00950168" w:rsidRPr="00DF01B3">
        <w:rPr>
          <w:lang w:val="lt-LT"/>
        </w:rPr>
        <w:t>eras</w:t>
      </w:r>
      <w:r w:rsidR="00F21B1F" w:rsidRPr="00DF01B3">
        <w:rPr>
          <w:lang w:val="lt-LT"/>
        </w:rPr>
        <w:t>.</w:t>
      </w:r>
      <w:r w:rsidR="00950168" w:rsidRPr="00121CEE">
        <w:rPr>
          <w:lang w:val="lt-LT"/>
        </w:rPr>
        <w:t xml:space="preserve"> </w:t>
      </w:r>
    </w:p>
    <w:p w:rsidR="00EE3361" w:rsidRPr="00121CEE" w:rsidRDefault="00EE3361" w:rsidP="0076724B">
      <w:pPr>
        <w:rPr>
          <w:strike/>
          <w:szCs w:val="24"/>
        </w:rPr>
      </w:pPr>
      <w:r w:rsidRPr="00121CEE">
        <w:t xml:space="preserve">18. Patvirtinus biudžetą, Finansų ir biudžeto skyrius per 30 darbo dienų parengia ir pateikia Finansų ministerijai Savivaldybės biudžetą pagal finansų ministro patvirtintas formas. </w:t>
      </w:r>
    </w:p>
    <w:p w:rsidR="00EE3361" w:rsidRPr="00121CEE" w:rsidRDefault="00EE3361" w:rsidP="007851AF">
      <w:pPr>
        <w:rPr>
          <w:color w:val="FF0000"/>
        </w:rPr>
      </w:pPr>
    </w:p>
    <w:p w:rsidR="00EE3361" w:rsidRPr="00121CEE" w:rsidRDefault="00EE3361" w:rsidP="000A0563">
      <w:pPr>
        <w:pStyle w:val="Pagrindiniotekstotrauka"/>
        <w:ind w:firstLine="0"/>
        <w:jc w:val="center"/>
        <w:rPr>
          <w:b/>
          <w:szCs w:val="24"/>
          <w:lang w:val="lt-LT"/>
        </w:rPr>
      </w:pPr>
      <w:r w:rsidRPr="00121CEE">
        <w:rPr>
          <w:b/>
          <w:bCs/>
          <w:lang w:val="lt-LT"/>
        </w:rPr>
        <w:t>IV</w:t>
      </w:r>
      <w:r w:rsidRPr="00121CEE">
        <w:rPr>
          <w:b/>
          <w:szCs w:val="24"/>
          <w:lang w:val="lt-LT"/>
        </w:rPr>
        <w:t xml:space="preserve"> SKYRIUS</w:t>
      </w:r>
    </w:p>
    <w:p w:rsidR="00EE3361" w:rsidRPr="00121CEE" w:rsidRDefault="00EE3361" w:rsidP="000A0563">
      <w:pPr>
        <w:ind w:firstLine="0"/>
        <w:jc w:val="center"/>
        <w:rPr>
          <w:b/>
          <w:bCs/>
        </w:rPr>
      </w:pPr>
      <w:r w:rsidRPr="00121CEE">
        <w:rPr>
          <w:b/>
          <w:bCs/>
        </w:rPr>
        <w:t xml:space="preserve">SAVIVALDYBĖS BIUDŽETO VYKDYMAS </w:t>
      </w:r>
    </w:p>
    <w:p w:rsidR="00EE3361" w:rsidRPr="00121CEE" w:rsidRDefault="00EE3361" w:rsidP="003364BC">
      <w:pPr>
        <w:ind w:firstLine="0"/>
      </w:pPr>
      <w:r w:rsidRPr="00121CEE">
        <w:rPr>
          <w:b/>
          <w:bCs/>
        </w:rPr>
        <w:t xml:space="preserve"> </w:t>
      </w:r>
      <w:r w:rsidRPr="00121CEE">
        <w:t xml:space="preserve"> </w:t>
      </w:r>
    </w:p>
    <w:p w:rsidR="00EE3361" w:rsidRPr="00121CEE" w:rsidRDefault="00EE3361" w:rsidP="0043766C">
      <w:pPr>
        <w:pStyle w:val="Pagrindinistekstas"/>
        <w:ind w:firstLine="720"/>
        <w:rPr>
          <w:lang w:val="lt-LT"/>
        </w:rPr>
      </w:pPr>
      <w:r w:rsidRPr="00121CEE">
        <w:rPr>
          <w:lang w:val="lt-LT"/>
        </w:rPr>
        <w:t>19. Savivaldybės iždo apskaitą tvarko Finansų ir biudžeto skyrius, vadovaudamasis Lietuvos Respublikos finansinės apskaitos įstatymu, Lietuvos Respublikos viešojo sektoriaus atskaitomybės įstatymu, kitais apskaitą reglamentuojančiais teisės aktais, Savivaldybės iždo apskaitos vadovu ir kitais Savivaldybės vidaus dokumentais.</w:t>
      </w:r>
    </w:p>
    <w:p w:rsidR="00EE3361" w:rsidRPr="00121CEE" w:rsidRDefault="00EE3361" w:rsidP="0043766C">
      <w:pPr>
        <w:shd w:val="clear" w:color="auto" w:fill="FFFFFF"/>
        <w:rPr>
          <w:color w:val="212529"/>
          <w:szCs w:val="24"/>
          <w:lang w:eastAsia="lt-LT"/>
        </w:rPr>
      </w:pPr>
      <w:r w:rsidRPr="00121CEE">
        <w:t xml:space="preserve">20. Savivaldybės biudžetui priskirtus mokesčius, kitas įmokas ir rinkliavas </w:t>
      </w:r>
      <w:r w:rsidRPr="00121CEE">
        <w:rPr>
          <w:lang w:eastAsia="lt-LT"/>
        </w:rPr>
        <w:t xml:space="preserve">Valstybinė mokesčių inspekcija prie Lietuvos Respublikos finansų ministerijos (toliau – Valstybinė mokesčių inspekcija) </w:t>
      </w:r>
      <w:r w:rsidRPr="00121CEE">
        <w:t>perveda į Savivaldybės iždo sąskaitą.</w:t>
      </w:r>
      <w:r w:rsidRPr="00121CEE">
        <w:rPr>
          <w:szCs w:val="24"/>
          <w:lang w:eastAsia="lt-LT"/>
        </w:rPr>
        <w:t xml:space="preserve"> Valstybinė mokesčių inspekcija, remdamasi mokesčių ir kitų įmokų į biudžetus apyskaitos duomenimis, per 5 darbo dienas po mėnesio pabaigos pateikia </w:t>
      </w:r>
      <w:r w:rsidRPr="00121CEE">
        <w:rPr>
          <w:color w:val="212529"/>
          <w:szCs w:val="24"/>
          <w:lang w:eastAsia="lt-LT"/>
        </w:rPr>
        <w:t>pajamų vykdymo ataskaitų rinkinį pagal pajamų rūšis.</w:t>
      </w:r>
    </w:p>
    <w:p w:rsidR="00EE3361" w:rsidRPr="00121CEE" w:rsidRDefault="00EE3361" w:rsidP="009064C3">
      <w:pPr>
        <w:shd w:val="clear" w:color="auto" w:fill="FFFFFF"/>
        <w:rPr>
          <w:color w:val="212529"/>
          <w:szCs w:val="24"/>
          <w:lang w:eastAsia="lt-LT"/>
        </w:rPr>
      </w:pPr>
      <w:r w:rsidRPr="00121CEE">
        <w:rPr>
          <w:color w:val="212529"/>
          <w:szCs w:val="24"/>
          <w:lang w:eastAsia="lt-LT"/>
        </w:rPr>
        <w:t>21. Finansų ir biudžeto skyrius</w:t>
      </w:r>
      <w:r w:rsidR="00950168" w:rsidRPr="00121CEE">
        <w:rPr>
          <w:color w:val="212529"/>
          <w:szCs w:val="24"/>
          <w:lang w:eastAsia="lt-LT"/>
        </w:rPr>
        <w:t xml:space="preserve"> </w:t>
      </w:r>
      <w:r w:rsidRPr="00121CEE">
        <w:rPr>
          <w:color w:val="212529"/>
          <w:szCs w:val="24"/>
          <w:lang w:eastAsia="lt-LT"/>
        </w:rPr>
        <w:t>per 2 darbo dienas</w:t>
      </w:r>
      <w:r w:rsidRPr="00121CEE">
        <w:rPr>
          <w:szCs w:val="24"/>
          <w:lang w:eastAsia="lt-LT"/>
        </w:rPr>
        <w:t xml:space="preserve"> po ataskaitinio mėnesio pabaigos</w:t>
      </w:r>
      <w:r w:rsidRPr="00121CEE">
        <w:rPr>
          <w:color w:val="212529"/>
          <w:szCs w:val="24"/>
          <w:lang w:eastAsia="lt-LT"/>
        </w:rPr>
        <w:t xml:space="preserve">, elektroniniu paštu pateikia duomenis Valstybinei mokesčių inspekcijai apie tiesiogiai į Savivaldybės iždo sąskaitą pervestas lėšas. </w:t>
      </w:r>
    </w:p>
    <w:p w:rsidR="00EE3361" w:rsidRPr="00121CEE" w:rsidRDefault="00EE3361" w:rsidP="009064C3">
      <w:pPr>
        <w:shd w:val="clear" w:color="auto" w:fill="FFFFFF"/>
      </w:pPr>
      <w:r w:rsidRPr="00121CEE">
        <w:t xml:space="preserve">22. Finansų ir biudžeto skyrius bankams grąžina paskolas ir kitas grąžintinas lėšas, moka palūkanas </w:t>
      </w:r>
      <w:r w:rsidRPr="00121CEE">
        <w:rPr>
          <w:color w:val="000000"/>
          <w:lang w:eastAsia="lt-LT"/>
        </w:rPr>
        <w:t>ir paskolų aptarnavimo išlaidas</w:t>
      </w:r>
      <w:r w:rsidRPr="00121CEE">
        <w:t xml:space="preserve"> pagal  paskolų sutartyse nustatytas sąlygas.</w:t>
      </w:r>
    </w:p>
    <w:p w:rsidR="00EE3361" w:rsidRPr="00121CEE" w:rsidRDefault="00EE3361" w:rsidP="0043766C">
      <w:pPr>
        <w:pStyle w:val="Pagrindinistekstas"/>
        <w:ind w:firstLine="720"/>
        <w:rPr>
          <w:strike/>
          <w:lang w:val="lt-LT"/>
        </w:rPr>
      </w:pPr>
      <w:r w:rsidRPr="00121CEE">
        <w:rPr>
          <w:lang w:val="lt-LT"/>
        </w:rPr>
        <w:t xml:space="preserve">23. Finansų ir biudžeto skyrius asignavimų valdytojus finansuoja, vadovaudamasis Savivaldybės biudžeto programų finansavimo planu (išlaidų sąrašu) bei asignavimų valdytojų </w:t>
      </w:r>
      <w:r w:rsidRPr="00121CEE">
        <w:rPr>
          <w:color w:val="212529"/>
          <w:lang w:val="lt-LT" w:eastAsia="lt-LT"/>
        </w:rPr>
        <w:t xml:space="preserve">pateiktomis mokėjimų paraiškomis </w:t>
      </w:r>
      <w:r w:rsidRPr="00121CEE">
        <w:rPr>
          <w:lang w:val="lt-LT"/>
        </w:rPr>
        <w:t>užregistruotomis</w:t>
      </w:r>
      <w:r w:rsidR="00FD0BDA" w:rsidRPr="00121CEE">
        <w:rPr>
          <w:lang w:val="lt-LT"/>
        </w:rPr>
        <w:t xml:space="preserve"> per dokumentų valdymo sistemą </w:t>
      </w:r>
      <w:r w:rsidRPr="00121CEE">
        <w:rPr>
          <w:lang w:val="lt-LT"/>
        </w:rPr>
        <w:t>ir pateiktomis „</w:t>
      </w:r>
      <w:proofErr w:type="spellStart"/>
      <w:r w:rsidRPr="00121CEE">
        <w:rPr>
          <w:lang w:val="lt-LT"/>
        </w:rPr>
        <w:t>My</w:t>
      </w:r>
      <w:proofErr w:type="spellEnd"/>
      <w:r w:rsidRPr="00121CEE">
        <w:rPr>
          <w:lang w:val="lt-LT"/>
        </w:rPr>
        <w:t xml:space="preserve"> </w:t>
      </w:r>
      <w:proofErr w:type="spellStart"/>
      <w:r w:rsidRPr="00121CEE">
        <w:rPr>
          <w:lang w:val="lt-LT"/>
        </w:rPr>
        <w:t>LOBster</w:t>
      </w:r>
      <w:proofErr w:type="spellEnd"/>
      <w:r w:rsidRPr="00121CEE">
        <w:rPr>
          <w:lang w:val="lt-LT"/>
        </w:rPr>
        <w:t>“ programoje.</w:t>
      </w:r>
      <w:r w:rsidRPr="00121CEE">
        <w:rPr>
          <w:strike/>
          <w:lang w:val="lt-LT"/>
        </w:rPr>
        <w:t xml:space="preserve"> </w:t>
      </w:r>
    </w:p>
    <w:p w:rsidR="00EE3361" w:rsidRPr="00121CEE" w:rsidRDefault="00EE3361" w:rsidP="009064C3">
      <w:pPr>
        <w:pStyle w:val="Pagrindinistekstas2"/>
        <w:ind w:firstLine="720"/>
      </w:pPr>
      <w:r w:rsidRPr="00121CEE">
        <w:t>24. Asignavimai pagal pateiktas paraiškas, esant lėšų, pervedami per 2 darbo dienas nuo jų gavimo</w:t>
      </w:r>
      <w:r w:rsidR="00FD0BDA" w:rsidRPr="00121CEE">
        <w:t xml:space="preserve"> per </w:t>
      </w:r>
      <w:r w:rsidR="00AC0CD7" w:rsidRPr="00121CEE">
        <w:t>dokumentų valdymo sistemą.</w:t>
      </w:r>
    </w:p>
    <w:p w:rsidR="00EE3361" w:rsidRPr="00121CEE" w:rsidRDefault="00EE3361" w:rsidP="009064C3">
      <w:pPr>
        <w:pStyle w:val="Pagrindinistekstas2"/>
        <w:ind w:firstLine="720"/>
      </w:pPr>
      <w:r w:rsidRPr="00121CEE">
        <w:t xml:space="preserve">25. Pavedimus daro Finansų ir biudžeto skyriaus vyriausiasis specialistas. Juos pasirašo </w:t>
      </w:r>
      <w:r w:rsidR="00534701" w:rsidRPr="00121CEE">
        <w:t>asmenys</w:t>
      </w:r>
      <w:r w:rsidRPr="00121CEE">
        <w:t xml:space="preserve">, kuriems </w:t>
      </w:r>
      <w:r w:rsidR="00945220" w:rsidRPr="00121CEE">
        <w:t xml:space="preserve">banke </w:t>
      </w:r>
      <w:r w:rsidRPr="00121CEE">
        <w:t>yra</w:t>
      </w:r>
      <w:r w:rsidR="00945220" w:rsidRPr="00121CEE">
        <w:t xml:space="preserve"> patvirtinta pirmojo ar antrojo parašo teisė</w:t>
      </w:r>
      <w:r w:rsidRPr="00121CEE">
        <w:t>.</w:t>
      </w:r>
    </w:p>
    <w:p w:rsidR="00EE3361" w:rsidRPr="00121CEE" w:rsidRDefault="00EE3361" w:rsidP="009064C3">
      <w:pPr>
        <w:pStyle w:val="Pagrindinistekstas2"/>
        <w:ind w:firstLine="720"/>
      </w:pPr>
      <w:r w:rsidRPr="00121CEE">
        <w:lastRenderedPageBreak/>
        <w:t xml:space="preserve">26. </w:t>
      </w:r>
      <w:r w:rsidR="003474A6" w:rsidRPr="00121CEE">
        <w:t>Įstaigos</w:t>
      </w:r>
      <w:r w:rsidRPr="00121CEE">
        <w:t xml:space="preserve"> gautos </w:t>
      </w:r>
      <w:r w:rsidR="003474A6" w:rsidRPr="00121CEE">
        <w:t>pajamos už ilgalaikio ir trumpalaikio materialiojo turto nuom</w:t>
      </w:r>
      <w:r w:rsidR="00883409" w:rsidRPr="00121CEE">
        <w:t>ą, už prekes ir paslaugas, įmokos</w:t>
      </w:r>
      <w:r w:rsidR="003474A6" w:rsidRPr="00121CEE">
        <w:t xml:space="preserve"> už </w:t>
      </w:r>
      <w:r w:rsidR="003F39F0" w:rsidRPr="00121CEE">
        <w:t xml:space="preserve">išlaikymą švietimo, socialinės </w:t>
      </w:r>
      <w:r w:rsidR="003474A6" w:rsidRPr="00121CEE">
        <w:t xml:space="preserve">apsaugos ir kitose įstaigose </w:t>
      </w:r>
      <w:r w:rsidRPr="00121CEE">
        <w:t>kaupiamos atskiroje biudžetinės įstaigos sąskaitoje ir įmokamos į Savivaldybės biudžetą. Biudžetinė įstaiga minėtas pajamas, nurodžiusi atitinkamą pajamų rūšį, perveda į Savivaldybės iždo sąskaitą vieną kartą per mėnesį ar kai surinkta suma viršija 500 (penkis šimtus) eurų. Taip pat – kai yra poreikis teikti mokėjimo paraišką programos, kuri finansuojama iš biudžetinių įstaigų pajamų, išlaidoms apmokėti.</w:t>
      </w:r>
    </w:p>
    <w:p w:rsidR="00EE3361" w:rsidRPr="00121CEE" w:rsidRDefault="00EE3361" w:rsidP="009064C3">
      <w:r w:rsidRPr="00121CEE">
        <w:t xml:space="preserve">27. Visais atvejais programų finansavimas mažinamas faktiškai negautomis (palyginti su planu) biudžetinių įstaigų pajamų sumomis, t. y. asignavimų valdytojai neturi teisės pateikti mokėjimo paraiškų dėl tos sumos arba naudoti programai tos lėšų </w:t>
      </w:r>
      <w:r w:rsidR="003474A6" w:rsidRPr="00121CEE">
        <w:t>sumos, kuri nebuvo įmokėta į Savivaldybės</w:t>
      </w:r>
      <w:r w:rsidRPr="00121CEE">
        <w:t xml:space="preserve"> biudžetą.</w:t>
      </w:r>
    </w:p>
    <w:p w:rsidR="00EE3361" w:rsidRPr="00121CEE" w:rsidRDefault="00EE3361" w:rsidP="009064C3">
      <w:pPr>
        <w:pStyle w:val="Pagrindiniotekstotrauka"/>
        <w:ind w:firstLine="720"/>
        <w:rPr>
          <w:szCs w:val="24"/>
          <w:lang w:val="lt-LT"/>
        </w:rPr>
      </w:pPr>
      <w:r w:rsidRPr="00121CEE">
        <w:rPr>
          <w:szCs w:val="24"/>
          <w:lang w:val="lt-LT"/>
        </w:rPr>
        <w:t>28. Asignavimų valdytojų vykdomų programų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EE3361" w:rsidRPr="00121CEE" w:rsidRDefault="00EE3361" w:rsidP="009064C3">
      <w:pPr>
        <w:pStyle w:val="Pagrindiniotekstotrauka"/>
        <w:ind w:firstLine="720"/>
        <w:rPr>
          <w:szCs w:val="24"/>
          <w:lang w:val="lt-LT"/>
        </w:rPr>
      </w:pPr>
      <w:r w:rsidRPr="00121CEE">
        <w:rPr>
          <w:szCs w:val="24"/>
          <w:lang w:val="lt-LT"/>
        </w:rPr>
        <w:t xml:space="preserve">29. Įmokėtos lėšos, </w:t>
      </w:r>
      <w:r w:rsidRPr="00121CEE">
        <w:rPr>
          <w:lang w:val="lt-LT"/>
        </w:rPr>
        <w:t>išskyrus, turinčios tikslinę panaudojimo paskirtį, iki einamųjų metų pabaigos turi būti panaudotos, vadovaujantis Taisyklių 28 punktu.</w:t>
      </w:r>
    </w:p>
    <w:p w:rsidR="00EE3361" w:rsidRPr="00121CEE" w:rsidRDefault="00EE3361" w:rsidP="009064C3">
      <w:pPr>
        <w:pStyle w:val="Pagrindiniotekstotrauka"/>
        <w:ind w:firstLine="720"/>
        <w:rPr>
          <w:szCs w:val="24"/>
          <w:lang w:val="lt-LT"/>
        </w:rPr>
      </w:pPr>
      <w:r w:rsidRPr="00121CEE">
        <w:rPr>
          <w:szCs w:val="24"/>
          <w:lang w:val="lt-LT"/>
        </w:rPr>
        <w:t>30. Gautas lėšas asignavimų valdytojai privalo naudoti tik toms reikmėms, kurioms buvo prašoma.</w:t>
      </w:r>
    </w:p>
    <w:p w:rsidR="00EE3361" w:rsidRPr="00121CEE" w:rsidRDefault="00EE3361" w:rsidP="009064C3">
      <w:pPr>
        <w:autoSpaceDE w:val="0"/>
        <w:autoSpaceDN w:val="0"/>
        <w:adjustRightInd w:val="0"/>
        <w:rPr>
          <w:szCs w:val="24"/>
        </w:rPr>
      </w:pPr>
      <w:r w:rsidRPr="00121CEE">
        <w:rPr>
          <w:szCs w:val="24"/>
          <w:lang w:eastAsia="lt-LT"/>
        </w:rPr>
        <w:t>31.</w:t>
      </w:r>
      <w:r w:rsidRPr="00121CEE">
        <w:rPr>
          <w:color w:val="FF0000"/>
          <w:szCs w:val="24"/>
          <w:lang w:eastAsia="lt-LT"/>
        </w:rPr>
        <w:t xml:space="preserve"> </w:t>
      </w:r>
      <w:r w:rsidRPr="00121CEE">
        <w:rPr>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EE3361" w:rsidRPr="00121CEE" w:rsidRDefault="00EE3361" w:rsidP="0043766C">
      <w:r w:rsidRPr="00121CEE">
        <w:t xml:space="preserve">32. Metų pradžioje, iki Savivaldybės biudžeto ir programų sąmatų patvirtinimo, asignavimų valdytojo asignavimai kiekvieną mėnesį negali viršyti 1/12 </w:t>
      </w:r>
      <w:r w:rsidR="00883409" w:rsidRPr="00121CEE">
        <w:t xml:space="preserve">praėjusių </w:t>
      </w:r>
      <w:r w:rsidRPr="00121CEE">
        <w:t>metų šiam asignavimų valdytojui skirtų lėšų, išskyrus tuos atvejus:</w:t>
      </w:r>
    </w:p>
    <w:p w:rsidR="00EE3361" w:rsidRPr="00121CEE" w:rsidRDefault="00EE3361" w:rsidP="0043766C">
      <w:r w:rsidRPr="00121CEE">
        <w:t>32.1</w:t>
      </w:r>
      <w:r w:rsidR="00BD57EB" w:rsidRPr="00121CEE">
        <w:t>.</w:t>
      </w:r>
      <w:r w:rsidRPr="00121CEE">
        <w:t xml:space="preserve"> kai asignavimų valdytojas Savivaldybės administracijai raštu pagrindžia didesnį lėšų poreikį;</w:t>
      </w:r>
    </w:p>
    <w:p w:rsidR="00EE3361" w:rsidRPr="00121CEE" w:rsidRDefault="00EE3361" w:rsidP="009064C3">
      <w:r w:rsidRPr="00121CEE">
        <w:t>32.2</w:t>
      </w:r>
      <w:r w:rsidR="00BD57EB" w:rsidRPr="00121CEE">
        <w:t>.</w:t>
      </w:r>
      <w:r w:rsidRPr="00121CEE">
        <w:t xml:space="preserve"> administruoja projektus, kurie vykdomi Europos Sąjungos finansinės paramos ir kitos gaunamos tarptautinės finansinės paramos, ir bendrojo finansavimo lėšomis bei skolintomis lėšomis.</w:t>
      </w:r>
    </w:p>
    <w:p w:rsidR="00EE3361" w:rsidRPr="00121CEE" w:rsidRDefault="00EE3361" w:rsidP="009064C3">
      <w:pPr>
        <w:pStyle w:val="Pagrindiniotekstotrauka"/>
        <w:ind w:firstLine="720"/>
        <w:rPr>
          <w:szCs w:val="24"/>
          <w:lang w:val="lt-LT"/>
        </w:rPr>
      </w:pPr>
      <w:r w:rsidRPr="00121CEE">
        <w:rPr>
          <w:szCs w:val="24"/>
          <w:lang w:val="lt-LT"/>
        </w:rPr>
        <w:t xml:space="preserve">33. Jeigu </w:t>
      </w:r>
      <w:r w:rsidRPr="00DF01B3">
        <w:rPr>
          <w:szCs w:val="24"/>
          <w:lang w:val="lt-LT"/>
        </w:rPr>
        <w:t xml:space="preserve">nevykdomas Savivaldybės biudžetas, tai yra gaunama mažiau pajamų negu buvo numatyta ir </w:t>
      </w:r>
      <w:r w:rsidRPr="00DF01B3">
        <w:rPr>
          <w:lang w:val="lt-LT"/>
        </w:rPr>
        <w:t>Savivaldybės biudžeto sąskaitoje nėra</w:t>
      </w:r>
      <w:r w:rsidRPr="00C44FC1">
        <w:rPr>
          <w:szCs w:val="24"/>
          <w:lang w:val="lt-LT"/>
        </w:rPr>
        <w:t xml:space="preserve"> </w:t>
      </w:r>
      <w:r w:rsidRPr="00C44FC1">
        <w:rPr>
          <w:lang w:val="lt-LT"/>
        </w:rPr>
        <w:t>pakankamai lėšų visiems vienu metu</w:t>
      </w:r>
      <w:r w:rsidRPr="00121CEE">
        <w:rPr>
          <w:lang w:val="lt-LT"/>
        </w:rPr>
        <w:t xml:space="preserve"> atsiradusiems piniginiams įsipareigojimams įvykdyti,</w:t>
      </w:r>
      <w:r w:rsidRPr="00121CEE">
        <w:rPr>
          <w:szCs w:val="24"/>
          <w:lang w:val="lt-LT"/>
        </w:rPr>
        <w:t xml:space="preserve"> Finansų </w:t>
      </w:r>
      <w:r w:rsidRPr="00121CEE">
        <w:rPr>
          <w:lang w:val="lt-LT"/>
        </w:rPr>
        <w:t>ir biudžeto</w:t>
      </w:r>
      <w:r w:rsidRPr="00121CEE">
        <w:rPr>
          <w:szCs w:val="24"/>
          <w:lang w:val="lt-LT"/>
        </w:rPr>
        <w:t xml:space="preserve"> skyrius asignavimų valdytojams perveda lėšas tokiu eiliškumu:</w:t>
      </w:r>
    </w:p>
    <w:p w:rsidR="00C230A7" w:rsidRPr="00121CEE" w:rsidRDefault="00EE3361" w:rsidP="00C230A7">
      <w:pPr>
        <w:pStyle w:val="Pagrindiniotekstotrauka"/>
        <w:ind w:firstLine="720"/>
        <w:rPr>
          <w:szCs w:val="24"/>
          <w:lang w:val="lt-LT"/>
        </w:rPr>
      </w:pPr>
      <w:r w:rsidRPr="00121CEE">
        <w:rPr>
          <w:szCs w:val="24"/>
          <w:lang w:val="lt-LT"/>
        </w:rPr>
        <w:t>33.1</w:t>
      </w:r>
      <w:r w:rsidR="00BD57EB" w:rsidRPr="00121CEE">
        <w:rPr>
          <w:szCs w:val="24"/>
          <w:lang w:val="lt-LT"/>
        </w:rPr>
        <w:t>.</w:t>
      </w:r>
      <w:r w:rsidRPr="00121CEE">
        <w:rPr>
          <w:lang w:val="lt-LT"/>
        </w:rPr>
        <w:t xml:space="preserve"> </w:t>
      </w:r>
      <w:r w:rsidR="00C230A7" w:rsidRPr="00121CEE">
        <w:rPr>
          <w:szCs w:val="24"/>
          <w:lang w:val="lt-LT"/>
        </w:rPr>
        <w:t xml:space="preserve">paskoloms, palūkanoms ir kitoms </w:t>
      </w:r>
      <w:r w:rsidR="00C230A7" w:rsidRPr="00121CEE">
        <w:rPr>
          <w:lang w:val="lt-LT"/>
        </w:rPr>
        <w:t>grąžintinoms lėšoms bei paskolų aptarnavimo išlaidoms</w:t>
      </w:r>
      <w:r w:rsidR="00C230A7" w:rsidRPr="00121CEE">
        <w:rPr>
          <w:szCs w:val="24"/>
          <w:lang w:val="lt-LT"/>
        </w:rPr>
        <w:t xml:space="preserve"> mokėti pagal </w:t>
      </w:r>
      <w:r w:rsidR="00C230A7" w:rsidRPr="00121CEE">
        <w:rPr>
          <w:lang w:val="lt-LT"/>
        </w:rPr>
        <w:t>sutartyse nustatytas sąlygas</w:t>
      </w:r>
      <w:r w:rsidR="00C230A7" w:rsidRPr="00121CEE">
        <w:rPr>
          <w:szCs w:val="24"/>
          <w:lang w:val="lt-LT"/>
        </w:rPr>
        <w:t>;</w:t>
      </w:r>
    </w:p>
    <w:p w:rsidR="00EE3361" w:rsidRPr="00121CEE" w:rsidRDefault="00EE3361" w:rsidP="009064C3">
      <w:pPr>
        <w:pStyle w:val="Pagrindiniotekstotrauka"/>
        <w:ind w:firstLine="720"/>
        <w:rPr>
          <w:bCs/>
          <w:lang w:val="lt-LT"/>
        </w:rPr>
      </w:pPr>
      <w:r w:rsidRPr="00121CEE">
        <w:rPr>
          <w:szCs w:val="24"/>
          <w:lang w:val="lt-LT"/>
        </w:rPr>
        <w:t>33.2.</w:t>
      </w:r>
      <w:r w:rsidRPr="00121CEE">
        <w:rPr>
          <w:bCs/>
          <w:lang w:val="lt-LT"/>
        </w:rPr>
        <w:t xml:space="preserve"> darbo užmokesčiui ir su darbo santykiais susijusio</w:t>
      </w:r>
      <w:r w:rsidR="00C230A7" w:rsidRPr="00121CEE">
        <w:rPr>
          <w:bCs/>
          <w:lang w:val="lt-LT"/>
        </w:rPr>
        <w:t>m</w:t>
      </w:r>
      <w:r w:rsidRPr="00121CEE">
        <w:rPr>
          <w:bCs/>
          <w:lang w:val="lt-LT"/>
        </w:rPr>
        <w:t>s išlaido</w:t>
      </w:r>
      <w:r w:rsidR="00C230A7" w:rsidRPr="00121CEE">
        <w:rPr>
          <w:bCs/>
          <w:lang w:val="lt-LT"/>
        </w:rPr>
        <w:t>m</w:t>
      </w:r>
      <w:r w:rsidRPr="00121CEE">
        <w:rPr>
          <w:bCs/>
          <w:lang w:val="lt-LT"/>
        </w:rPr>
        <w:t>s;</w:t>
      </w:r>
    </w:p>
    <w:p w:rsidR="00EE3361" w:rsidRPr="00121CEE" w:rsidRDefault="00EE3361" w:rsidP="009064C3">
      <w:pPr>
        <w:pStyle w:val="Pagrindiniotekstotrauka"/>
        <w:ind w:firstLine="720"/>
        <w:rPr>
          <w:szCs w:val="24"/>
          <w:lang w:val="lt-LT"/>
        </w:rPr>
      </w:pPr>
      <w:r w:rsidRPr="00121CEE">
        <w:rPr>
          <w:bCs/>
          <w:lang w:val="lt-LT"/>
        </w:rPr>
        <w:t xml:space="preserve">33.3. </w:t>
      </w:r>
      <w:r w:rsidRPr="00121CEE">
        <w:rPr>
          <w:szCs w:val="24"/>
          <w:lang w:val="lt-LT"/>
        </w:rPr>
        <w:t>socialinio draudimo įnašams;</w:t>
      </w:r>
    </w:p>
    <w:p w:rsidR="00EE3361" w:rsidRPr="00121CEE" w:rsidRDefault="00EE3361" w:rsidP="009064C3">
      <w:pPr>
        <w:pStyle w:val="Pagrindiniotekstotrauka"/>
        <w:ind w:firstLine="720"/>
        <w:rPr>
          <w:szCs w:val="24"/>
          <w:lang w:val="lt-LT"/>
        </w:rPr>
      </w:pPr>
      <w:r w:rsidRPr="00121CEE">
        <w:rPr>
          <w:szCs w:val="24"/>
          <w:lang w:val="lt-LT"/>
        </w:rPr>
        <w:t>33.4. socialinėms pašalpoms ir išmokoms;</w:t>
      </w:r>
    </w:p>
    <w:p w:rsidR="00EE3361" w:rsidRPr="00121CEE" w:rsidRDefault="00EE3361" w:rsidP="009064C3">
      <w:pPr>
        <w:pStyle w:val="Pagrindiniotekstotrauka"/>
        <w:ind w:firstLine="720"/>
        <w:rPr>
          <w:szCs w:val="24"/>
          <w:lang w:val="lt-LT"/>
        </w:rPr>
      </w:pPr>
      <w:r w:rsidRPr="00121CEE">
        <w:rPr>
          <w:szCs w:val="24"/>
          <w:lang w:val="lt-LT"/>
        </w:rPr>
        <w:t xml:space="preserve">33.5. kitoms išlaidoms. </w:t>
      </w:r>
    </w:p>
    <w:p w:rsidR="00EE3361" w:rsidRPr="00121CEE" w:rsidRDefault="00EE3361" w:rsidP="009064C3">
      <w:pPr>
        <w:pStyle w:val="Pagrindiniotekstotrauka"/>
        <w:ind w:firstLine="720"/>
        <w:rPr>
          <w:szCs w:val="24"/>
          <w:lang w:val="lt-LT"/>
        </w:rPr>
      </w:pPr>
      <w:r w:rsidRPr="00121CEE">
        <w:rPr>
          <w:szCs w:val="24"/>
          <w:lang w:val="lt-LT"/>
        </w:rPr>
        <w:t>34. Finansuojant programas, kurių pajamų šaltinis – biudžetinių įstaigų gautos pajamos ir pervestos į Savivaldybės biudžeto sąskaitą, – Taisyklių 33 punktas netaikomas.</w:t>
      </w:r>
    </w:p>
    <w:p w:rsidR="00EE3361" w:rsidRPr="00121CEE" w:rsidRDefault="00EE3361" w:rsidP="009064C3">
      <w:r w:rsidRPr="00121CEE">
        <w:t>35. Asignavimų valdytojų ir jiems pavaldžių įstaigų bei kitų subjektų disponuojamosiose sąskaitose nepanaudotos biudžeto lėšos grąžinamos į Savivaldybės biudžetą einamųjų metų gruodžio 31 d., išskyrus Europos Sąjungos finansinės paramos, kitos gaunamos tarptautinės finansinės paramos ir bendrojo finansavimo lėšas.</w:t>
      </w:r>
    </w:p>
    <w:p w:rsidR="00EE3361" w:rsidRPr="00121CEE" w:rsidRDefault="00EE3361" w:rsidP="009064C3">
      <w:r w:rsidRPr="00121CEE">
        <w:lastRenderedPageBreak/>
        <w:t xml:space="preserve">36. Nepanaudota Savivaldybės biudžetinių įstaigų į Savivaldybės biudžetą įmokėtų pajamų dalis, išskyrus pajamų, turinčių tikslinę panaudojimo paskirtį, kitais metais gali būti negrąžinama įstaigai ir naudojama bendroms biudžeto reikmėms. </w:t>
      </w:r>
    </w:p>
    <w:p w:rsidR="00EE3361" w:rsidRPr="00121CEE" w:rsidRDefault="00EE3361" w:rsidP="009064C3">
      <w:pPr>
        <w:tabs>
          <w:tab w:val="num" w:pos="1134"/>
        </w:tabs>
      </w:pPr>
      <w:r w:rsidRPr="00121CEE">
        <w:rPr>
          <w:bCs/>
        </w:rPr>
        <w:t xml:space="preserve">37. </w:t>
      </w:r>
      <w:r w:rsidRPr="00121CEE">
        <w:t xml:space="preserve">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nutarimus ir kitus teisės aktus arba panaudotas ne pagal paskirtį, Finansų ir biudžeto skyrius grąžina į atitinkamų valstybės institucijų ir įstaigų, skyrusių asignavimus, sąskaitas, ne vėliau kaip iki sausio 10 d., </w:t>
      </w:r>
      <w:r w:rsidRPr="00121CEE">
        <w:rPr>
          <w:szCs w:val="24"/>
          <w:lang w:eastAsia="lt-LT"/>
        </w:rPr>
        <w:t>jeigu Lietuvos Respublikos tam tikrų metų valstybės biudžeto ir savivaldybių biudžetų finansinių rodiklių patvirtinimo įstatyme nenustatyta kitaip.</w:t>
      </w:r>
      <w:r w:rsidRPr="00121CEE">
        <w:t xml:space="preserve">       </w:t>
      </w:r>
    </w:p>
    <w:p w:rsidR="00EE3361" w:rsidRPr="00121CEE" w:rsidRDefault="00EE3361" w:rsidP="009064C3">
      <w:r w:rsidRPr="00121CEE">
        <w:t>38. Savivaldybės biudžeto asignavimų valdytojai turi teisę:</w:t>
      </w:r>
    </w:p>
    <w:p w:rsidR="00EE3361" w:rsidRPr="00121CEE" w:rsidRDefault="00EE3361" w:rsidP="009064C3">
      <w:pPr>
        <w:pStyle w:val="Pagrindinistekstas"/>
        <w:ind w:firstLine="720"/>
        <w:rPr>
          <w:spacing w:val="-2"/>
          <w:lang w:val="lt-LT"/>
        </w:rPr>
      </w:pPr>
      <w:r w:rsidRPr="00121CEE">
        <w:rPr>
          <w:lang w:val="lt-LT"/>
        </w:rPr>
        <w:t xml:space="preserve">38.1. </w:t>
      </w:r>
      <w:r w:rsidRPr="00121CEE">
        <w:rPr>
          <w:spacing w:val="-2"/>
          <w:lang w:val="lt-LT"/>
        </w:rPr>
        <w:t xml:space="preserve">biudžetiniais metais, ne vėliau kaip likus 3 darbo dienoms iki atitinkamo ketvirčio pabaigos, keisti patvirtintų jų vadovaujamų biudžetinių įstaigų ir kitų biudžeto lėšas gaunančių subjektų programoms numatytų biudžeto asignavimų pagal </w:t>
      </w:r>
      <w:r w:rsidR="001B1F34" w:rsidRPr="00121CEE">
        <w:rPr>
          <w:spacing w:val="-2"/>
          <w:lang w:val="lt-LT"/>
        </w:rPr>
        <w:t xml:space="preserve">funkcinę ir </w:t>
      </w:r>
      <w:r w:rsidRPr="00121CEE">
        <w:rPr>
          <w:spacing w:val="-2"/>
          <w:lang w:val="lt-LT"/>
        </w:rPr>
        <w:t xml:space="preserve">ekonominę klasifikaciją paskirtį, neviršydami patvirtintų tam tikrai priemonei bendrųjų asignavimų išlaidoms, iš jų </w:t>
      </w:r>
      <w:r w:rsidRPr="00121CEE">
        <w:rPr>
          <w:lang w:val="lt-LT"/>
        </w:rPr>
        <w:t>–</w:t>
      </w:r>
      <w:r w:rsidRPr="00121CEE">
        <w:rPr>
          <w:spacing w:val="-2"/>
          <w:lang w:val="lt-LT"/>
        </w:rPr>
        <w:t xml:space="preserve"> darbo užmokesčiui;  </w:t>
      </w:r>
    </w:p>
    <w:p w:rsidR="00EE3361" w:rsidRPr="00121CEE" w:rsidRDefault="00EE3361" w:rsidP="009064C3">
      <w:r w:rsidRPr="00121CEE">
        <w:t xml:space="preserve">38.2. biudžetiniais metais, ne vėliau kaip likus 3 darbo dienoms iki atitinkamo ketvirčio pabaigos, keisti bendros asignavimų sumos ketvirtinį paskirstymą priemonei vykdyti, suderinę su Finansų ir biudžeto skyriumi. Prašymus dėl ketvirtinio asignavimų paskirstymo rekomenduojama teikti 1 kartą per ketvirtį. </w:t>
      </w:r>
    </w:p>
    <w:p w:rsidR="00EE3361" w:rsidRPr="00121CEE" w:rsidRDefault="00EE3361" w:rsidP="009064C3">
      <w:pPr>
        <w:pStyle w:val="Pagrindinistekstas2"/>
        <w:ind w:firstLine="720"/>
        <w:rPr>
          <w:strike/>
        </w:rPr>
      </w:pPr>
      <w:r w:rsidRPr="00121CEE">
        <w:t xml:space="preserve">39. Įstaigos vadovo įsakymo kopija (gali būti skenuotas dokumentas) apie asignavimų paskirties pakeitimą pagal </w:t>
      </w:r>
      <w:r w:rsidR="009D41AA" w:rsidRPr="00121CEE">
        <w:t xml:space="preserve">funkcinę ir </w:t>
      </w:r>
      <w:r w:rsidRPr="00121CEE">
        <w:t>ekonominę klasifikaciją ir prašymas keisti ketvirtinį asignavimų paskirstymą teikiamas per</w:t>
      </w:r>
      <w:r w:rsidR="00FD0BDA" w:rsidRPr="00121CEE">
        <w:t xml:space="preserve"> dokumentų valdymo sistemą</w:t>
      </w:r>
      <w:r w:rsidRPr="00121CEE">
        <w:t>.</w:t>
      </w:r>
    </w:p>
    <w:p w:rsidR="00EE3361" w:rsidRPr="00121CEE" w:rsidRDefault="00EE3361" w:rsidP="009064C3">
      <w:pPr>
        <w:rPr>
          <w:strike/>
        </w:rPr>
      </w:pPr>
      <w:r w:rsidRPr="00121CEE">
        <w:t xml:space="preserve">40. Asignavimų valdytojas, įsakymu pakeitęs asignavimų paskirtį pagal </w:t>
      </w:r>
      <w:r w:rsidR="006A7C79" w:rsidRPr="00121CEE">
        <w:t xml:space="preserve">funkcinę ir </w:t>
      </w:r>
      <w:r w:rsidRPr="00121CEE">
        <w:t>ekonominę klasifikaciją, atitinkamai „</w:t>
      </w:r>
      <w:proofErr w:type="spellStart"/>
      <w:r w:rsidRPr="00121CEE">
        <w:t>My</w:t>
      </w:r>
      <w:proofErr w:type="spellEnd"/>
      <w:r w:rsidRPr="00121CEE">
        <w:t xml:space="preserve"> </w:t>
      </w:r>
      <w:proofErr w:type="spellStart"/>
      <w:r w:rsidRPr="00121CEE">
        <w:t>LOBster</w:t>
      </w:r>
      <w:proofErr w:type="spellEnd"/>
      <w:r w:rsidRPr="00121CEE">
        <w:t>“ programoje teikia naujas programų sąmatų versijas, kurias tvirtina Finansų ir biudžeto specialistai.</w:t>
      </w:r>
    </w:p>
    <w:p w:rsidR="00EE3361" w:rsidRPr="00121CEE" w:rsidRDefault="00EE3361" w:rsidP="009064C3">
      <w:r w:rsidRPr="00121CEE">
        <w:t>41. Finansų ir biudžeto skyrius, gavęs asignavimų valdytojo prašymą keisti ketvirtinį asignavimų paskirstymą, per 3 darbo dienas jį išanalizuoja ir jei sutinka su asignavimų ketvirtinio paskirstymo pakeitimu, informuoja asignavimų valdytoją elektroniniu paštu apie teigiamą sprendimą. Neigiamo sprendimo atveju teikia įstaigai atsakym</w:t>
      </w:r>
      <w:r w:rsidR="00FD0BDA" w:rsidRPr="00121CEE">
        <w:t>ą per dokumentų valdymo sistemą</w:t>
      </w:r>
      <w:r w:rsidRPr="00121CEE">
        <w:t xml:space="preserve">. Mėnesio pabaigoje </w:t>
      </w:r>
      <w:r w:rsidRPr="00DF01B3">
        <w:t xml:space="preserve">rengia </w:t>
      </w:r>
      <w:r w:rsidR="00CD5D95" w:rsidRPr="00DF01B3">
        <w:t>Mero potvarkį</w:t>
      </w:r>
      <w:r w:rsidR="00CD5D95" w:rsidRPr="00121CEE">
        <w:t xml:space="preserve"> </w:t>
      </w:r>
      <w:r w:rsidRPr="00121CEE">
        <w:t>ir elektroniniu paštu informuoja įstaigas, kad „</w:t>
      </w:r>
      <w:proofErr w:type="spellStart"/>
      <w:r w:rsidRPr="00121CEE">
        <w:t>My</w:t>
      </w:r>
      <w:proofErr w:type="spellEnd"/>
      <w:r w:rsidRPr="00121CEE">
        <w:t xml:space="preserve"> </w:t>
      </w:r>
      <w:proofErr w:type="spellStart"/>
      <w:r w:rsidRPr="00121CEE">
        <w:t>LOBster</w:t>
      </w:r>
      <w:proofErr w:type="spellEnd"/>
      <w:r w:rsidRPr="00121CEE">
        <w:t>“ programoje teiktų naujas programų sąmatų versijas, kurias tvirtina Finansų ir biudžeto</w:t>
      </w:r>
      <w:r w:rsidR="005D1AA5" w:rsidRPr="00121CEE">
        <w:t xml:space="preserve"> skyriaus</w:t>
      </w:r>
      <w:r w:rsidRPr="00121CEE">
        <w:t xml:space="preserve"> specialistai.</w:t>
      </w:r>
    </w:p>
    <w:p w:rsidR="00EE3361" w:rsidRPr="00121CEE" w:rsidRDefault="00EE3361" w:rsidP="009064C3">
      <w:r w:rsidRPr="00121CEE">
        <w:t>42. Asignavimų sumos darbo užmokesčiui gali būti keičiamos tik Savivaldybės tarybos sprendimu.</w:t>
      </w:r>
      <w:r w:rsidRPr="00121CEE">
        <w:tab/>
      </w:r>
      <w:r w:rsidRPr="00121CEE">
        <w:tab/>
      </w:r>
      <w:r w:rsidRPr="00121CEE">
        <w:tab/>
      </w:r>
      <w:r w:rsidRPr="00121CEE">
        <w:tab/>
      </w:r>
    </w:p>
    <w:p w:rsidR="00EE3361" w:rsidRPr="00121CEE" w:rsidRDefault="00EE3361" w:rsidP="009064C3">
      <w:pPr>
        <w:shd w:val="clear" w:color="auto" w:fill="FFFFFF"/>
        <w:tabs>
          <w:tab w:val="left" w:pos="540"/>
        </w:tabs>
      </w:pPr>
      <w:r w:rsidRPr="00121CEE">
        <w:t>43. Nevykdant biudžeto pajamų plano, biudžetinių įstaigų gaunamų pajamų planas ir finansavimas nemažinamas, jeigu asignavimų valdytojai gautas pajamas sumokėjo į biudžetą.</w:t>
      </w:r>
      <w:r w:rsidRPr="00121CEE">
        <w:rPr>
          <w:color w:val="FF0000"/>
        </w:rPr>
        <w:t xml:space="preserve"> </w:t>
      </w:r>
    </w:p>
    <w:p w:rsidR="00EE3361" w:rsidRPr="00121CEE" w:rsidRDefault="00EE3361" w:rsidP="009064C3">
      <w:pPr>
        <w:shd w:val="clear" w:color="auto" w:fill="FFFFFF"/>
      </w:pPr>
      <w:r w:rsidRPr="00121CEE">
        <w:t>44. Savivaldybės taryba turi teisę biudžetiniais metais tikslinti patvirtintą biudžetą, kai:</w:t>
      </w:r>
    </w:p>
    <w:p w:rsidR="00EE3361" w:rsidRPr="00121CEE" w:rsidRDefault="00EE3361" w:rsidP="009064C3">
      <w:pPr>
        <w:shd w:val="clear" w:color="auto" w:fill="FFFFFF"/>
      </w:pPr>
      <w:r w:rsidRPr="00121CEE">
        <w:t>44.1. Savivaldybei skiriamos ar keičiasi dotacijų, Europos Sąjungos finansinės paramos, kitos gaunamos tarptautinės finansinės paramos ir bendrojo finansavimo lėšų sumos;</w:t>
      </w:r>
    </w:p>
    <w:p w:rsidR="00EE3361" w:rsidRPr="00121CEE" w:rsidRDefault="00EE3361" w:rsidP="009064C3">
      <w:r w:rsidRPr="00121CEE">
        <w:t>44.2. skirstomos viršplaninės pajamos;</w:t>
      </w:r>
    </w:p>
    <w:p w:rsidR="00EE3361" w:rsidRPr="00121CEE" w:rsidRDefault="00EE3361" w:rsidP="009064C3">
      <w:r w:rsidRPr="00121CEE">
        <w:t>44.3. asignavimų valdytojai gauna einamaisiais metais papildomų pajamų už teikiamas paslaugas;</w:t>
      </w:r>
    </w:p>
    <w:p w:rsidR="00EE3361" w:rsidRPr="00121CEE" w:rsidRDefault="00EE3361" w:rsidP="009064C3">
      <w:r w:rsidRPr="00121CEE">
        <w:t>44.4. nustatomi netekę paskirties asignavimai;</w:t>
      </w:r>
    </w:p>
    <w:p w:rsidR="00EE3361" w:rsidRPr="00121CEE" w:rsidRDefault="00EE3361" w:rsidP="009064C3">
      <w:r w:rsidRPr="00121CEE">
        <w:t>44.5. keičiami asignavimų valdytojai;</w:t>
      </w:r>
    </w:p>
    <w:p w:rsidR="00EE3361" w:rsidRPr="00121CEE" w:rsidRDefault="00EE3361" w:rsidP="009064C3">
      <w:r w:rsidRPr="00121CEE">
        <w:t>44.6. nevykdomas Savivaldybės biudžeto pajamų planas;</w:t>
      </w:r>
    </w:p>
    <w:p w:rsidR="00EE3361" w:rsidRPr="00121CEE" w:rsidRDefault="00EE3361" w:rsidP="009064C3">
      <w:r w:rsidRPr="00121CEE">
        <w:t>44.7. keičiami asignavimai darbo užmokesčio straipsniui;</w:t>
      </w:r>
    </w:p>
    <w:p w:rsidR="00EE3361" w:rsidRPr="00121CEE" w:rsidRDefault="00EE3361" w:rsidP="009064C3">
      <w:r w:rsidRPr="00121CEE">
        <w:t>44.8. gaunamos ir perduodamos lėšos pagal tarpusavio atsiskaitymus tarp Plungės rajono savivaldybės ir Finansų ministerijos ar kitų savivaldybių;</w:t>
      </w:r>
    </w:p>
    <w:p w:rsidR="00EE3361" w:rsidRPr="00121CEE" w:rsidRDefault="00EE3361" w:rsidP="009064C3">
      <w:r w:rsidRPr="00121CEE">
        <w:t>44.9. kitais atvejais, vykdant Savivaldybės tarybos sprendimus.</w:t>
      </w:r>
    </w:p>
    <w:p w:rsidR="00AC0CD7" w:rsidRPr="00DF01B3" w:rsidRDefault="00EE3361" w:rsidP="009064C3">
      <w:r w:rsidRPr="00121CEE">
        <w:t>45. Savivaldybės biudžeto pajamų bei asignavimų plano paskirstymas ketvirčiais keičiamas</w:t>
      </w:r>
      <w:r w:rsidR="00CD5D95" w:rsidRPr="00121CEE">
        <w:t xml:space="preserve"> </w:t>
      </w:r>
      <w:r w:rsidR="00CD5D95" w:rsidRPr="00DF01B3">
        <w:t>Mero potvarkiu</w:t>
      </w:r>
      <w:r w:rsidR="00AC0CD7" w:rsidRPr="00DF01B3">
        <w:t>.</w:t>
      </w:r>
    </w:p>
    <w:p w:rsidR="00EE3361" w:rsidRPr="00DF01B3" w:rsidRDefault="00EE3361" w:rsidP="009064C3">
      <w:pPr>
        <w:rPr>
          <w:bCs/>
          <w:strike/>
        </w:rPr>
      </w:pPr>
      <w:r w:rsidRPr="00DF01B3">
        <w:lastRenderedPageBreak/>
        <w:t xml:space="preserve">46. Finansų ir biudžeto skyrius, vadovaudamasis Savivaldybės tarybos sprendimu, asignavimų valdytojams per 3 darbo dienas per </w:t>
      </w:r>
      <w:r w:rsidR="00FD0BDA" w:rsidRPr="00DF01B3">
        <w:t xml:space="preserve">dokumentų valdymo sistemą </w:t>
      </w:r>
      <w:r w:rsidRPr="00DF01B3">
        <w:t xml:space="preserve">pateikia pažymas – pranešimus pagal </w:t>
      </w:r>
      <w:r w:rsidR="00CD5D95" w:rsidRPr="00DF01B3">
        <w:t xml:space="preserve">Mero potvarkiu </w:t>
      </w:r>
      <w:r w:rsidRPr="00DF01B3">
        <w:t xml:space="preserve">patvirtintą formą apie asignavimų pasikeitimą. </w:t>
      </w:r>
    </w:p>
    <w:p w:rsidR="00EE3361" w:rsidRPr="00DF01B3" w:rsidRDefault="00EE3361" w:rsidP="007851AF">
      <w:pPr>
        <w:pStyle w:val="Pagrindinistekstas"/>
        <w:ind w:firstLine="720"/>
        <w:jc w:val="center"/>
        <w:rPr>
          <w:b/>
          <w:lang w:val="lt-LT"/>
        </w:rPr>
      </w:pPr>
    </w:p>
    <w:p w:rsidR="00EE3361" w:rsidRPr="00DF01B3" w:rsidRDefault="00EE3361" w:rsidP="000A0563">
      <w:pPr>
        <w:pStyle w:val="Pagrindiniotekstotrauka"/>
        <w:ind w:firstLine="0"/>
        <w:jc w:val="center"/>
        <w:rPr>
          <w:b/>
          <w:szCs w:val="24"/>
          <w:lang w:val="lt-LT"/>
        </w:rPr>
      </w:pPr>
      <w:r w:rsidRPr="00DF01B3">
        <w:rPr>
          <w:b/>
          <w:lang w:val="lt-LT"/>
        </w:rPr>
        <w:t>V</w:t>
      </w:r>
      <w:r w:rsidRPr="00DF01B3">
        <w:rPr>
          <w:b/>
          <w:szCs w:val="24"/>
          <w:lang w:val="lt-LT"/>
        </w:rPr>
        <w:t xml:space="preserve"> SKYRIUS</w:t>
      </w:r>
    </w:p>
    <w:p w:rsidR="00EE3361" w:rsidRPr="00DF01B3" w:rsidRDefault="00EE3361" w:rsidP="000A0563">
      <w:pPr>
        <w:pStyle w:val="Pagrindinistekstas"/>
        <w:jc w:val="center"/>
        <w:rPr>
          <w:b/>
          <w:lang w:val="lt-LT"/>
        </w:rPr>
      </w:pPr>
      <w:r w:rsidRPr="00DF01B3">
        <w:rPr>
          <w:b/>
          <w:lang w:val="lt-LT"/>
        </w:rPr>
        <w:t>SAVIVALDYBĖS BIUDŽETO VYKDYMO ATSKAITOMYBĖ</w:t>
      </w:r>
    </w:p>
    <w:p w:rsidR="00EE3361" w:rsidRPr="00DF01B3" w:rsidRDefault="00EE3361" w:rsidP="007851AF">
      <w:pPr>
        <w:ind w:firstLine="0"/>
      </w:pPr>
      <w:r w:rsidRPr="00DF01B3">
        <w:t xml:space="preserve">           </w:t>
      </w:r>
    </w:p>
    <w:p w:rsidR="00EE3361" w:rsidRPr="00DF01B3" w:rsidRDefault="00EE3361" w:rsidP="00597031">
      <w:r w:rsidRPr="00DF01B3">
        <w:t>47. Savivaldybės biudžeto vykdymo ataskaitų rinkinys (toliau – ataskaitų rinkinys) rengiamas vadovaujantis Lietuvos Respublikos viešojo sektoriaus atskaitomybės įstatymu ir kitų teisės aktų nustatyta tvarka.</w:t>
      </w:r>
    </w:p>
    <w:p w:rsidR="00EE3361" w:rsidRPr="00DF01B3" w:rsidRDefault="00EE3361" w:rsidP="00597031">
      <w:r w:rsidRPr="00DF01B3">
        <w:t xml:space="preserve">48. Savivaldybės biudžeto asignavimų valdytojai rengia ataskaitų rinkinius ir teikia per </w:t>
      </w:r>
      <w:r w:rsidR="00FD0BDA" w:rsidRPr="00DF01B3">
        <w:t xml:space="preserve">dokumentų valdymo sistemą </w:t>
      </w:r>
      <w:r w:rsidR="00425EE3" w:rsidRPr="00DF01B3">
        <w:t>(pridedant Excel formatu)</w:t>
      </w:r>
      <w:r w:rsidRPr="00DF01B3">
        <w:t xml:space="preserve"> </w:t>
      </w:r>
      <w:r w:rsidR="00CD5D95" w:rsidRPr="00DF01B3">
        <w:t xml:space="preserve">Mero potvarkiu </w:t>
      </w:r>
      <w:r w:rsidRPr="00DF01B3">
        <w:t>nustatyta tvarka ir terminais.</w:t>
      </w:r>
    </w:p>
    <w:p w:rsidR="00EE3361" w:rsidRPr="00121CEE" w:rsidRDefault="00EE3361" w:rsidP="00597031">
      <w:r w:rsidRPr="00DF01B3">
        <w:t>49. Ataskaitos gali būti teikiamos ir sutrumpintos iš „</w:t>
      </w:r>
      <w:proofErr w:type="spellStart"/>
      <w:r w:rsidRPr="00DF01B3">
        <w:t>My</w:t>
      </w:r>
      <w:proofErr w:type="spellEnd"/>
      <w:r w:rsidRPr="00DF01B3">
        <w:t xml:space="preserve"> </w:t>
      </w:r>
      <w:proofErr w:type="spellStart"/>
      <w:r w:rsidRPr="00DF01B3">
        <w:t>LOBster</w:t>
      </w:r>
      <w:proofErr w:type="spellEnd"/>
      <w:r w:rsidRPr="00DF01B3">
        <w:t>“ programos</w:t>
      </w:r>
      <w:r w:rsidRPr="00121CEE">
        <w:t>, tačiau nurodant (išskleidžiant) skirtų asignavimų žemiausią ekonominės klasifikacijos straipsnį.</w:t>
      </w:r>
    </w:p>
    <w:p w:rsidR="00EE3361" w:rsidRPr="00121CEE" w:rsidRDefault="00EE3361" w:rsidP="00597031">
      <w:r w:rsidRPr="00121CEE">
        <w:rPr>
          <w:szCs w:val="24"/>
          <w:lang w:eastAsia="lt-LT"/>
        </w:rPr>
        <w:t>50. Ataskaitas už gautas tikslines lėšas, už kurias reikia atsiskaityti, asignavimus skyrusioms valstybės institucijoms ir įstaigoms teikia Strateginio veiklos plano priemones kuruojantys Administracijos specialistai. Duomenis apie gautus ir panaudotus asignavimus ataskaitoms sudaryti teikia Finansų ir biudžeto ir Buhalterinės apskaitos skyriaus specialistai.</w:t>
      </w:r>
    </w:p>
    <w:p w:rsidR="00EE3361" w:rsidRPr="00121CEE" w:rsidRDefault="00EE3361" w:rsidP="00597031">
      <w:pPr>
        <w:shd w:val="clear" w:color="auto" w:fill="FFFFFF"/>
        <w:rPr>
          <w:color w:val="212529"/>
          <w:sz w:val="20"/>
          <w:lang w:eastAsia="lt-LT"/>
        </w:rPr>
      </w:pPr>
      <w:r w:rsidRPr="00121CEE">
        <w:t>51.</w:t>
      </w:r>
      <w:r w:rsidRPr="00121CEE">
        <w:rPr>
          <w:color w:val="212529"/>
          <w:szCs w:val="24"/>
          <w:lang w:val="it-IT" w:eastAsia="lt-LT"/>
        </w:rPr>
        <w:t xml:space="preserve"> Savivaldybės biudžeto įvykdymo aukštesniojo lygio  ataskaitų rinkinius rengia </w:t>
      </w:r>
      <w:r w:rsidRPr="00121CEE">
        <w:rPr>
          <w:color w:val="212529"/>
          <w:szCs w:val="24"/>
          <w:lang w:eastAsia="lt-LT"/>
        </w:rPr>
        <w:t>Finansų ir biudžeto skyrius pagal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EE3361" w:rsidRPr="00121CEE" w:rsidRDefault="00EE3361" w:rsidP="00597031">
      <w:r w:rsidRPr="00121CEE">
        <w:t xml:space="preserve">52. Sudarytą metinį Savivaldybės biudžeto vykdymo ataskaitų rinkinį Finansų ir biudžeto skyrius </w:t>
      </w:r>
      <w:r w:rsidR="00FD0BDA" w:rsidRPr="00121CEE">
        <w:t xml:space="preserve">per dokumentų valdymo sistemą </w:t>
      </w:r>
      <w:r w:rsidRPr="00121CEE">
        <w:t>teikia Kontrolės ir audito tarnybai.</w:t>
      </w:r>
    </w:p>
    <w:p w:rsidR="00976A16" w:rsidRPr="00121CEE" w:rsidRDefault="00EE3361" w:rsidP="00597031">
      <w:r w:rsidRPr="00121CEE">
        <w:t xml:space="preserve">53. </w:t>
      </w:r>
      <w:r w:rsidR="00976A16" w:rsidRPr="00121CEE">
        <w:t>Savivaldybės biudžeto vykdymo ataskaitų rinkinys yra Savivaldybės metinių ataskaitų rinkinio dalis.</w:t>
      </w:r>
      <w:r w:rsidRPr="00121CEE">
        <w:t xml:space="preserve"> </w:t>
      </w:r>
    </w:p>
    <w:p w:rsidR="00D072B3" w:rsidRPr="00121CEE" w:rsidRDefault="00D072B3" w:rsidP="00D072B3">
      <w:r w:rsidRPr="00121CEE">
        <w:t>54. Savivaldybės biudžeto vykdymo ataskaitų rinkinys rengiamas atsižvelgiant į n-</w:t>
      </w:r>
      <w:proofErr w:type="spellStart"/>
      <w:r w:rsidRPr="00121CEE">
        <w:t>ųjų</w:t>
      </w:r>
      <w:proofErr w:type="spellEnd"/>
      <w:r w:rsidRPr="00121CEE">
        <w:t xml:space="preserve"> metų Savivaldybės tarybos patvirtintus Savivaldybės biudžeto rodiklius.</w:t>
      </w:r>
    </w:p>
    <w:p w:rsidR="00EE3361" w:rsidRPr="00121CEE" w:rsidRDefault="00976A16" w:rsidP="00597031">
      <w:r w:rsidRPr="00121CEE">
        <w:t>5</w:t>
      </w:r>
      <w:r w:rsidR="00D072B3" w:rsidRPr="00121CEE">
        <w:t>5</w:t>
      </w:r>
      <w:r w:rsidRPr="00121CEE">
        <w:t>.</w:t>
      </w:r>
      <w:r w:rsidR="00CD5D95" w:rsidRPr="00121CEE">
        <w:t xml:space="preserve">Meras </w:t>
      </w:r>
      <w:r w:rsidRPr="00121CEE">
        <w:t>metinių</w:t>
      </w:r>
      <w:r w:rsidR="00EE3361" w:rsidRPr="00121CEE">
        <w:t xml:space="preserve"> ataskaitų rinkinį Savivaldybės tarybos veiklos reglamento nustatyta tvarka bei terminais pateikia Savivaldybės tarybai tvirtinti.</w:t>
      </w:r>
      <w:r w:rsidRPr="00121CEE">
        <w:t xml:space="preserve"> </w:t>
      </w:r>
    </w:p>
    <w:p w:rsidR="00EE3361" w:rsidRPr="00121CEE" w:rsidRDefault="00EE3361" w:rsidP="00597031">
      <w:r w:rsidRPr="00121CEE">
        <w:t xml:space="preserve">56. Patvirtintas Savivaldybės </w:t>
      </w:r>
      <w:r w:rsidR="00976A16" w:rsidRPr="00121CEE">
        <w:t xml:space="preserve">metinių ataskaitų rinkinys </w:t>
      </w:r>
      <w:r w:rsidRPr="00121CEE">
        <w:t xml:space="preserve">skelbiami Savivaldybės interneto svetainėje. </w:t>
      </w:r>
    </w:p>
    <w:p w:rsidR="00BD57EB" w:rsidRPr="00121CEE" w:rsidRDefault="00BD57EB" w:rsidP="00AD453D">
      <w:pPr>
        <w:pStyle w:val="Pagrindiniotekstotrauka"/>
        <w:ind w:firstLine="0"/>
        <w:rPr>
          <w:b/>
          <w:lang w:val="lt-LT"/>
        </w:rPr>
      </w:pPr>
    </w:p>
    <w:p w:rsidR="00EE3361" w:rsidRPr="00121CEE" w:rsidRDefault="00EE3361" w:rsidP="000A0563">
      <w:pPr>
        <w:pStyle w:val="Pagrindiniotekstotrauka"/>
        <w:ind w:firstLine="0"/>
        <w:jc w:val="center"/>
        <w:rPr>
          <w:b/>
          <w:szCs w:val="24"/>
          <w:lang w:val="lt-LT"/>
        </w:rPr>
      </w:pPr>
      <w:r w:rsidRPr="00121CEE">
        <w:rPr>
          <w:b/>
          <w:lang w:val="lt-LT"/>
        </w:rPr>
        <w:t>VI</w:t>
      </w:r>
      <w:r w:rsidRPr="00121CEE">
        <w:rPr>
          <w:b/>
          <w:szCs w:val="24"/>
          <w:lang w:val="lt-LT"/>
        </w:rPr>
        <w:t xml:space="preserve"> SKYRIUS</w:t>
      </w:r>
    </w:p>
    <w:p w:rsidR="00EE3361" w:rsidRPr="00121CEE" w:rsidRDefault="00EE3361" w:rsidP="004E692C">
      <w:pPr>
        <w:pStyle w:val="Pagrindinistekstas2"/>
        <w:jc w:val="center"/>
        <w:rPr>
          <w:b/>
        </w:rPr>
      </w:pPr>
      <w:r w:rsidRPr="00121CEE">
        <w:rPr>
          <w:b/>
        </w:rPr>
        <w:t>BIUDŽETINIŲ ĮSTAIGŲ GAUNAMA PARAMA (PINIGINĖS LĖŠOS) PAGAL LIETUVOS RESPUBLIKOS LABDAROS IR PARAMOS ĮSTATYMĄ,</w:t>
      </w:r>
      <w:r w:rsidRPr="00121CEE">
        <w:t xml:space="preserve"> </w:t>
      </w:r>
      <w:r w:rsidRPr="00121CEE">
        <w:rPr>
          <w:b/>
        </w:rPr>
        <w:t>BIUDŽETINIŲ ĮSTAIGŲ DEPOZITAI IR KITOS LĖŠOS</w:t>
      </w:r>
    </w:p>
    <w:p w:rsidR="00EE3361" w:rsidRPr="00121CEE" w:rsidRDefault="00EE3361" w:rsidP="004E692C">
      <w:pPr>
        <w:pStyle w:val="Pagrindinistekstas2"/>
        <w:jc w:val="center"/>
        <w:rPr>
          <w:b/>
        </w:rPr>
      </w:pPr>
    </w:p>
    <w:p w:rsidR="00EE3361" w:rsidRPr="00121CEE" w:rsidRDefault="00EE3361" w:rsidP="009064C3">
      <w:pPr>
        <w:pStyle w:val="Pagrindinistekstas2"/>
        <w:ind w:firstLine="720"/>
      </w:pPr>
      <w:r w:rsidRPr="00121CEE">
        <w:t>57. Biudžetinės įstaigos pagal Lietuvos Respublikos labdaros ir paramos įstatymą gautą paramą (pinigines lėšas) gali naudoti biudžetinių įstaigų uždaviniams įgyvendinti ir funkcijoms atlikti.</w:t>
      </w:r>
    </w:p>
    <w:p w:rsidR="00EE3361" w:rsidRPr="00121CEE" w:rsidRDefault="00EE3361" w:rsidP="0043766C">
      <w:r w:rsidRPr="00121CEE">
        <w:t>58. Gautos paramos apskaita tvarkoma, vadovaujantis Lietuvos Respublikos labdaros ir paramos įstatymu ir naudojama pagal atskirą biudžetinės įstaigos vadovo patvirtintą išlaidų sąmatą. Sąmata turi būti suderinta su paramos teikėju tuo atveju, jeigu sudaroma paramos teikimo sutartis, kurioje ši sąlyga numatyta.</w:t>
      </w:r>
    </w:p>
    <w:p w:rsidR="00EE3361" w:rsidRPr="00121CEE" w:rsidRDefault="00EE3361" w:rsidP="009064C3">
      <w:r w:rsidRPr="00121CEE">
        <w:t>59.</w:t>
      </w:r>
      <w:r w:rsidR="000C7B8B" w:rsidRPr="00121CEE">
        <w:t xml:space="preserve"> </w:t>
      </w:r>
      <w:r w:rsidRPr="00121CEE">
        <w:t xml:space="preserve">Biudžetinių įstaigų depozitai – laikinai šių įstaigų saugomos ir tam tikrų aplinkybių arba susitarimų sąlygojamos lėšos. Depozitinės lėšos laikomos atskiroje banko sąskaitoje ir, susidarius atitinkamoms aplinkybėms, grąžinamos asmenims arba organizacijoms (toliau – </w:t>
      </w:r>
      <w:proofErr w:type="spellStart"/>
      <w:r w:rsidRPr="00121CEE">
        <w:t>depozitoriai</w:t>
      </w:r>
      <w:proofErr w:type="spellEnd"/>
      <w:r w:rsidRPr="00121CEE">
        <w:t>), kuriems jos priklauso.</w:t>
      </w:r>
    </w:p>
    <w:p w:rsidR="00EE3361" w:rsidRPr="00121CEE" w:rsidRDefault="00EE3361" w:rsidP="009064C3">
      <w:r w:rsidRPr="00121CEE">
        <w:t>60. Biudžetinės įstaigos depozitus saugo ribotą laiką:</w:t>
      </w:r>
    </w:p>
    <w:p w:rsidR="00EE3361" w:rsidRPr="00121CEE" w:rsidRDefault="00EE3361" w:rsidP="009064C3">
      <w:r w:rsidRPr="00121CEE">
        <w:t xml:space="preserve">60.1. lėšas, kurios turi būti grąžintos fiziniams asmenims, – 3 metus po šių lėšų grąžinimo sąlygose nustatyto termino, o teisėsaugos institucijų (vidaus reikalų sistemos, prokuratūros ir </w:t>
      </w:r>
      <w:r w:rsidRPr="00121CEE">
        <w:lastRenderedPageBreak/>
        <w:t>teismų) depozitų sąskaitose laikomus iš areštuotųjų ir kitų asmenų paimtus pinigus – 6 mėnesius nuo teismo sprendimo grąžinti paimtus pinigus jų savininkui išsiuntimo registruotu laišku dienos;</w:t>
      </w:r>
    </w:p>
    <w:p w:rsidR="00EE3361" w:rsidRPr="00121CEE" w:rsidRDefault="00EE3361" w:rsidP="009064C3">
      <w:r w:rsidRPr="00121CEE">
        <w:t>60.2. lėšas, kurios turi būti grąžintos biudžetinėms įstaigoms, – iki metų pabaigos;</w:t>
      </w:r>
    </w:p>
    <w:p w:rsidR="00EE3361" w:rsidRPr="00121CEE" w:rsidRDefault="00EE3361" w:rsidP="009064C3">
      <w:r w:rsidRPr="00121CEE">
        <w:t>60.3. lėšas, kurios turi būti grąžintos kitiems juridiniams asmenims, – metus po šių lėšų grąžinimo sąlygose nustatyto termino.</w:t>
      </w:r>
    </w:p>
    <w:p w:rsidR="00EE3361" w:rsidRPr="00121CEE" w:rsidRDefault="00EE3361" w:rsidP="009064C3">
      <w:r w:rsidRPr="00121CEE">
        <w:t xml:space="preserve">61. </w:t>
      </w:r>
      <w:proofErr w:type="spellStart"/>
      <w:r w:rsidRPr="00121CEE">
        <w:t>Depozitoriams</w:t>
      </w:r>
      <w:proofErr w:type="spellEnd"/>
      <w:r w:rsidRPr="00121CEE">
        <w:t xml:space="preserve"> nustatytu laiku neatsiėmus savo lėšų, biudžetinės įstaigos perveda jas į atitinkamo biudžeto pajamas.</w:t>
      </w:r>
    </w:p>
    <w:p w:rsidR="00EE3361" w:rsidRPr="00121CEE" w:rsidRDefault="00EE3361" w:rsidP="009064C3">
      <w:r w:rsidRPr="00121CEE">
        <w:t>62. Kitoms biudžetinių įstaigų lėšoms priskiriamos:</w:t>
      </w:r>
    </w:p>
    <w:p w:rsidR="00EE3361" w:rsidRPr="00121CEE" w:rsidRDefault="00EE3361" w:rsidP="009064C3">
      <w:r w:rsidRPr="00121CEE">
        <w:t>62.1. įplaukos, gautos atsitikus draudžiamajam įvykiui;</w:t>
      </w:r>
    </w:p>
    <w:p w:rsidR="00EE3361" w:rsidRPr="00121CEE" w:rsidRDefault="00EE3361" w:rsidP="009064C3">
      <w:r w:rsidRPr="00121CEE">
        <w:t>62.2. kompensacijos, gautos iš šalies ir užsienio renginių organizatorių ankstesniais biudžetiniais metais turėtoms dalyvavimo šiuose renginiuose išlaidoms padengti;</w:t>
      </w:r>
    </w:p>
    <w:p w:rsidR="00EE3361" w:rsidRPr="00121CEE" w:rsidRDefault="00EE3361" w:rsidP="009064C3">
      <w:r w:rsidRPr="00121CEE">
        <w:t>62.3. tarptautinių ir užsienio organizacijų lėšos, skirtos ankstesniais biudžetiniais metais turėtoms dalyvavimo jų organizuojamose programose, projektuose ir tyrimuose išlaidoms kompensuoti;</w:t>
      </w:r>
    </w:p>
    <w:p w:rsidR="00EE3361" w:rsidRPr="00121CEE" w:rsidRDefault="00EE3361" w:rsidP="009064C3">
      <w:r w:rsidRPr="00121CEE">
        <w:t>62.4. biudžetinių įstaigų skelbiamų konkursų dalyvių mokesčiai;</w:t>
      </w:r>
    </w:p>
    <w:p w:rsidR="00EE3361" w:rsidRPr="00121CEE" w:rsidRDefault="00EE3361" w:rsidP="009064C3">
      <w:r w:rsidRPr="00121CEE">
        <w:t>62.5. netesybos;</w:t>
      </w:r>
    </w:p>
    <w:p w:rsidR="00EE3361" w:rsidRPr="00121CEE" w:rsidRDefault="00EE3361" w:rsidP="009064C3">
      <w:r w:rsidRPr="00121CEE">
        <w:t>62.6. lėšos, teisės aktų nustatyta tvarka gautos konkretiems gavėjams – fiziniams asmenims – išlaikyti (globos (rūpybos) išmokos, nustatytos Lietuvos Respublikos išmokų vaikams įstatyme);</w:t>
      </w:r>
    </w:p>
    <w:p w:rsidR="00EE3361" w:rsidRPr="00121CEE" w:rsidRDefault="00EE3361" w:rsidP="009064C3">
      <w:r w:rsidRPr="00121CEE">
        <w:t>62.7. lėšos, gautos iš kitos biudžetinės įstaigos už teikiamas paslaugas;</w:t>
      </w:r>
    </w:p>
    <w:p w:rsidR="00EE3361" w:rsidRPr="00121CEE" w:rsidRDefault="00EE3361" w:rsidP="009064C3">
      <w:r w:rsidRPr="00121CEE">
        <w:t>62.8. kitos įplaukos, gautos iš juridinių ir fizinių asmenų tam tikroms nenumatytoms biudžetinių įstaigų programų sąmatose išlaidoms padengti ir kurios nėra gautos kaip asignavimai.</w:t>
      </w:r>
    </w:p>
    <w:p w:rsidR="00EE3361" w:rsidRPr="00121CEE" w:rsidRDefault="00EE3361" w:rsidP="009064C3">
      <w:r w:rsidRPr="00121CEE">
        <w:t>63. Kitos biudžetinių įstaigų lėšos naudojamos pagal atskirą įstaigos vadovo patvirtintą išlaidų sąmatą įstaigos funkcijoms atlikti.</w:t>
      </w:r>
    </w:p>
    <w:p w:rsidR="00EE3361" w:rsidRPr="00121CEE" w:rsidRDefault="00EE3361" w:rsidP="009064C3">
      <w:r w:rsidRPr="00121CEE">
        <w:t>64. Savivaldybės biudžeto asignavimų valdytojo ankstesniais biudžetiniais metais išleistiems Savivaldybės biudžeto asignavimams kompensuoti gautos lėšos pervedamos į Savivaldybės biudžetą.</w:t>
      </w:r>
    </w:p>
    <w:p w:rsidR="00EE3361" w:rsidRPr="00121CEE" w:rsidRDefault="00EE3361" w:rsidP="00D521DE"/>
    <w:p w:rsidR="00EE3361" w:rsidRPr="00121CEE" w:rsidRDefault="00EE3361" w:rsidP="00BD57EB">
      <w:pPr>
        <w:pStyle w:val="Pagrindiniotekstotrauka"/>
        <w:ind w:firstLine="0"/>
        <w:jc w:val="center"/>
        <w:rPr>
          <w:b/>
          <w:szCs w:val="24"/>
          <w:lang w:val="lt-LT"/>
        </w:rPr>
      </w:pPr>
      <w:r w:rsidRPr="00121CEE">
        <w:rPr>
          <w:b/>
          <w:lang w:val="lt-LT"/>
        </w:rPr>
        <w:t>VII</w:t>
      </w:r>
      <w:r w:rsidRPr="00121CEE">
        <w:rPr>
          <w:b/>
          <w:szCs w:val="24"/>
          <w:lang w:val="lt-LT"/>
        </w:rPr>
        <w:t xml:space="preserve"> SKYRIUS</w:t>
      </w:r>
    </w:p>
    <w:p w:rsidR="00EE3361" w:rsidRPr="00121CEE" w:rsidRDefault="00EE3361" w:rsidP="00BD57EB">
      <w:pPr>
        <w:ind w:firstLine="0"/>
        <w:jc w:val="center"/>
        <w:rPr>
          <w:b/>
        </w:rPr>
      </w:pPr>
      <w:r w:rsidRPr="00121CEE">
        <w:rPr>
          <w:b/>
        </w:rPr>
        <w:t>SAVIVALDYBĖS BIUDŽETO ASIGNAVIMŲ VALDYTOJŲ PAREIGŲ IR TEISIŲ, NUMATYTŲ LIETUVOS RESPUBLIKOS BIUDŽETO SANDAROS ĮSTATYME, ĮGYVENDINIMAS</w:t>
      </w:r>
    </w:p>
    <w:p w:rsidR="00EE3361" w:rsidRPr="00121CEE" w:rsidRDefault="00EE3361" w:rsidP="007851AF">
      <w:pPr>
        <w:jc w:val="center"/>
        <w:rPr>
          <w:b/>
        </w:rPr>
      </w:pPr>
    </w:p>
    <w:p w:rsidR="00EE3361" w:rsidRPr="00121CEE" w:rsidRDefault="00EE3361" w:rsidP="00597031">
      <w:r w:rsidRPr="00121CEE">
        <w:t>65. Asignavimų valdytojai privalo:</w:t>
      </w:r>
    </w:p>
    <w:p w:rsidR="00EE3361" w:rsidRPr="00121CEE" w:rsidRDefault="00EE3361" w:rsidP="00597031">
      <w:r w:rsidRPr="00121CEE">
        <w:t>65.1. naudoti skirtus biudžeto asignavimus savo vadovaujamos įstaigos programoms vykdyti;</w:t>
      </w:r>
    </w:p>
    <w:p w:rsidR="00EE3361" w:rsidRPr="00121CEE" w:rsidRDefault="00EE3361" w:rsidP="00597031">
      <w:r w:rsidRPr="00121CEE">
        <w:t>65.2. organizuoti iš biudžeto finansuojamų programų rengimą ir vykdymą;</w:t>
      </w:r>
    </w:p>
    <w:p w:rsidR="00EE3361" w:rsidRPr="00121CEE" w:rsidRDefault="00EE3361" w:rsidP="00597031">
      <w:r w:rsidRPr="00121CEE">
        <w:t xml:space="preserve">65.3. tvirtinti vadovaujamos biudžetinės įstaigos programas, jų sąmatas pagal </w:t>
      </w:r>
      <w:r w:rsidR="006A7C79" w:rsidRPr="00121CEE">
        <w:t xml:space="preserve">funkcinės ir </w:t>
      </w:r>
      <w:r w:rsidRPr="00121CEE">
        <w:t xml:space="preserve">ekonominės klasifikacijos straipsnius, neviršydami šioms programoms patvirtintų bendrųjų asignavimų, tarp jų – išlaidoms, iš jų – darbo užmokesčiui, sumų; </w:t>
      </w:r>
    </w:p>
    <w:p w:rsidR="00EE3361" w:rsidRPr="00121CEE" w:rsidRDefault="00EE3361" w:rsidP="00597031">
      <w:r w:rsidRPr="00121CEE">
        <w:t>65.4. Lietuvos Respublikos viešojo sektoriaus atskaitomybės įstatymo nustatyta tvarka ir terminais teikti ataskaitų rinkinius;</w:t>
      </w:r>
    </w:p>
    <w:p w:rsidR="00EE3361" w:rsidRPr="00121CEE" w:rsidRDefault="00EE3361" w:rsidP="00597031">
      <w:r w:rsidRPr="00121CEE">
        <w:t>65.5. kontroliuoti ir vykdyti savo vadovaujamų biudžetinių įstaigų įsipareigojimus, atlikti pavaldžių biudžetinių įstaigų ir kitų subjektų pagal Viešojo sektoriaus atskaitomybės įstatymą teikiamų ataskaitų rinkinių analizę;</w:t>
      </w:r>
    </w:p>
    <w:p w:rsidR="00EE3361" w:rsidRPr="00121CEE" w:rsidRDefault="00EE3361" w:rsidP="00597031">
      <w:r w:rsidRPr="00121CEE">
        <w:t>65.6. užtikrinti pagal Viešojo sektoriaus atskaitomybės įstatymą teikiamų ataskaitų rinkinių ir statistinių ataskaitų teisingumą ir pateikimą laiku;</w:t>
      </w:r>
    </w:p>
    <w:p w:rsidR="00EE3361" w:rsidRPr="00121CEE" w:rsidRDefault="00EE3361" w:rsidP="00597031">
      <w:r w:rsidRPr="00121CEE">
        <w:t>65.7. užtikrinti programų vykdymo ir paskirtų asignavimų naudojimo teisėtumą, ekonomiškumą, efektyvumą ir rezultatyvumą.</w:t>
      </w:r>
    </w:p>
    <w:p w:rsidR="00EE3361" w:rsidRPr="00121CEE" w:rsidRDefault="00EE3361" w:rsidP="00597031">
      <w:r w:rsidRPr="00121CEE">
        <w:t>66. Asignavimų valdytojai ir kitų subjektų vadovai įstatymų nustatyta tvarka atsako už:</w:t>
      </w:r>
    </w:p>
    <w:p w:rsidR="00EE3361" w:rsidRPr="00121CEE" w:rsidRDefault="00EE3361" w:rsidP="00597031">
      <w:r w:rsidRPr="00121CEE">
        <w:t xml:space="preserve">66.1. programų vykdymą, programų sąmatų sudarymą ir vykdymą neviršijant patvirtintų asignavimų sumų, už paskirtų asignavimų efektyvų, atitinkantį programoje nustatytus tikslus ir rezultatyvų naudojimą; </w:t>
      </w:r>
    </w:p>
    <w:p w:rsidR="00EE3361" w:rsidRPr="00121CEE" w:rsidRDefault="00EE3361" w:rsidP="00597031">
      <w:r w:rsidRPr="00121CEE">
        <w:lastRenderedPageBreak/>
        <w:t xml:space="preserve">66.2. atsiskaitymus su darbuotojais, mokesčių administravimo įstaigomis, visų rūšių energijos ir kitų darbų, paslaugų bei prekių tiekėjais, išskyrus atvejus, kai laiku neapmokamos mokėjimo paraiškos, pateiktos Finansų ir biudžeto skyriui asignavimams gauti; </w:t>
      </w:r>
    </w:p>
    <w:p w:rsidR="00EE3361" w:rsidRPr="00121CEE" w:rsidRDefault="00EE3361" w:rsidP="00597031">
      <w:r w:rsidRPr="00121CEE">
        <w:t xml:space="preserve">66.3. buhalterinės apskaitos organizavimą, ataskaitų rinkinių pagal Viešojo sektoriaus atskaitomybės įstatymą ir kitų teisės aktų reikalavimus rengimą bei pateikimą. </w:t>
      </w:r>
    </w:p>
    <w:p w:rsidR="00EE3361" w:rsidRPr="00121CEE" w:rsidRDefault="00EE3361" w:rsidP="00597031">
      <w:r w:rsidRPr="00121CEE">
        <w:t>67. Savivaldybės biudžeto asignavimų valdytojai turi teisę:</w:t>
      </w:r>
    </w:p>
    <w:p w:rsidR="00EE3361" w:rsidRPr="00121CEE" w:rsidRDefault="00EE3361" w:rsidP="00597031">
      <w:r w:rsidRPr="00121CEE">
        <w:t xml:space="preserve">67.1. biudžetiniais metais, ne vėliau kaip likus 3 darbo dienoms iki atitinkamo ketvirčio pabaigos, keisti patvirtintų jų vadovaujamų biudžetinių įstaigų ir kitų biudžeto lėšas gaunančių subjektų programoms numatytų biudžeto asignavimų pagal </w:t>
      </w:r>
      <w:r w:rsidR="00CF7FE8" w:rsidRPr="00121CEE">
        <w:t xml:space="preserve">funkcinę ir </w:t>
      </w:r>
      <w:r w:rsidRPr="00121CEE">
        <w:t xml:space="preserve">ekonominę klasifikaciją paskirtį, neviršydami patvirtintų tam tikrai programos priemonei bendrųjų asignavimų išlaidoms, iš jų – darbo užmokesčiui, sumų; </w:t>
      </w:r>
    </w:p>
    <w:p w:rsidR="00EE3361" w:rsidRPr="00121CEE" w:rsidRDefault="00EE3361" w:rsidP="00597031">
      <w:r w:rsidRPr="00121CEE">
        <w:t xml:space="preserve">67.2. biudžetiniais metais keisti bendros asignavimų sumos ketvirtinį paskirstymą priemonei vykdyti;  </w:t>
      </w:r>
    </w:p>
    <w:p w:rsidR="00EE3361" w:rsidRPr="00121CEE" w:rsidRDefault="00EE3361" w:rsidP="00597031">
      <w:r w:rsidRPr="00121CEE">
        <w:t>67.3.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atsiskaito iš asignavimų valdytojams patvirtintų asignavimų už faktiškai atliktus darbus ir paslaugas, numatytus sutartyse.</w:t>
      </w:r>
    </w:p>
    <w:p w:rsidR="00EE3361" w:rsidRPr="00121CEE" w:rsidRDefault="00EE3361" w:rsidP="00597031">
      <w:r w:rsidRPr="00121CEE">
        <w:t xml:space="preserve">68. Metų eigoje atsiradus būtinybei vykdyti priemones, kurioms nebuvo planuoti asignavimai, asignavimų </w:t>
      </w:r>
      <w:r w:rsidRPr="00DF01B3">
        <w:t xml:space="preserve">valdytojai teikia </w:t>
      </w:r>
      <w:r w:rsidR="00CD5D95" w:rsidRPr="00DF01B3">
        <w:t xml:space="preserve">Merui </w:t>
      </w:r>
      <w:r w:rsidRPr="00DF01B3">
        <w:t xml:space="preserve">prašymus. Finansų ir biudžeto skyrius, gavęs </w:t>
      </w:r>
      <w:r w:rsidR="00CD5D95" w:rsidRPr="00DF01B3">
        <w:t xml:space="preserve">Mero </w:t>
      </w:r>
      <w:r w:rsidRPr="00DF01B3">
        <w:t>suderinimą ir</w:t>
      </w:r>
      <w:r w:rsidRPr="00121CEE">
        <w:t xml:space="preserve"> atsižvelgdamas į finansines galimybes, ruošia sprendimų projektus ir teikia svarstyti Savivaldybės tarybai.</w:t>
      </w:r>
    </w:p>
    <w:p w:rsidR="00EE3361" w:rsidRPr="00121CEE" w:rsidRDefault="00EE3361" w:rsidP="00597031">
      <w:pPr>
        <w:tabs>
          <w:tab w:val="num" w:pos="1134"/>
        </w:tabs>
        <w:rPr>
          <w:szCs w:val="24"/>
          <w:lang w:eastAsia="lt-LT"/>
        </w:rPr>
      </w:pPr>
      <w:r w:rsidRPr="00121CEE">
        <w:rPr>
          <w:szCs w:val="24"/>
          <w:lang w:eastAsia="lt-LT"/>
        </w:rPr>
        <w:t>69. Asignavimų valdytojas, pagal Lietuvos Respublikos biudžeto sandaros įstatymo 5 straipsnio 1 dalies 1 punktą, skirdamas biudžeto lėšų kitam subjektui, kuris yra nepavaldi biudžetinė įstaiga arba nebiudžetinė įstaiga, pasirašo su juo biudžeto lėšų naudojimo sutartį (išskyrus Taisyklių 70 punkte nurodytus atvejus), kurioje nurodoma:</w:t>
      </w:r>
    </w:p>
    <w:p w:rsidR="00EE3361" w:rsidRPr="00121CEE" w:rsidRDefault="00EE3361" w:rsidP="00597031">
      <w:pPr>
        <w:tabs>
          <w:tab w:val="num" w:pos="1276"/>
        </w:tabs>
        <w:rPr>
          <w:szCs w:val="24"/>
          <w:lang w:eastAsia="lt-LT"/>
        </w:rPr>
      </w:pPr>
      <w:r w:rsidRPr="00121CEE">
        <w:rPr>
          <w:szCs w:val="24"/>
          <w:lang w:eastAsia="lt-LT"/>
        </w:rPr>
        <w:t>69.1. subjektui skiriamų biudžeto lėšų suma ir asignavimų valdytojo programa, pagal kurią skiriamos lėšos;</w:t>
      </w:r>
    </w:p>
    <w:p w:rsidR="00EE3361" w:rsidRPr="00121CEE" w:rsidRDefault="00EE3361" w:rsidP="00597031">
      <w:pPr>
        <w:tabs>
          <w:tab w:val="num" w:pos="1276"/>
        </w:tabs>
        <w:rPr>
          <w:szCs w:val="24"/>
          <w:lang w:eastAsia="lt-LT"/>
        </w:rPr>
      </w:pPr>
      <w:r w:rsidRPr="00121CEE">
        <w:rPr>
          <w:szCs w:val="24"/>
          <w:lang w:eastAsia="lt-LT"/>
        </w:rPr>
        <w:t>69.2. biudžeto lėšų naudojimo tikslinė paskirtis;</w:t>
      </w:r>
    </w:p>
    <w:p w:rsidR="00EE3361" w:rsidRPr="00121CEE" w:rsidRDefault="00EE3361" w:rsidP="00597031">
      <w:pPr>
        <w:tabs>
          <w:tab w:val="num" w:pos="1276"/>
        </w:tabs>
        <w:rPr>
          <w:szCs w:val="24"/>
          <w:lang w:eastAsia="lt-LT"/>
        </w:rPr>
      </w:pPr>
      <w:r w:rsidRPr="00121CEE">
        <w:rPr>
          <w:szCs w:val="24"/>
          <w:lang w:eastAsia="lt-LT"/>
        </w:rPr>
        <w:t>69.3. veiklos, kuriai finansuoti skiriamos biudžeto lėšos, vertinimo kriterijai (ne mažiau kaip vienas);</w:t>
      </w:r>
    </w:p>
    <w:p w:rsidR="00EE3361" w:rsidRPr="00121CEE" w:rsidRDefault="00EE3361" w:rsidP="00597031">
      <w:pPr>
        <w:tabs>
          <w:tab w:val="num" w:pos="1276"/>
        </w:tabs>
        <w:rPr>
          <w:szCs w:val="24"/>
          <w:lang w:eastAsia="lt-LT"/>
        </w:rPr>
      </w:pPr>
      <w:r w:rsidRPr="00121CEE">
        <w:rPr>
          <w:szCs w:val="24"/>
          <w:lang w:eastAsia="lt-LT"/>
        </w:rPr>
        <w:t>69.4.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EE3361" w:rsidRPr="00121CEE" w:rsidRDefault="00EE3361" w:rsidP="00597031">
      <w:pPr>
        <w:tabs>
          <w:tab w:val="num" w:pos="1276"/>
        </w:tabs>
        <w:rPr>
          <w:szCs w:val="24"/>
          <w:lang w:eastAsia="lt-LT"/>
        </w:rPr>
      </w:pPr>
      <w:r w:rsidRPr="00121CEE">
        <w:rPr>
          <w:szCs w:val="24"/>
          <w:lang w:eastAsia="lt-LT"/>
        </w:rPr>
        <w:t>69.5. atsiskaitymas asignavimų valdytojui už veiklą, kuriai finansuoti skiriamos biudžeto lėšos, ir jos vertinimo kriterijų įvykdymą;</w:t>
      </w:r>
    </w:p>
    <w:p w:rsidR="00EE3361" w:rsidRPr="00121CEE" w:rsidRDefault="00EE3361" w:rsidP="00597031">
      <w:pPr>
        <w:tabs>
          <w:tab w:val="num" w:pos="1276"/>
        </w:tabs>
        <w:rPr>
          <w:szCs w:val="24"/>
          <w:lang w:eastAsia="lt-LT"/>
        </w:rPr>
      </w:pPr>
      <w:r w:rsidRPr="00121CEE">
        <w:rPr>
          <w:szCs w:val="24"/>
          <w:lang w:eastAsia="lt-LT"/>
        </w:rPr>
        <w:t>69.6.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EE3361" w:rsidRPr="00121CEE" w:rsidRDefault="00EE3361" w:rsidP="00597031">
      <w:pPr>
        <w:tabs>
          <w:tab w:val="num" w:pos="1276"/>
        </w:tabs>
        <w:rPr>
          <w:szCs w:val="24"/>
          <w:lang w:eastAsia="lt-LT"/>
        </w:rPr>
      </w:pPr>
      <w:r w:rsidRPr="00121CEE">
        <w:rPr>
          <w:szCs w:val="24"/>
          <w:lang w:eastAsia="lt-LT"/>
        </w:rPr>
        <w:t>69.7. kad metams pasibaigus subjektų disponuojamose sąskaitose esančios biudžeto lėšos grąžinamos asignavimų valdytojui, skyrusiam biudžeto lėšas;</w:t>
      </w:r>
    </w:p>
    <w:p w:rsidR="00EE3361" w:rsidRPr="00121CEE" w:rsidRDefault="00EE3361" w:rsidP="00597031">
      <w:pPr>
        <w:tabs>
          <w:tab w:val="num" w:pos="1276"/>
        </w:tabs>
        <w:rPr>
          <w:szCs w:val="24"/>
          <w:lang w:eastAsia="lt-LT"/>
        </w:rPr>
      </w:pPr>
      <w:r w:rsidRPr="00121CEE">
        <w:rPr>
          <w:szCs w:val="24"/>
          <w:lang w:eastAsia="lt-LT"/>
        </w:rPr>
        <w:t>69.8. prireikus kitos nuostatos, padedančios asignavimų valdytojui užtikrinti programų vykdymo ir paskirtų asignavimų naudojimo teisėtumą, ekonomiškumą, efektyvumą ir rezultatyvumą.</w:t>
      </w:r>
    </w:p>
    <w:p w:rsidR="00EE3361" w:rsidRPr="00121CEE" w:rsidRDefault="00EE3361" w:rsidP="00597031">
      <w:pPr>
        <w:keepNext/>
        <w:keepLines/>
        <w:tabs>
          <w:tab w:val="num" w:pos="1134"/>
        </w:tabs>
        <w:rPr>
          <w:szCs w:val="24"/>
          <w:lang w:eastAsia="lt-LT"/>
        </w:rPr>
      </w:pPr>
      <w:r w:rsidRPr="00121CEE">
        <w:rPr>
          <w:szCs w:val="24"/>
          <w:lang w:eastAsia="lt-LT"/>
        </w:rPr>
        <w:t>70. Biudžeto lėšų naudojimo sutartis nepasirašoma, kai iš asignavimų valdytojui patvirtintų asignavimų:</w:t>
      </w:r>
    </w:p>
    <w:p w:rsidR="00EE3361" w:rsidRPr="00121CEE" w:rsidRDefault="00EE3361" w:rsidP="00597031">
      <w:pPr>
        <w:rPr>
          <w:szCs w:val="24"/>
          <w:lang w:eastAsia="lt-LT"/>
        </w:rPr>
      </w:pPr>
      <w:r w:rsidRPr="00121CEE">
        <w:rPr>
          <w:szCs w:val="24"/>
          <w:lang w:eastAsia="lt-LT"/>
        </w:rPr>
        <w:t>70.1. skiriamos Lietuvos Respublikos Vyriausybės rezervo lėšos;</w:t>
      </w:r>
    </w:p>
    <w:p w:rsidR="00EE3361" w:rsidRPr="00121CEE" w:rsidRDefault="00EE3361" w:rsidP="00597031">
      <w:pPr>
        <w:rPr>
          <w:szCs w:val="24"/>
          <w:lang w:eastAsia="lt-LT"/>
        </w:rPr>
      </w:pPr>
      <w:r w:rsidRPr="00121CEE">
        <w:rPr>
          <w:szCs w:val="24"/>
          <w:lang w:eastAsia="lt-LT"/>
        </w:rPr>
        <w:t>70.2. skiriamos Europos Sąjungos finansinės paramos ir kitos gaunamos tarptautinės finansinės paramos lėšos, jeigu teisės aktuose nustatyta kitokia šių lėšų skyrimo tvarka;</w:t>
      </w:r>
    </w:p>
    <w:p w:rsidR="00EE3361" w:rsidRPr="00121CEE" w:rsidRDefault="00EE3361" w:rsidP="00597031">
      <w:pPr>
        <w:rPr>
          <w:szCs w:val="24"/>
          <w:lang w:eastAsia="lt-LT"/>
        </w:rPr>
      </w:pPr>
      <w:r w:rsidRPr="00121CEE">
        <w:rPr>
          <w:szCs w:val="24"/>
          <w:lang w:eastAsia="lt-LT"/>
        </w:rPr>
        <w:t>70.3. pagal Lietuvos Respublikos geros valios kompensacijos už žydų religinių bendruomenių nekilnojamąjį turtą įstatymą skiriama piniginė kompensacija Lietuvos Respublikos Vyriausybės kompensacijomis disponuoti paskirtam fondui;</w:t>
      </w:r>
    </w:p>
    <w:p w:rsidR="00EE3361" w:rsidRPr="00121CEE" w:rsidRDefault="00EE3361" w:rsidP="00597031">
      <w:pPr>
        <w:rPr>
          <w:bCs/>
          <w:szCs w:val="24"/>
          <w:lang w:eastAsia="lt-LT"/>
        </w:rPr>
      </w:pPr>
      <w:r w:rsidRPr="00121CEE">
        <w:rPr>
          <w:bCs/>
          <w:szCs w:val="24"/>
          <w:lang w:eastAsia="lt-LT"/>
        </w:rPr>
        <w:lastRenderedPageBreak/>
        <w:t>70.4. pervedamos valstybės biudžeto specialios tikslinės dotacijos;</w:t>
      </w:r>
    </w:p>
    <w:p w:rsidR="00EE3361" w:rsidRPr="00121CEE" w:rsidRDefault="00EE3361" w:rsidP="00597031">
      <w:pPr>
        <w:rPr>
          <w:szCs w:val="24"/>
          <w:lang w:eastAsia="lt-LT"/>
        </w:rPr>
      </w:pPr>
      <w:r w:rsidRPr="00121CEE">
        <w:rPr>
          <w:bCs/>
          <w:szCs w:val="24"/>
          <w:lang w:eastAsia="lt-LT"/>
        </w:rPr>
        <w:t>70.5.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EE3361" w:rsidRPr="00121CEE" w:rsidRDefault="00EE3361" w:rsidP="00597031">
      <w:pPr>
        <w:rPr>
          <w:szCs w:val="24"/>
          <w:lang w:eastAsia="lt-LT"/>
        </w:rPr>
      </w:pPr>
      <w:r w:rsidRPr="00121CEE">
        <w:rPr>
          <w:szCs w:val="24"/>
          <w:lang w:eastAsia="lt-LT"/>
        </w:rPr>
        <w:t>70.6. savivaldybėms ir (arba) kitiems asignavimų valdytojams paskirstomos lėšos darbo užmokesčiui viešajame sektoriuje didinti, kai tokia teisė asignavimų valdytojui suteikta tam tikrų metų valstybės biudžeto ir savivaldybių biudžetų finansinių rodiklių patvirtinimo įstatyme;</w:t>
      </w:r>
      <w:r w:rsidRPr="00121CEE">
        <w:t xml:space="preserve"> </w:t>
      </w:r>
    </w:p>
    <w:p w:rsidR="00EE3361" w:rsidRPr="00121CEE" w:rsidRDefault="00EE3361" w:rsidP="00597031">
      <w:pPr>
        <w:rPr>
          <w:szCs w:val="24"/>
          <w:lang w:eastAsia="lt-LT"/>
        </w:rPr>
      </w:pPr>
      <w:r w:rsidRPr="00121CEE">
        <w:rPr>
          <w:szCs w:val="24"/>
          <w:lang w:eastAsia="lt-LT"/>
        </w:rPr>
        <w:t>70.7. skiriamos lėšos teisės aktuose nustatyta kitokia biudžeto lėšų skyrimo tvarka.</w:t>
      </w:r>
    </w:p>
    <w:p w:rsidR="00EE3361" w:rsidRPr="00121CEE" w:rsidRDefault="00EE3361" w:rsidP="00597031">
      <w:pPr>
        <w:rPr>
          <w:szCs w:val="24"/>
          <w:lang w:eastAsia="lt-LT"/>
        </w:rPr>
      </w:pPr>
      <w:r w:rsidRPr="00121CEE">
        <w:rPr>
          <w:szCs w:val="24"/>
          <w:lang w:eastAsia="lt-LT"/>
        </w:rPr>
        <w:t>71. Asignavimų valdytojai su įmonėmis, įstaigomis ir organizacijomis už atliktus darbus, suteiktas paslaugas ir patiektas prekes, numatytas sutartyse, atsiskaito iš asignavimų valdytojams patvirtintų asignavimų, įskaitant avanso mokėjimus, kurie turi būti ne didesni nei 30 procentų sutarties sumos. Apribojimai avanso dydžiui netaikomi:</w:t>
      </w:r>
    </w:p>
    <w:p w:rsidR="00EE3361" w:rsidRPr="00121CEE" w:rsidRDefault="00597031" w:rsidP="00597031">
      <w:pPr>
        <w:rPr>
          <w:szCs w:val="24"/>
          <w:lang w:eastAsia="lt-LT"/>
        </w:rPr>
      </w:pPr>
      <w:r w:rsidRPr="00121CEE">
        <w:rPr>
          <w:szCs w:val="24"/>
          <w:lang w:eastAsia="lt-LT"/>
        </w:rPr>
        <w:t>71.1.</w:t>
      </w:r>
      <w:r w:rsidR="00EE3361" w:rsidRPr="00121CEE">
        <w:rPr>
          <w:szCs w:val="24"/>
          <w:lang w:eastAsia="lt-LT"/>
        </w:rPr>
        <w:t xml:space="preserve"> kai Lietuvos Respublikos krašto apsaugos sistemos perkančiųjų organizacijų pirkimai yra susiję su valstybės gynybos ir karinių bei kitų krašto apsaugos funkcijų atlikimu; </w:t>
      </w:r>
    </w:p>
    <w:p w:rsidR="00EE3361" w:rsidRPr="00121CEE" w:rsidRDefault="00597031" w:rsidP="00597031">
      <w:pPr>
        <w:rPr>
          <w:szCs w:val="24"/>
          <w:lang w:eastAsia="lt-LT"/>
        </w:rPr>
      </w:pPr>
      <w:r w:rsidRPr="00121CEE">
        <w:rPr>
          <w:szCs w:val="24"/>
          <w:lang w:eastAsia="lt-LT"/>
        </w:rPr>
        <w:t xml:space="preserve">71.2. </w:t>
      </w:r>
      <w:r w:rsidR="00EE3361" w:rsidRPr="00121CEE">
        <w:rPr>
          <w:szCs w:val="24"/>
          <w:lang w:eastAsia="lt-LT"/>
        </w:rPr>
        <w:t>asignavimų valdytojų pirkimams esant objektyviai rinkoje susiklosčiusiai situacijai (kai labai ribotas atitinkamas prekes tiekiančių, paslaugas teikiančių ar darbus atliekančių įmonių, įstaigų ir organizacijų skaičius ir kt.);</w:t>
      </w:r>
    </w:p>
    <w:p w:rsidR="00EE3361" w:rsidRPr="00121CEE" w:rsidRDefault="00597031" w:rsidP="00597031">
      <w:pPr>
        <w:rPr>
          <w:szCs w:val="24"/>
          <w:lang w:eastAsia="lt-LT"/>
        </w:rPr>
      </w:pPr>
      <w:r w:rsidRPr="00121CEE">
        <w:rPr>
          <w:szCs w:val="24"/>
          <w:lang w:eastAsia="lt-LT"/>
        </w:rPr>
        <w:t xml:space="preserve">71.3. </w:t>
      </w:r>
      <w:r w:rsidR="00EE3361" w:rsidRPr="00121CEE">
        <w:rPr>
          <w:szCs w:val="24"/>
          <w:lang w:eastAsia="lt-LT"/>
        </w:rPr>
        <w:t>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EE3361" w:rsidRPr="00121CEE" w:rsidRDefault="00597031" w:rsidP="00597031">
      <w:pPr>
        <w:rPr>
          <w:szCs w:val="24"/>
          <w:lang w:eastAsia="lt-LT"/>
        </w:rPr>
      </w:pPr>
      <w:r w:rsidRPr="00121CEE">
        <w:rPr>
          <w:szCs w:val="24"/>
          <w:lang w:eastAsia="lt-LT"/>
        </w:rPr>
        <w:t xml:space="preserve">71.4. </w:t>
      </w:r>
      <w:r w:rsidR="00EE3361" w:rsidRPr="00121CEE">
        <w:rPr>
          <w:szCs w:val="24"/>
          <w:lang w:eastAsia="lt-LT"/>
        </w:rPr>
        <w:t>ypatingos svarbos tarptautiniams renginiams organizuoti reikalingų prekių, paslaugų, pirkimams.</w:t>
      </w:r>
    </w:p>
    <w:p w:rsidR="00EE3361" w:rsidRPr="004E692C" w:rsidRDefault="00597031" w:rsidP="00597031">
      <w:pPr>
        <w:rPr>
          <w:lang w:eastAsia="lt-LT"/>
        </w:rPr>
      </w:pPr>
      <w:r w:rsidRPr="00121CEE">
        <w:rPr>
          <w:szCs w:val="24"/>
          <w:lang w:eastAsia="lt-LT"/>
        </w:rPr>
        <w:t xml:space="preserve">72. </w:t>
      </w:r>
      <w:r w:rsidR="00EE3361" w:rsidRPr="00121CEE">
        <w:rPr>
          <w:szCs w:val="24"/>
          <w:lang w:eastAsia="lt-LT"/>
        </w:rPr>
        <w:t>Asignavimų valdytojas sutartyje turi numatyti priemones, kurios užtikrintų sumokėto avanso susigrąžinimą, jei avanso gavėjas nevykdo sutartyje nustatytų įsipareigojimų.</w:t>
      </w:r>
      <w:r w:rsidR="00EE3361" w:rsidRPr="004E692C">
        <w:t xml:space="preserve"> </w:t>
      </w:r>
    </w:p>
    <w:p w:rsidR="00EE3361" w:rsidRDefault="00EE3361" w:rsidP="009A3073">
      <w:pPr>
        <w:ind w:firstLine="0"/>
        <w:jc w:val="center"/>
      </w:pPr>
      <w:r>
        <w:t>______________</w:t>
      </w: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170527" w:rsidRDefault="00170527"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4C6F7F">
      <w:pPr>
        <w:ind w:firstLine="0"/>
      </w:pPr>
    </w:p>
    <w:p w:rsidR="004C6F7F" w:rsidRDefault="004C6F7F" w:rsidP="00170527">
      <w:pPr>
        <w:ind w:firstLine="0"/>
        <w:jc w:val="center"/>
        <w:rPr>
          <w:b/>
        </w:rPr>
      </w:pPr>
      <w:r>
        <w:rPr>
          <w:b/>
        </w:rPr>
        <w:lastRenderedPageBreak/>
        <w:t>FINANSŲ IR BIUDŽETO SKYRIUS</w:t>
      </w:r>
    </w:p>
    <w:p w:rsidR="004C6F7F" w:rsidRDefault="004C6F7F" w:rsidP="00170527">
      <w:pPr>
        <w:ind w:firstLine="0"/>
        <w:jc w:val="center"/>
        <w:rPr>
          <w:b/>
        </w:rPr>
      </w:pPr>
    </w:p>
    <w:p w:rsidR="004C6F7F" w:rsidRDefault="004C6F7F" w:rsidP="00170527">
      <w:pPr>
        <w:ind w:firstLine="0"/>
        <w:jc w:val="center"/>
        <w:rPr>
          <w:b/>
        </w:rPr>
      </w:pPr>
      <w:r>
        <w:rPr>
          <w:b/>
        </w:rPr>
        <w:t>AIŠKINAMASIS RAŠTAS</w:t>
      </w:r>
    </w:p>
    <w:p w:rsidR="004C6F7F" w:rsidRDefault="004C6F7F" w:rsidP="00170527">
      <w:pPr>
        <w:ind w:firstLine="0"/>
        <w:jc w:val="center"/>
        <w:rPr>
          <w:b/>
        </w:rPr>
      </w:pPr>
      <w:r>
        <w:rPr>
          <w:b/>
        </w:rPr>
        <w:t>PRIE SAVIVALDYBĖS TARYBOS SPRENDIMO PROJEKTO</w:t>
      </w:r>
    </w:p>
    <w:p w:rsidR="004C6F7F" w:rsidRDefault="004C6F7F" w:rsidP="00170527">
      <w:pPr>
        <w:ind w:firstLine="0"/>
        <w:jc w:val="center"/>
        <w:rPr>
          <w:b/>
        </w:rPr>
      </w:pPr>
      <w:r>
        <w:rPr>
          <w:b/>
        </w:rPr>
        <w:t xml:space="preserve">„DĖL </w:t>
      </w:r>
      <w:r w:rsidRPr="00187692">
        <w:rPr>
          <w:b/>
        </w:rPr>
        <w:t>PLUNGĖS RAJONO SAVIVALDYBĖS BIUDŽETO SUDARYMO IR VYKDYMO TAISYKLIŲ PATVIRTINIMO</w:t>
      </w:r>
      <w:r>
        <w:rPr>
          <w:b/>
        </w:rPr>
        <w:t>“</w:t>
      </w:r>
    </w:p>
    <w:p w:rsidR="004C6F7F" w:rsidRDefault="004C6F7F" w:rsidP="00170527">
      <w:pPr>
        <w:ind w:firstLine="0"/>
        <w:jc w:val="center"/>
      </w:pPr>
    </w:p>
    <w:p w:rsidR="004C6F7F" w:rsidRDefault="004C6F7F" w:rsidP="00170527">
      <w:pPr>
        <w:ind w:firstLine="0"/>
        <w:jc w:val="center"/>
      </w:pPr>
      <w:r>
        <w:t>2023 m. kovo 13 d.</w:t>
      </w:r>
    </w:p>
    <w:p w:rsidR="004C6F7F" w:rsidRDefault="004C6F7F" w:rsidP="00170527">
      <w:pPr>
        <w:ind w:firstLine="0"/>
        <w:jc w:val="center"/>
      </w:pPr>
      <w:bookmarkStart w:id="0" w:name="_GoBack"/>
      <w:bookmarkEnd w:id="0"/>
      <w:r>
        <w:t>Plungė</w:t>
      </w:r>
    </w:p>
    <w:p w:rsidR="004C6F7F" w:rsidRDefault="004C6F7F" w:rsidP="004C6F7F">
      <w:pPr>
        <w:jc w:val="center"/>
      </w:pPr>
    </w:p>
    <w:p w:rsidR="004C6F7F" w:rsidRDefault="004C6F7F" w:rsidP="004C6F7F">
      <w:pPr>
        <w:rPr>
          <w:b/>
        </w:rPr>
      </w:pPr>
      <w:r>
        <w:rPr>
          <w:b/>
        </w:rPr>
        <w:t>1. Parengto teisės akto projekto tikslai, uždaviniai, problemos esmė.</w:t>
      </w:r>
    </w:p>
    <w:p w:rsidR="004C6F7F" w:rsidRDefault="004C6F7F" w:rsidP="004C6F7F">
      <w:pPr>
        <w:rPr>
          <w:b/>
        </w:rPr>
      </w:pPr>
      <w:r w:rsidRPr="002F5D9F">
        <w:rPr>
          <w:szCs w:val="24"/>
        </w:rPr>
        <w:t>Patvirtinti Plungės rajono savivaldybės biudžeto sudarymo</w:t>
      </w:r>
      <w:r>
        <w:rPr>
          <w:szCs w:val="24"/>
        </w:rPr>
        <w:t xml:space="preserve"> ir</w:t>
      </w:r>
      <w:r w:rsidRPr="002F5D9F">
        <w:rPr>
          <w:szCs w:val="24"/>
        </w:rPr>
        <w:t xml:space="preserve"> vykdymo</w:t>
      </w:r>
      <w:r w:rsidRPr="00463EF5">
        <w:rPr>
          <w:szCs w:val="24"/>
        </w:rPr>
        <w:t xml:space="preserve"> taisykles</w:t>
      </w:r>
      <w:r>
        <w:rPr>
          <w:szCs w:val="24"/>
        </w:rPr>
        <w:t xml:space="preserve">, kurios atitiktų šiuo metu galiojančius teisės aktus bei numatytų darbų eigą sudarant, vykdant </w:t>
      </w:r>
      <w:r w:rsidR="00F961E3">
        <w:rPr>
          <w:szCs w:val="24"/>
        </w:rPr>
        <w:t xml:space="preserve">Savivaldybės biudžetą bei </w:t>
      </w:r>
      <w:r>
        <w:rPr>
          <w:szCs w:val="24"/>
        </w:rPr>
        <w:t xml:space="preserve">rengiant Savivaldybės biudžeto ataskaitas. </w:t>
      </w:r>
    </w:p>
    <w:p w:rsidR="004C6F7F" w:rsidRDefault="004C6F7F" w:rsidP="004C6F7F">
      <w:pPr>
        <w:tabs>
          <w:tab w:val="left" w:pos="2127"/>
        </w:tabs>
        <w:rPr>
          <w:b/>
        </w:rPr>
      </w:pPr>
      <w:r>
        <w:rPr>
          <w:b/>
        </w:rPr>
        <w:t>2. Kaip šiuo metu yra sprendžiami projekte aptarti klausimai.</w:t>
      </w:r>
    </w:p>
    <w:p w:rsidR="004C6F7F" w:rsidRPr="00567A42" w:rsidRDefault="004C6F7F" w:rsidP="004C6F7F">
      <w:r w:rsidRPr="00567A42">
        <w:t xml:space="preserve">Vadovaujamasi </w:t>
      </w:r>
      <w:r>
        <w:t>galiojančiais teisės aktais.</w:t>
      </w:r>
    </w:p>
    <w:p w:rsidR="004C6F7F" w:rsidRDefault="004C6F7F" w:rsidP="004C6F7F">
      <w:pPr>
        <w:rPr>
          <w:b/>
        </w:rPr>
      </w:pPr>
      <w:r>
        <w:rPr>
          <w:b/>
        </w:rPr>
        <w:t>3. Kodėl būtina priimti sprendimą, kokių pozityvių rezultatų laukiama.</w:t>
      </w:r>
    </w:p>
    <w:p w:rsidR="004C6F7F" w:rsidRDefault="004C6F7F" w:rsidP="004C6F7F">
      <w:r>
        <w:t>Patvirtintas Savivaldybės tarybos sprendimas atitiks teisės aktus, įsigaliosiančius nuo 2023 m. balandžio 1 d.</w:t>
      </w:r>
    </w:p>
    <w:p w:rsidR="004C6F7F" w:rsidRDefault="004C6F7F" w:rsidP="004C6F7F">
      <w:pPr>
        <w:rPr>
          <w:b/>
        </w:rPr>
      </w:pPr>
      <w:r>
        <w:rPr>
          <w:b/>
        </w:rPr>
        <w:t>4. Siūlomos teisinio reguliavimo nuostatos.</w:t>
      </w:r>
    </w:p>
    <w:p w:rsidR="004C6F7F" w:rsidRDefault="004C6F7F" w:rsidP="004C6F7F">
      <w:r>
        <w:t xml:space="preserve">Teisės akto projektas parengtas pagal Lietuvos Respublikos vietos savivaldos įstatymo naują redakciją, kuri įsigalios 2023 metų balandžio 1 d., bet įstatymo nuostatos bus pradėtos taikyti tą dieną, </w:t>
      </w:r>
      <w:r w:rsidRPr="0065391B">
        <w:t xml:space="preserve">kai </w:t>
      </w:r>
      <w:r w:rsidRPr="00D2765A">
        <w:t xml:space="preserve">naujai išrinkta </w:t>
      </w:r>
      <w:r w:rsidRPr="0065391B">
        <w:t>2023–2027 m</w:t>
      </w:r>
      <w:r w:rsidRPr="00D2765A">
        <w:t>etų</w:t>
      </w:r>
      <w:r w:rsidRPr="0065391B">
        <w:t xml:space="preserve"> kadencijos</w:t>
      </w:r>
      <w:r w:rsidRPr="00E732D7">
        <w:t xml:space="preserve"> Savivaldybės</w:t>
      </w:r>
      <w:r w:rsidRPr="0065391B">
        <w:t xml:space="preserve"> taryba susirinks į pirmąjį posėdį.</w:t>
      </w:r>
      <w:r>
        <w:t xml:space="preserve"> </w:t>
      </w:r>
    </w:p>
    <w:p w:rsidR="004C6F7F" w:rsidRDefault="004C6F7F" w:rsidP="004C6F7F">
      <w:r>
        <w:t xml:space="preserve">Taip pat projektas papildytas pagal </w:t>
      </w:r>
      <w:r>
        <w:rPr>
          <w:szCs w:val="24"/>
          <w:lang w:eastAsia="lt-LT"/>
        </w:rPr>
        <w:t>Lietuvos Respublikos biudžeto sandaros įstatymo</w:t>
      </w:r>
      <w:r>
        <w:t xml:space="preserve"> nuostatas.</w:t>
      </w:r>
    </w:p>
    <w:p w:rsidR="004C6F7F" w:rsidRDefault="004C6F7F" w:rsidP="004C6F7F">
      <w:pPr>
        <w:rPr>
          <w:b/>
        </w:rPr>
      </w:pPr>
      <w:r>
        <w:rPr>
          <w:b/>
        </w:rPr>
        <w:t>5. Pateikti skaičiavimus, išlaidų sąmatas, nurodyti finansavimo šaltinius.</w:t>
      </w:r>
    </w:p>
    <w:p w:rsidR="004C6F7F" w:rsidRPr="00567A42" w:rsidRDefault="004C6F7F" w:rsidP="004C6F7F">
      <w:r w:rsidRPr="00567A42">
        <w:t>Nėra.</w:t>
      </w:r>
    </w:p>
    <w:p w:rsidR="004C6F7F" w:rsidRDefault="004C6F7F" w:rsidP="004C6F7F">
      <w:pPr>
        <w:rPr>
          <w:szCs w:val="24"/>
        </w:rPr>
      </w:pPr>
      <w:r>
        <w:rPr>
          <w:b/>
        </w:rPr>
        <w:t>6. Nurodyti, kokius galiojančius aktus reikėtų pakeisti ar pripažinti netekusiais galios, priėmus sprendimą pagal teikiamą projektą.</w:t>
      </w:r>
      <w:r>
        <w:rPr>
          <w:szCs w:val="24"/>
        </w:rPr>
        <w:t xml:space="preserve"> </w:t>
      </w:r>
    </w:p>
    <w:p w:rsidR="004C6F7F" w:rsidRDefault="004C6F7F" w:rsidP="004C6F7F">
      <w:pPr>
        <w:rPr>
          <w:szCs w:val="24"/>
        </w:rPr>
      </w:pPr>
      <w:r w:rsidRPr="00121CEE">
        <w:rPr>
          <w:szCs w:val="24"/>
        </w:rPr>
        <w:t>Pripažinti netekusiu galios Plungės rajono savivaldybės tarybos 2022 m. rugsėjo 22 d. sprendimą Nr. T1-207 „Dėl Plungės rajono savivaldybės biudžeto sudarymo ir vykdymo taisyklių patvirtinimo“.</w:t>
      </w:r>
    </w:p>
    <w:p w:rsidR="004C6F7F" w:rsidRDefault="004C6F7F" w:rsidP="004C6F7F">
      <w:pPr>
        <w:tabs>
          <w:tab w:val="left" w:pos="720"/>
        </w:tabs>
        <w:rPr>
          <w:b/>
        </w:rPr>
      </w:pPr>
      <w:r>
        <w:rPr>
          <w:b/>
        </w:rPr>
        <w:t>7. Kokios korupcijos pasireiškimo tikimybės, priėmus šį sprendimą, korupcijos vertinimas.</w:t>
      </w:r>
    </w:p>
    <w:p w:rsidR="004C6F7F" w:rsidRDefault="004C6F7F" w:rsidP="004C6F7F">
      <w:pPr>
        <w:tabs>
          <w:tab w:val="left" w:pos="720"/>
        </w:tabs>
        <w:rPr>
          <w:b/>
        </w:rPr>
      </w:pPr>
      <w:r>
        <w:rPr>
          <w:szCs w:val="24"/>
        </w:rPr>
        <w:t>Korupcijos pasireiškimo tikimybės, priėmus šį sprendimą, nėra, vertinimas nėra reikalingas.</w:t>
      </w:r>
    </w:p>
    <w:p w:rsidR="004C6F7F" w:rsidRDefault="004C6F7F" w:rsidP="004C6F7F">
      <w:pPr>
        <w:tabs>
          <w:tab w:val="left" w:pos="720"/>
        </w:tabs>
        <w:rPr>
          <w:b/>
        </w:rPr>
      </w:pPr>
      <w:r>
        <w:rPr>
          <w:b/>
        </w:rPr>
        <w:t>8. Nurodyti, kieno iniciatyva sprendimo projektas yra parengtas.</w:t>
      </w:r>
    </w:p>
    <w:p w:rsidR="004C6F7F" w:rsidRDefault="004C6F7F" w:rsidP="004C6F7F">
      <w:pPr>
        <w:tabs>
          <w:tab w:val="left" w:pos="720"/>
        </w:tabs>
        <w:rPr>
          <w:b/>
        </w:rPr>
      </w:pPr>
      <w:r>
        <w:t>Sprendimo projektas parengtas Finansų ir biudžeto skyriaus.</w:t>
      </w:r>
    </w:p>
    <w:p w:rsidR="004C6F7F" w:rsidRDefault="004C6F7F" w:rsidP="004C6F7F">
      <w:pPr>
        <w:tabs>
          <w:tab w:val="left" w:pos="720"/>
        </w:tabs>
        <w:rPr>
          <w:b/>
        </w:rPr>
      </w:pPr>
      <w:r>
        <w:rPr>
          <w:b/>
        </w:rPr>
        <w:t>9. Nurodyti, kuri sprendimo projekto ar pridedamos medžiagos dalis (remiantis teisės aktais) yra neskelbtina.</w:t>
      </w:r>
    </w:p>
    <w:p w:rsidR="004C6F7F" w:rsidRDefault="004C6F7F" w:rsidP="004C6F7F">
      <w:pPr>
        <w:tabs>
          <w:tab w:val="left" w:pos="720"/>
        </w:tabs>
        <w:rPr>
          <w:b/>
        </w:rPr>
      </w:pPr>
      <w:r>
        <w:t>Neskelbtinos informacijos nėra.</w:t>
      </w:r>
    </w:p>
    <w:p w:rsidR="004C6F7F" w:rsidRDefault="004C6F7F" w:rsidP="004C6F7F">
      <w:pPr>
        <w:tabs>
          <w:tab w:val="left" w:pos="720"/>
        </w:tabs>
        <w:rPr>
          <w:b/>
        </w:rPr>
      </w:pPr>
      <w:r>
        <w:rPr>
          <w:b/>
        </w:rPr>
        <w:t xml:space="preserve">10. Kam (institucijoms, skyriams, organizacijoms ir t. t.) patvirtintas sprendimas turi būti išsiųstas. </w:t>
      </w:r>
    </w:p>
    <w:p w:rsidR="004C6F7F" w:rsidRPr="00567A42" w:rsidRDefault="004C6F7F" w:rsidP="004C6F7F">
      <w:r w:rsidRPr="00567A42">
        <w:t>Savivaldybės biudžeto asignavimų valdytojams.</w:t>
      </w:r>
    </w:p>
    <w:p w:rsidR="004C6F7F" w:rsidRDefault="004C6F7F" w:rsidP="004C6F7F">
      <w:pPr>
        <w:rPr>
          <w:b/>
        </w:rPr>
      </w:pPr>
      <w:r>
        <w:rPr>
          <w:b/>
        </w:rPr>
        <w:t xml:space="preserve">11. Kita svarbi informacija. </w:t>
      </w:r>
    </w:p>
    <w:p w:rsidR="004C6F7F" w:rsidRDefault="004C6F7F" w:rsidP="004C6F7F">
      <w:r w:rsidRPr="00567A42">
        <w:t>Nėra.</w:t>
      </w:r>
    </w:p>
    <w:p w:rsidR="004C6F7F" w:rsidRPr="006B0A1C" w:rsidRDefault="004C6F7F" w:rsidP="004C6F7F">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C6F7F" w:rsidRPr="007D4B69" w:rsidTr="008B7F9C">
        <w:trPr>
          <w:trHeight w:val="285"/>
        </w:trPr>
        <w:tc>
          <w:tcPr>
            <w:tcW w:w="3118" w:type="dxa"/>
            <w:vMerge w:val="restart"/>
            <w:vAlign w:val="center"/>
          </w:tcPr>
          <w:p w:rsidR="004C6F7F" w:rsidRPr="007D4B69" w:rsidRDefault="004C6F7F" w:rsidP="008B7F9C">
            <w:pPr>
              <w:widowControl w:val="0"/>
              <w:jc w:val="center"/>
              <w:rPr>
                <w:b/>
                <w:kern w:val="1"/>
                <w:lang w:bidi="lo-LA"/>
              </w:rPr>
            </w:pPr>
            <w:r w:rsidRPr="007D4B69">
              <w:rPr>
                <w:b/>
                <w:kern w:val="1"/>
              </w:rPr>
              <w:t>Sritys</w:t>
            </w:r>
          </w:p>
        </w:tc>
        <w:tc>
          <w:tcPr>
            <w:tcW w:w="5812" w:type="dxa"/>
            <w:gridSpan w:val="2"/>
            <w:tcBorders>
              <w:bottom w:val="single" w:sz="4" w:space="0" w:color="auto"/>
            </w:tcBorders>
          </w:tcPr>
          <w:p w:rsidR="004C6F7F" w:rsidRPr="007D4B69" w:rsidRDefault="004C6F7F" w:rsidP="008B7F9C">
            <w:pPr>
              <w:widowControl w:val="0"/>
              <w:jc w:val="center"/>
              <w:rPr>
                <w:b/>
                <w:bCs/>
                <w:kern w:val="1"/>
              </w:rPr>
            </w:pPr>
            <w:r w:rsidRPr="007D4B69">
              <w:rPr>
                <w:b/>
                <w:bCs/>
                <w:kern w:val="1"/>
              </w:rPr>
              <w:t>Numatomo teisinio reguliavimo poveikio vertinimo rezultatai</w:t>
            </w:r>
          </w:p>
        </w:tc>
      </w:tr>
      <w:tr w:rsidR="004C6F7F" w:rsidRPr="007D4B69" w:rsidTr="008B7F9C">
        <w:trPr>
          <w:trHeight w:val="333"/>
        </w:trPr>
        <w:tc>
          <w:tcPr>
            <w:tcW w:w="0" w:type="auto"/>
            <w:vMerge/>
            <w:vAlign w:val="center"/>
          </w:tcPr>
          <w:p w:rsidR="004C6F7F" w:rsidRPr="007D4B69" w:rsidRDefault="004C6F7F" w:rsidP="008B7F9C">
            <w:pPr>
              <w:widowControl w:val="0"/>
              <w:rPr>
                <w:b/>
                <w:kern w:val="1"/>
                <w:lang w:bidi="lo-LA"/>
              </w:rPr>
            </w:pPr>
          </w:p>
        </w:tc>
        <w:tc>
          <w:tcPr>
            <w:tcW w:w="2977" w:type="dxa"/>
            <w:tcBorders>
              <w:top w:val="single" w:sz="4" w:space="0" w:color="auto"/>
            </w:tcBorders>
          </w:tcPr>
          <w:p w:rsidR="004C6F7F" w:rsidRPr="007D4B69" w:rsidRDefault="004C6F7F" w:rsidP="008B7F9C">
            <w:pPr>
              <w:widowControl w:val="0"/>
              <w:jc w:val="center"/>
              <w:rPr>
                <w:b/>
                <w:kern w:val="1"/>
              </w:rPr>
            </w:pPr>
            <w:r w:rsidRPr="007D4B69">
              <w:rPr>
                <w:b/>
                <w:kern w:val="1"/>
              </w:rPr>
              <w:t>Teigiamas poveikis</w:t>
            </w:r>
          </w:p>
        </w:tc>
        <w:tc>
          <w:tcPr>
            <w:tcW w:w="2835" w:type="dxa"/>
            <w:tcBorders>
              <w:top w:val="single" w:sz="4" w:space="0" w:color="auto"/>
            </w:tcBorders>
          </w:tcPr>
          <w:p w:rsidR="004C6F7F" w:rsidRPr="007D4B69" w:rsidRDefault="004C6F7F" w:rsidP="008B7F9C">
            <w:pPr>
              <w:widowControl w:val="0"/>
              <w:jc w:val="center"/>
              <w:rPr>
                <w:b/>
                <w:kern w:val="1"/>
                <w:lang w:bidi="lo-LA"/>
              </w:rPr>
            </w:pPr>
            <w:r w:rsidRPr="007D4B69">
              <w:rPr>
                <w:b/>
                <w:kern w:val="1"/>
              </w:rPr>
              <w:t>Neigiamas poveikis</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Ekonomikai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lastRenderedPageBreak/>
              <w:t>Finansams</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Socialinei aplinkai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Viešajam administravimui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Teisinei sistemai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Kriminogeninei situacijai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Aplinkai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Administracinei naštai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Regiono plėtrai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Kitoms sritims, asmenims ar jų grupėms</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bl>
    <w:p w:rsidR="004C6F7F" w:rsidRDefault="004C6F7F" w:rsidP="004C6F7F">
      <w:pPr>
        <w:widowControl w:val="0"/>
        <w:rPr>
          <w:kern w:val="1"/>
          <w:lang w:bidi="lo-LA"/>
        </w:rPr>
      </w:pPr>
    </w:p>
    <w:p w:rsidR="004C6F7F" w:rsidRDefault="004C6F7F" w:rsidP="004C6F7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C6F7F" w:rsidRPr="00567A42" w:rsidRDefault="004C6F7F" w:rsidP="004C6F7F"/>
    <w:p w:rsidR="004C6F7F" w:rsidRDefault="004C6F7F" w:rsidP="004C6F7F">
      <w:pPr>
        <w:ind w:firstLine="0"/>
      </w:pPr>
    </w:p>
    <w:p w:rsidR="004C6F7F" w:rsidRDefault="004C6F7F" w:rsidP="004C6F7F">
      <w:pPr>
        <w:ind w:firstLine="0"/>
      </w:pPr>
      <w:r>
        <w:t xml:space="preserve">Rengėja </w:t>
      </w:r>
    </w:p>
    <w:p w:rsidR="004C6F7F" w:rsidRDefault="004C6F7F" w:rsidP="004C6F7F">
      <w:pPr>
        <w:ind w:firstLine="0"/>
        <w:jc w:val="center"/>
      </w:pPr>
      <w:r>
        <w:t>Finansų ir biudžeto skyriaus vedėja</w:t>
      </w:r>
      <w:r>
        <w:tab/>
      </w:r>
      <w:r>
        <w:tab/>
      </w:r>
      <w:r>
        <w:tab/>
      </w:r>
      <w:r>
        <w:tab/>
        <w:t xml:space="preserve"> Daiva Mažeikienė</w:t>
      </w:r>
    </w:p>
    <w:sectPr w:rsidR="004C6F7F" w:rsidSect="00170527">
      <w:footerReference w:type="default" r:id="rId9"/>
      <w:pgSz w:w="11906" w:h="16838"/>
      <w:pgMar w:top="993"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71E" w:rsidRDefault="000A171E">
      <w:r>
        <w:separator/>
      </w:r>
    </w:p>
  </w:endnote>
  <w:endnote w:type="continuationSeparator" w:id="0">
    <w:p w:rsidR="000A171E" w:rsidRDefault="000A1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361" w:rsidRDefault="00EE336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71E" w:rsidRDefault="000A171E">
      <w:r>
        <w:separator/>
      </w:r>
    </w:p>
  </w:footnote>
  <w:footnote w:type="continuationSeparator" w:id="0">
    <w:p w:rsidR="000A171E" w:rsidRDefault="000A17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FEA"/>
    <w:rsid w:val="00001D33"/>
    <w:rsid w:val="00005286"/>
    <w:rsid w:val="00005BD1"/>
    <w:rsid w:val="000161CB"/>
    <w:rsid w:val="00022753"/>
    <w:rsid w:val="00022954"/>
    <w:rsid w:val="00023A17"/>
    <w:rsid w:val="00051A59"/>
    <w:rsid w:val="0005411A"/>
    <w:rsid w:val="00081FE9"/>
    <w:rsid w:val="000901E3"/>
    <w:rsid w:val="0009051B"/>
    <w:rsid w:val="000A0563"/>
    <w:rsid w:val="000A171E"/>
    <w:rsid w:val="000A1B0F"/>
    <w:rsid w:val="000B78B5"/>
    <w:rsid w:val="000C7B8B"/>
    <w:rsid w:val="000D790F"/>
    <w:rsid w:val="000E1FBC"/>
    <w:rsid w:val="000E2EDE"/>
    <w:rsid w:val="000F149F"/>
    <w:rsid w:val="000F2574"/>
    <w:rsid w:val="000F4702"/>
    <w:rsid w:val="0011429C"/>
    <w:rsid w:val="00114330"/>
    <w:rsid w:val="00121CEE"/>
    <w:rsid w:val="00126CDA"/>
    <w:rsid w:val="001336B7"/>
    <w:rsid w:val="00134461"/>
    <w:rsid w:val="001415ED"/>
    <w:rsid w:val="00147881"/>
    <w:rsid w:val="001560F6"/>
    <w:rsid w:val="001651BB"/>
    <w:rsid w:val="00170527"/>
    <w:rsid w:val="001717CB"/>
    <w:rsid w:val="0017772A"/>
    <w:rsid w:val="00181095"/>
    <w:rsid w:val="001842D3"/>
    <w:rsid w:val="00187692"/>
    <w:rsid w:val="001965B7"/>
    <w:rsid w:val="001A5454"/>
    <w:rsid w:val="001A6CDD"/>
    <w:rsid w:val="001B1F34"/>
    <w:rsid w:val="001B3AA7"/>
    <w:rsid w:val="001D2EE3"/>
    <w:rsid w:val="001D4F29"/>
    <w:rsid w:val="001D69B4"/>
    <w:rsid w:val="001E21D8"/>
    <w:rsid w:val="001E6B09"/>
    <w:rsid w:val="002040D3"/>
    <w:rsid w:val="00211276"/>
    <w:rsid w:val="00212620"/>
    <w:rsid w:val="00216616"/>
    <w:rsid w:val="00221F2B"/>
    <w:rsid w:val="002257ED"/>
    <w:rsid w:val="00235FEA"/>
    <w:rsid w:val="00241B46"/>
    <w:rsid w:val="002451AF"/>
    <w:rsid w:val="0024698E"/>
    <w:rsid w:val="00252788"/>
    <w:rsid w:val="002642A2"/>
    <w:rsid w:val="00264C3C"/>
    <w:rsid w:val="00264E71"/>
    <w:rsid w:val="002666E4"/>
    <w:rsid w:val="002755E8"/>
    <w:rsid w:val="002874F3"/>
    <w:rsid w:val="00290D47"/>
    <w:rsid w:val="0029736E"/>
    <w:rsid w:val="002A16B4"/>
    <w:rsid w:val="002A1FC9"/>
    <w:rsid w:val="002A2580"/>
    <w:rsid w:val="002C6B6D"/>
    <w:rsid w:val="002E40A8"/>
    <w:rsid w:val="002F2653"/>
    <w:rsid w:val="002F5D9F"/>
    <w:rsid w:val="00313287"/>
    <w:rsid w:val="003219D3"/>
    <w:rsid w:val="00323197"/>
    <w:rsid w:val="00330360"/>
    <w:rsid w:val="00335859"/>
    <w:rsid w:val="003364BC"/>
    <w:rsid w:val="00340EE2"/>
    <w:rsid w:val="003446F1"/>
    <w:rsid w:val="003474A6"/>
    <w:rsid w:val="00351512"/>
    <w:rsid w:val="00370534"/>
    <w:rsid w:val="00385F0A"/>
    <w:rsid w:val="00385F79"/>
    <w:rsid w:val="00386506"/>
    <w:rsid w:val="00387EBB"/>
    <w:rsid w:val="0039291A"/>
    <w:rsid w:val="00393113"/>
    <w:rsid w:val="003A3BBF"/>
    <w:rsid w:val="003A6B14"/>
    <w:rsid w:val="003B16E1"/>
    <w:rsid w:val="003B2A53"/>
    <w:rsid w:val="003C05BB"/>
    <w:rsid w:val="003D116F"/>
    <w:rsid w:val="003D46B0"/>
    <w:rsid w:val="003E27F2"/>
    <w:rsid w:val="003E502D"/>
    <w:rsid w:val="003E708F"/>
    <w:rsid w:val="003E7542"/>
    <w:rsid w:val="003F39F0"/>
    <w:rsid w:val="003F59B6"/>
    <w:rsid w:val="004023C8"/>
    <w:rsid w:val="00411096"/>
    <w:rsid w:val="00416890"/>
    <w:rsid w:val="00425EE3"/>
    <w:rsid w:val="004338E5"/>
    <w:rsid w:val="00434682"/>
    <w:rsid w:val="004354D5"/>
    <w:rsid w:val="0043628D"/>
    <w:rsid w:val="0043766C"/>
    <w:rsid w:val="00445A5C"/>
    <w:rsid w:val="00447ADE"/>
    <w:rsid w:val="00455A89"/>
    <w:rsid w:val="00463EF5"/>
    <w:rsid w:val="00482B74"/>
    <w:rsid w:val="00492F9F"/>
    <w:rsid w:val="004C6F7F"/>
    <w:rsid w:val="004D77DA"/>
    <w:rsid w:val="004E692C"/>
    <w:rsid w:val="004F2023"/>
    <w:rsid w:val="004F46AA"/>
    <w:rsid w:val="004F475D"/>
    <w:rsid w:val="004F7288"/>
    <w:rsid w:val="00500C83"/>
    <w:rsid w:val="00502D9C"/>
    <w:rsid w:val="00505EF5"/>
    <w:rsid w:val="005148AF"/>
    <w:rsid w:val="00516B72"/>
    <w:rsid w:val="005220B3"/>
    <w:rsid w:val="0052217A"/>
    <w:rsid w:val="00534701"/>
    <w:rsid w:val="00537585"/>
    <w:rsid w:val="00544624"/>
    <w:rsid w:val="005463E0"/>
    <w:rsid w:val="00546FB8"/>
    <w:rsid w:val="0055250A"/>
    <w:rsid w:val="0056713D"/>
    <w:rsid w:val="00567A42"/>
    <w:rsid w:val="00595FC6"/>
    <w:rsid w:val="00597031"/>
    <w:rsid w:val="0059723C"/>
    <w:rsid w:val="005A34B8"/>
    <w:rsid w:val="005C5801"/>
    <w:rsid w:val="005D1AA5"/>
    <w:rsid w:val="005F1CB4"/>
    <w:rsid w:val="005F3D2A"/>
    <w:rsid w:val="005F4E00"/>
    <w:rsid w:val="005F5070"/>
    <w:rsid w:val="005F6EF4"/>
    <w:rsid w:val="00611F45"/>
    <w:rsid w:val="00616B65"/>
    <w:rsid w:val="00631D8D"/>
    <w:rsid w:val="00634FFD"/>
    <w:rsid w:val="006426D3"/>
    <w:rsid w:val="00647142"/>
    <w:rsid w:val="00650BBC"/>
    <w:rsid w:val="00661BBE"/>
    <w:rsid w:val="0066488E"/>
    <w:rsid w:val="00665158"/>
    <w:rsid w:val="00665984"/>
    <w:rsid w:val="00667CF1"/>
    <w:rsid w:val="0068040F"/>
    <w:rsid w:val="00682621"/>
    <w:rsid w:val="00684DCC"/>
    <w:rsid w:val="006A7309"/>
    <w:rsid w:val="006A782C"/>
    <w:rsid w:val="006A7C79"/>
    <w:rsid w:val="006B0A1C"/>
    <w:rsid w:val="006B38AC"/>
    <w:rsid w:val="006B665C"/>
    <w:rsid w:val="006E0006"/>
    <w:rsid w:val="006F592B"/>
    <w:rsid w:val="007148BB"/>
    <w:rsid w:val="00743242"/>
    <w:rsid w:val="00761C07"/>
    <w:rsid w:val="007650C8"/>
    <w:rsid w:val="0076724B"/>
    <w:rsid w:val="00773C64"/>
    <w:rsid w:val="0077480D"/>
    <w:rsid w:val="00777D57"/>
    <w:rsid w:val="0078468C"/>
    <w:rsid w:val="007851AF"/>
    <w:rsid w:val="007871D8"/>
    <w:rsid w:val="0079362F"/>
    <w:rsid w:val="007B1A15"/>
    <w:rsid w:val="007C2CCD"/>
    <w:rsid w:val="007C2E8C"/>
    <w:rsid w:val="007C60B1"/>
    <w:rsid w:val="007C6B1F"/>
    <w:rsid w:val="007C6DC1"/>
    <w:rsid w:val="007D4B69"/>
    <w:rsid w:val="007F3F1E"/>
    <w:rsid w:val="007F468F"/>
    <w:rsid w:val="00807C5A"/>
    <w:rsid w:val="00810487"/>
    <w:rsid w:val="00811765"/>
    <w:rsid w:val="0082131E"/>
    <w:rsid w:val="00823994"/>
    <w:rsid w:val="00823E49"/>
    <w:rsid w:val="00834CE1"/>
    <w:rsid w:val="008424BE"/>
    <w:rsid w:val="008477FD"/>
    <w:rsid w:val="008528C2"/>
    <w:rsid w:val="00856E60"/>
    <w:rsid w:val="00857A5C"/>
    <w:rsid w:val="00880614"/>
    <w:rsid w:val="00883409"/>
    <w:rsid w:val="008979A3"/>
    <w:rsid w:val="008A3157"/>
    <w:rsid w:val="008B67CD"/>
    <w:rsid w:val="008C30EB"/>
    <w:rsid w:val="008C312D"/>
    <w:rsid w:val="008C391A"/>
    <w:rsid w:val="008C4BBE"/>
    <w:rsid w:val="008D0485"/>
    <w:rsid w:val="008D2605"/>
    <w:rsid w:val="008D46B8"/>
    <w:rsid w:val="008D6A36"/>
    <w:rsid w:val="008D7417"/>
    <w:rsid w:val="008F01DB"/>
    <w:rsid w:val="00900F6F"/>
    <w:rsid w:val="009064C3"/>
    <w:rsid w:val="009122ED"/>
    <w:rsid w:val="009135D5"/>
    <w:rsid w:val="00914A7E"/>
    <w:rsid w:val="00922DE5"/>
    <w:rsid w:val="00923E28"/>
    <w:rsid w:val="00935D56"/>
    <w:rsid w:val="00945220"/>
    <w:rsid w:val="00950168"/>
    <w:rsid w:val="00960E5C"/>
    <w:rsid w:val="00966855"/>
    <w:rsid w:val="00972B8A"/>
    <w:rsid w:val="00975F8E"/>
    <w:rsid w:val="00976A16"/>
    <w:rsid w:val="0098079D"/>
    <w:rsid w:val="00983FAE"/>
    <w:rsid w:val="009876D0"/>
    <w:rsid w:val="00993A64"/>
    <w:rsid w:val="009A3073"/>
    <w:rsid w:val="009A6B04"/>
    <w:rsid w:val="009B3D02"/>
    <w:rsid w:val="009C17BE"/>
    <w:rsid w:val="009D41AA"/>
    <w:rsid w:val="009E7846"/>
    <w:rsid w:val="009F3DBF"/>
    <w:rsid w:val="009F7468"/>
    <w:rsid w:val="00A0388A"/>
    <w:rsid w:val="00A20128"/>
    <w:rsid w:val="00A206C9"/>
    <w:rsid w:val="00A23B6A"/>
    <w:rsid w:val="00A422A3"/>
    <w:rsid w:val="00A44D51"/>
    <w:rsid w:val="00A5109C"/>
    <w:rsid w:val="00A56F14"/>
    <w:rsid w:val="00A6092E"/>
    <w:rsid w:val="00A609CC"/>
    <w:rsid w:val="00A6498E"/>
    <w:rsid w:val="00A70B7F"/>
    <w:rsid w:val="00A8391C"/>
    <w:rsid w:val="00A90135"/>
    <w:rsid w:val="00A97305"/>
    <w:rsid w:val="00AA05FC"/>
    <w:rsid w:val="00AA4E2A"/>
    <w:rsid w:val="00AA5AE9"/>
    <w:rsid w:val="00AB3C91"/>
    <w:rsid w:val="00AC0877"/>
    <w:rsid w:val="00AC0CD7"/>
    <w:rsid w:val="00AD35BB"/>
    <w:rsid w:val="00AD453D"/>
    <w:rsid w:val="00AE2DE2"/>
    <w:rsid w:val="00AE54DB"/>
    <w:rsid w:val="00AE6854"/>
    <w:rsid w:val="00AF6AE8"/>
    <w:rsid w:val="00B01409"/>
    <w:rsid w:val="00B01AAA"/>
    <w:rsid w:val="00B0452C"/>
    <w:rsid w:val="00B2742F"/>
    <w:rsid w:val="00B31B87"/>
    <w:rsid w:val="00B31F63"/>
    <w:rsid w:val="00B33CF9"/>
    <w:rsid w:val="00B41C3E"/>
    <w:rsid w:val="00B61259"/>
    <w:rsid w:val="00B64654"/>
    <w:rsid w:val="00B64AD8"/>
    <w:rsid w:val="00B82709"/>
    <w:rsid w:val="00B90BB1"/>
    <w:rsid w:val="00BA1591"/>
    <w:rsid w:val="00BA44AD"/>
    <w:rsid w:val="00BB1BF0"/>
    <w:rsid w:val="00BB6E0A"/>
    <w:rsid w:val="00BC47D8"/>
    <w:rsid w:val="00BD0400"/>
    <w:rsid w:val="00BD486F"/>
    <w:rsid w:val="00BD57EB"/>
    <w:rsid w:val="00BF05EE"/>
    <w:rsid w:val="00BF152A"/>
    <w:rsid w:val="00BF3E7E"/>
    <w:rsid w:val="00C02410"/>
    <w:rsid w:val="00C07A41"/>
    <w:rsid w:val="00C11403"/>
    <w:rsid w:val="00C230A7"/>
    <w:rsid w:val="00C25360"/>
    <w:rsid w:val="00C27233"/>
    <w:rsid w:val="00C30AA0"/>
    <w:rsid w:val="00C31582"/>
    <w:rsid w:val="00C44F13"/>
    <w:rsid w:val="00C44FC1"/>
    <w:rsid w:val="00C517BD"/>
    <w:rsid w:val="00C51A3A"/>
    <w:rsid w:val="00C60C93"/>
    <w:rsid w:val="00C64376"/>
    <w:rsid w:val="00C7702D"/>
    <w:rsid w:val="00C80066"/>
    <w:rsid w:val="00C82B48"/>
    <w:rsid w:val="00CA359A"/>
    <w:rsid w:val="00CA5A3C"/>
    <w:rsid w:val="00CB4601"/>
    <w:rsid w:val="00CB52ED"/>
    <w:rsid w:val="00CB58D3"/>
    <w:rsid w:val="00CC492B"/>
    <w:rsid w:val="00CC5045"/>
    <w:rsid w:val="00CC5DBD"/>
    <w:rsid w:val="00CC5DCE"/>
    <w:rsid w:val="00CD5D95"/>
    <w:rsid w:val="00CD7A5B"/>
    <w:rsid w:val="00CE24E2"/>
    <w:rsid w:val="00CE5A5F"/>
    <w:rsid w:val="00CE7E12"/>
    <w:rsid w:val="00CF7FE8"/>
    <w:rsid w:val="00D072B3"/>
    <w:rsid w:val="00D13D94"/>
    <w:rsid w:val="00D178B8"/>
    <w:rsid w:val="00D17ADE"/>
    <w:rsid w:val="00D23474"/>
    <w:rsid w:val="00D2379E"/>
    <w:rsid w:val="00D3161E"/>
    <w:rsid w:val="00D3458D"/>
    <w:rsid w:val="00D35C59"/>
    <w:rsid w:val="00D411C8"/>
    <w:rsid w:val="00D521DE"/>
    <w:rsid w:val="00D5352C"/>
    <w:rsid w:val="00D61ADD"/>
    <w:rsid w:val="00D61BE9"/>
    <w:rsid w:val="00D61E7F"/>
    <w:rsid w:val="00D63742"/>
    <w:rsid w:val="00D71B13"/>
    <w:rsid w:val="00D8410D"/>
    <w:rsid w:val="00D950EA"/>
    <w:rsid w:val="00DA17EF"/>
    <w:rsid w:val="00DA6046"/>
    <w:rsid w:val="00DB3087"/>
    <w:rsid w:val="00DC04BF"/>
    <w:rsid w:val="00DC5CA5"/>
    <w:rsid w:val="00DD392A"/>
    <w:rsid w:val="00DD7B7D"/>
    <w:rsid w:val="00DF01B3"/>
    <w:rsid w:val="00DF3A3B"/>
    <w:rsid w:val="00E00DD2"/>
    <w:rsid w:val="00E06743"/>
    <w:rsid w:val="00E219D5"/>
    <w:rsid w:val="00E305E4"/>
    <w:rsid w:val="00E34B37"/>
    <w:rsid w:val="00E545DA"/>
    <w:rsid w:val="00E6245F"/>
    <w:rsid w:val="00E71A45"/>
    <w:rsid w:val="00E7373C"/>
    <w:rsid w:val="00E846E3"/>
    <w:rsid w:val="00E96822"/>
    <w:rsid w:val="00EB704A"/>
    <w:rsid w:val="00EE3361"/>
    <w:rsid w:val="00EE55BA"/>
    <w:rsid w:val="00EF3A18"/>
    <w:rsid w:val="00F0025C"/>
    <w:rsid w:val="00F05866"/>
    <w:rsid w:val="00F21B1F"/>
    <w:rsid w:val="00F21B90"/>
    <w:rsid w:val="00F21C99"/>
    <w:rsid w:val="00F52828"/>
    <w:rsid w:val="00F56083"/>
    <w:rsid w:val="00F61CD7"/>
    <w:rsid w:val="00F63C34"/>
    <w:rsid w:val="00F70B92"/>
    <w:rsid w:val="00F8697D"/>
    <w:rsid w:val="00F956C7"/>
    <w:rsid w:val="00F961E3"/>
    <w:rsid w:val="00FA375B"/>
    <w:rsid w:val="00FC1BFF"/>
    <w:rsid w:val="00FC4D9E"/>
    <w:rsid w:val="00FD0BDA"/>
    <w:rsid w:val="00FD2033"/>
    <w:rsid w:val="00FE5820"/>
    <w:rsid w:val="00FF19B9"/>
    <w:rsid w:val="00FF2ED6"/>
    <w:rsid w:val="00FF35CE"/>
    <w:rsid w:val="00FF47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8452">
      <w:bodyDiv w:val="1"/>
      <w:marLeft w:val="0"/>
      <w:marRight w:val="0"/>
      <w:marTop w:val="0"/>
      <w:marBottom w:val="0"/>
      <w:divBdr>
        <w:top w:val="none" w:sz="0" w:space="0" w:color="auto"/>
        <w:left w:val="none" w:sz="0" w:space="0" w:color="auto"/>
        <w:bottom w:val="none" w:sz="0" w:space="0" w:color="auto"/>
        <w:right w:val="none" w:sz="0" w:space="0" w:color="auto"/>
      </w:divBdr>
      <w:divsChild>
        <w:div w:id="1352799071">
          <w:marLeft w:val="0"/>
          <w:marRight w:val="0"/>
          <w:marTop w:val="0"/>
          <w:marBottom w:val="0"/>
          <w:divBdr>
            <w:top w:val="none" w:sz="0" w:space="0" w:color="auto"/>
            <w:left w:val="none" w:sz="0" w:space="0" w:color="auto"/>
            <w:bottom w:val="none" w:sz="0" w:space="0" w:color="auto"/>
            <w:right w:val="none" w:sz="0" w:space="0" w:color="auto"/>
          </w:divBdr>
          <w:divsChild>
            <w:div w:id="1864318427">
              <w:marLeft w:val="0"/>
              <w:marRight w:val="0"/>
              <w:marTop w:val="0"/>
              <w:marBottom w:val="0"/>
              <w:divBdr>
                <w:top w:val="none" w:sz="0" w:space="0" w:color="auto"/>
                <w:left w:val="none" w:sz="0" w:space="0" w:color="auto"/>
                <w:bottom w:val="none" w:sz="0" w:space="0" w:color="auto"/>
                <w:right w:val="none" w:sz="0" w:space="0" w:color="auto"/>
              </w:divBdr>
            </w:div>
            <w:div w:id="392701785">
              <w:marLeft w:val="0"/>
              <w:marRight w:val="0"/>
              <w:marTop w:val="0"/>
              <w:marBottom w:val="0"/>
              <w:divBdr>
                <w:top w:val="none" w:sz="0" w:space="0" w:color="auto"/>
                <w:left w:val="none" w:sz="0" w:space="0" w:color="auto"/>
                <w:bottom w:val="none" w:sz="0" w:space="0" w:color="auto"/>
                <w:right w:val="none" w:sz="0" w:space="0" w:color="auto"/>
              </w:divBdr>
            </w:div>
            <w:div w:id="422803913">
              <w:marLeft w:val="0"/>
              <w:marRight w:val="0"/>
              <w:marTop w:val="0"/>
              <w:marBottom w:val="0"/>
              <w:divBdr>
                <w:top w:val="none" w:sz="0" w:space="0" w:color="auto"/>
                <w:left w:val="none" w:sz="0" w:space="0" w:color="auto"/>
                <w:bottom w:val="none" w:sz="0" w:space="0" w:color="auto"/>
                <w:right w:val="none" w:sz="0" w:space="0" w:color="auto"/>
              </w:divBdr>
            </w:div>
          </w:divsChild>
        </w:div>
        <w:div w:id="776102044">
          <w:marLeft w:val="0"/>
          <w:marRight w:val="0"/>
          <w:marTop w:val="0"/>
          <w:marBottom w:val="0"/>
          <w:divBdr>
            <w:top w:val="none" w:sz="0" w:space="0" w:color="auto"/>
            <w:left w:val="none" w:sz="0" w:space="0" w:color="auto"/>
            <w:bottom w:val="none" w:sz="0" w:space="0" w:color="auto"/>
            <w:right w:val="none" w:sz="0" w:space="0" w:color="auto"/>
          </w:divBdr>
          <w:divsChild>
            <w:div w:id="1458640855">
              <w:marLeft w:val="0"/>
              <w:marRight w:val="0"/>
              <w:marTop w:val="0"/>
              <w:marBottom w:val="0"/>
              <w:divBdr>
                <w:top w:val="none" w:sz="0" w:space="0" w:color="auto"/>
                <w:left w:val="none" w:sz="0" w:space="0" w:color="auto"/>
                <w:bottom w:val="none" w:sz="0" w:space="0" w:color="auto"/>
                <w:right w:val="none" w:sz="0" w:space="0" w:color="auto"/>
              </w:divBdr>
              <w:divsChild>
                <w:div w:id="634916079">
                  <w:marLeft w:val="0"/>
                  <w:marRight w:val="0"/>
                  <w:marTop w:val="0"/>
                  <w:marBottom w:val="0"/>
                  <w:divBdr>
                    <w:top w:val="none" w:sz="0" w:space="0" w:color="auto"/>
                    <w:left w:val="none" w:sz="0" w:space="0" w:color="auto"/>
                    <w:bottom w:val="none" w:sz="0" w:space="0" w:color="auto"/>
                    <w:right w:val="none" w:sz="0" w:space="0" w:color="auto"/>
                  </w:divBdr>
                </w:div>
                <w:div w:id="747580970">
                  <w:marLeft w:val="0"/>
                  <w:marRight w:val="0"/>
                  <w:marTop w:val="0"/>
                  <w:marBottom w:val="0"/>
                  <w:divBdr>
                    <w:top w:val="none" w:sz="0" w:space="0" w:color="auto"/>
                    <w:left w:val="none" w:sz="0" w:space="0" w:color="auto"/>
                    <w:bottom w:val="none" w:sz="0" w:space="0" w:color="auto"/>
                    <w:right w:val="none" w:sz="0" w:space="0" w:color="auto"/>
                  </w:divBdr>
                </w:div>
                <w:div w:id="166754762">
                  <w:marLeft w:val="0"/>
                  <w:marRight w:val="0"/>
                  <w:marTop w:val="0"/>
                  <w:marBottom w:val="0"/>
                  <w:divBdr>
                    <w:top w:val="none" w:sz="0" w:space="0" w:color="auto"/>
                    <w:left w:val="none" w:sz="0" w:space="0" w:color="auto"/>
                    <w:bottom w:val="none" w:sz="0" w:space="0" w:color="auto"/>
                    <w:right w:val="none" w:sz="0" w:space="0" w:color="auto"/>
                  </w:divBdr>
                </w:div>
              </w:divsChild>
            </w:div>
            <w:div w:id="297034731">
              <w:marLeft w:val="0"/>
              <w:marRight w:val="0"/>
              <w:marTop w:val="0"/>
              <w:marBottom w:val="0"/>
              <w:divBdr>
                <w:top w:val="none" w:sz="0" w:space="0" w:color="auto"/>
                <w:left w:val="none" w:sz="0" w:space="0" w:color="auto"/>
                <w:bottom w:val="none" w:sz="0" w:space="0" w:color="auto"/>
                <w:right w:val="none" w:sz="0" w:space="0" w:color="auto"/>
              </w:divBdr>
            </w:div>
            <w:div w:id="1448357571">
              <w:marLeft w:val="0"/>
              <w:marRight w:val="0"/>
              <w:marTop w:val="0"/>
              <w:marBottom w:val="0"/>
              <w:divBdr>
                <w:top w:val="none" w:sz="0" w:space="0" w:color="auto"/>
                <w:left w:val="none" w:sz="0" w:space="0" w:color="auto"/>
                <w:bottom w:val="none" w:sz="0" w:space="0" w:color="auto"/>
                <w:right w:val="none" w:sz="0" w:space="0" w:color="auto"/>
              </w:divBdr>
            </w:div>
            <w:div w:id="137693410">
              <w:marLeft w:val="0"/>
              <w:marRight w:val="0"/>
              <w:marTop w:val="0"/>
              <w:marBottom w:val="0"/>
              <w:divBdr>
                <w:top w:val="none" w:sz="0" w:space="0" w:color="auto"/>
                <w:left w:val="none" w:sz="0" w:space="0" w:color="auto"/>
                <w:bottom w:val="none" w:sz="0" w:space="0" w:color="auto"/>
                <w:right w:val="none" w:sz="0" w:space="0" w:color="auto"/>
              </w:divBdr>
            </w:div>
            <w:div w:id="1125391948">
              <w:marLeft w:val="0"/>
              <w:marRight w:val="0"/>
              <w:marTop w:val="0"/>
              <w:marBottom w:val="0"/>
              <w:divBdr>
                <w:top w:val="none" w:sz="0" w:space="0" w:color="auto"/>
                <w:left w:val="none" w:sz="0" w:space="0" w:color="auto"/>
                <w:bottom w:val="none" w:sz="0" w:space="0" w:color="auto"/>
                <w:right w:val="none" w:sz="0" w:space="0" w:color="auto"/>
              </w:divBdr>
            </w:div>
            <w:div w:id="231430948">
              <w:marLeft w:val="0"/>
              <w:marRight w:val="0"/>
              <w:marTop w:val="0"/>
              <w:marBottom w:val="0"/>
              <w:divBdr>
                <w:top w:val="none" w:sz="0" w:space="0" w:color="auto"/>
                <w:left w:val="none" w:sz="0" w:space="0" w:color="auto"/>
                <w:bottom w:val="none" w:sz="0" w:space="0" w:color="auto"/>
                <w:right w:val="none" w:sz="0" w:space="0" w:color="auto"/>
              </w:divBdr>
              <w:divsChild>
                <w:div w:id="1304002421">
                  <w:marLeft w:val="0"/>
                  <w:marRight w:val="0"/>
                  <w:marTop w:val="0"/>
                  <w:marBottom w:val="0"/>
                  <w:divBdr>
                    <w:top w:val="none" w:sz="0" w:space="0" w:color="auto"/>
                    <w:left w:val="none" w:sz="0" w:space="0" w:color="auto"/>
                    <w:bottom w:val="none" w:sz="0" w:space="0" w:color="auto"/>
                    <w:right w:val="none" w:sz="0" w:space="0" w:color="auto"/>
                  </w:divBdr>
                </w:div>
                <w:div w:id="1520776387">
                  <w:marLeft w:val="0"/>
                  <w:marRight w:val="0"/>
                  <w:marTop w:val="0"/>
                  <w:marBottom w:val="0"/>
                  <w:divBdr>
                    <w:top w:val="none" w:sz="0" w:space="0" w:color="auto"/>
                    <w:left w:val="none" w:sz="0" w:space="0" w:color="auto"/>
                    <w:bottom w:val="none" w:sz="0" w:space="0" w:color="auto"/>
                    <w:right w:val="none" w:sz="0" w:space="0" w:color="auto"/>
                  </w:divBdr>
                </w:div>
                <w:div w:id="702633163">
                  <w:marLeft w:val="0"/>
                  <w:marRight w:val="0"/>
                  <w:marTop w:val="0"/>
                  <w:marBottom w:val="0"/>
                  <w:divBdr>
                    <w:top w:val="none" w:sz="0" w:space="0" w:color="auto"/>
                    <w:left w:val="none" w:sz="0" w:space="0" w:color="auto"/>
                    <w:bottom w:val="none" w:sz="0" w:space="0" w:color="auto"/>
                    <w:right w:val="none" w:sz="0" w:space="0" w:color="auto"/>
                  </w:divBdr>
                </w:div>
              </w:divsChild>
            </w:div>
            <w:div w:id="201864420">
              <w:marLeft w:val="0"/>
              <w:marRight w:val="0"/>
              <w:marTop w:val="0"/>
              <w:marBottom w:val="0"/>
              <w:divBdr>
                <w:top w:val="none" w:sz="0" w:space="0" w:color="auto"/>
                <w:left w:val="none" w:sz="0" w:space="0" w:color="auto"/>
                <w:bottom w:val="none" w:sz="0" w:space="0" w:color="auto"/>
                <w:right w:val="none" w:sz="0" w:space="0" w:color="auto"/>
              </w:divBdr>
            </w:div>
            <w:div w:id="677003557">
              <w:marLeft w:val="0"/>
              <w:marRight w:val="0"/>
              <w:marTop w:val="0"/>
              <w:marBottom w:val="0"/>
              <w:divBdr>
                <w:top w:val="none" w:sz="0" w:space="0" w:color="auto"/>
                <w:left w:val="none" w:sz="0" w:space="0" w:color="auto"/>
                <w:bottom w:val="none" w:sz="0" w:space="0" w:color="auto"/>
                <w:right w:val="none" w:sz="0" w:space="0" w:color="auto"/>
              </w:divBdr>
            </w:div>
            <w:div w:id="1035421706">
              <w:marLeft w:val="0"/>
              <w:marRight w:val="0"/>
              <w:marTop w:val="0"/>
              <w:marBottom w:val="0"/>
              <w:divBdr>
                <w:top w:val="none" w:sz="0" w:space="0" w:color="auto"/>
                <w:left w:val="none" w:sz="0" w:space="0" w:color="auto"/>
                <w:bottom w:val="none" w:sz="0" w:space="0" w:color="auto"/>
                <w:right w:val="none" w:sz="0" w:space="0" w:color="auto"/>
              </w:divBdr>
            </w:div>
            <w:div w:id="1071931506">
              <w:marLeft w:val="0"/>
              <w:marRight w:val="0"/>
              <w:marTop w:val="0"/>
              <w:marBottom w:val="0"/>
              <w:divBdr>
                <w:top w:val="none" w:sz="0" w:space="0" w:color="auto"/>
                <w:left w:val="none" w:sz="0" w:space="0" w:color="auto"/>
                <w:bottom w:val="none" w:sz="0" w:space="0" w:color="auto"/>
                <w:right w:val="none" w:sz="0" w:space="0" w:color="auto"/>
              </w:divBdr>
            </w:div>
            <w:div w:id="645937075">
              <w:marLeft w:val="0"/>
              <w:marRight w:val="0"/>
              <w:marTop w:val="0"/>
              <w:marBottom w:val="0"/>
              <w:divBdr>
                <w:top w:val="none" w:sz="0" w:space="0" w:color="auto"/>
                <w:left w:val="none" w:sz="0" w:space="0" w:color="auto"/>
                <w:bottom w:val="none" w:sz="0" w:space="0" w:color="auto"/>
                <w:right w:val="none" w:sz="0" w:space="0" w:color="auto"/>
              </w:divBdr>
            </w:div>
            <w:div w:id="1731920901">
              <w:marLeft w:val="0"/>
              <w:marRight w:val="0"/>
              <w:marTop w:val="0"/>
              <w:marBottom w:val="0"/>
              <w:divBdr>
                <w:top w:val="none" w:sz="0" w:space="0" w:color="auto"/>
                <w:left w:val="none" w:sz="0" w:space="0" w:color="auto"/>
                <w:bottom w:val="none" w:sz="0" w:space="0" w:color="auto"/>
                <w:right w:val="none" w:sz="0" w:space="0" w:color="auto"/>
              </w:divBdr>
            </w:div>
          </w:divsChild>
        </w:div>
        <w:div w:id="1952545447">
          <w:marLeft w:val="0"/>
          <w:marRight w:val="0"/>
          <w:marTop w:val="0"/>
          <w:marBottom w:val="0"/>
          <w:divBdr>
            <w:top w:val="none" w:sz="0" w:space="0" w:color="auto"/>
            <w:left w:val="none" w:sz="0" w:space="0" w:color="auto"/>
            <w:bottom w:val="none" w:sz="0" w:space="0" w:color="auto"/>
            <w:right w:val="none" w:sz="0" w:space="0" w:color="auto"/>
          </w:divBdr>
          <w:divsChild>
            <w:div w:id="1465394316">
              <w:marLeft w:val="0"/>
              <w:marRight w:val="0"/>
              <w:marTop w:val="0"/>
              <w:marBottom w:val="0"/>
              <w:divBdr>
                <w:top w:val="none" w:sz="0" w:space="0" w:color="auto"/>
                <w:left w:val="none" w:sz="0" w:space="0" w:color="auto"/>
                <w:bottom w:val="none" w:sz="0" w:space="0" w:color="auto"/>
                <w:right w:val="none" w:sz="0" w:space="0" w:color="auto"/>
              </w:divBdr>
            </w:div>
            <w:div w:id="713045235">
              <w:marLeft w:val="0"/>
              <w:marRight w:val="0"/>
              <w:marTop w:val="0"/>
              <w:marBottom w:val="0"/>
              <w:divBdr>
                <w:top w:val="none" w:sz="0" w:space="0" w:color="auto"/>
                <w:left w:val="none" w:sz="0" w:space="0" w:color="auto"/>
                <w:bottom w:val="none" w:sz="0" w:space="0" w:color="auto"/>
                <w:right w:val="none" w:sz="0" w:space="0" w:color="auto"/>
              </w:divBdr>
            </w:div>
            <w:div w:id="1927956787">
              <w:marLeft w:val="0"/>
              <w:marRight w:val="0"/>
              <w:marTop w:val="0"/>
              <w:marBottom w:val="0"/>
              <w:divBdr>
                <w:top w:val="none" w:sz="0" w:space="0" w:color="auto"/>
                <w:left w:val="none" w:sz="0" w:space="0" w:color="auto"/>
                <w:bottom w:val="none" w:sz="0" w:space="0" w:color="auto"/>
                <w:right w:val="none" w:sz="0" w:space="0" w:color="auto"/>
              </w:divBdr>
            </w:div>
            <w:div w:id="889608337">
              <w:marLeft w:val="0"/>
              <w:marRight w:val="0"/>
              <w:marTop w:val="0"/>
              <w:marBottom w:val="0"/>
              <w:divBdr>
                <w:top w:val="none" w:sz="0" w:space="0" w:color="auto"/>
                <w:left w:val="none" w:sz="0" w:space="0" w:color="auto"/>
                <w:bottom w:val="none" w:sz="0" w:space="0" w:color="auto"/>
                <w:right w:val="none" w:sz="0" w:space="0" w:color="auto"/>
              </w:divBdr>
            </w:div>
            <w:div w:id="1317689136">
              <w:marLeft w:val="0"/>
              <w:marRight w:val="0"/>
              <w:marTop w:val="0"/>
              <w:marBottom w:val="0"/>
              <w:divBdr>
                <w:top w:val="none" w:sz="0" w:space="0" w:color="auto"/>
                <w:left w:val="none" w:sz="0" w:space="0" w:color="auto"/>
                <w:bottom w:val="none" w:sz="0" w:space="0" w:color="auto"/>
                <w:right w:val="none" w:sz="0" w:space="0" w:color="auto"/>
              </w:divBdr>
            </w:div>
          </w:divsChild>
        </w:div>
        <w:div w:id="714157950">
          <w:marLeft w:val="0"/>
          <w:marRight w:val="0"/>
          <w:marTop w:val="0"/>
          <w:marBottom w:val="0"/>
          <w:divBdr>
            <w:top w:val="none" w:sz="0" w:space="0" w:color="auto"/>
            <w:left w:val="none" w:sz="0" w:space="0" w:color="auto"/>
            <w:bottom w:val="none" w:sz="0" w:space="0" w:color="auto"/>
            <w:right w:val="none" w:sz="0" w:space="0" w:color="auto"/>
          </w:divBdr>
          <w:divsChild>
            <w:div w:id="155852209">
              <w:marLeft w:val="0"/>
              <w:marRight w:val="0"/>
              <w:marTop w:val="0"/>
              <w:marBottom w:val="0"/>
              <w:divBdr>
                <w:top w:val="none" w:sz="0" w:space="0" w:color="auto"/>
                <w:left w:val="none" w:sz="0" w:space="0" w:color="auto"/>
                <w:bottom w:val="none" w:sz="0" w:space="0" w:color="auto"/>
                <w:right w:val="none" w:sz="0" w:space="0" w:color="auto"/>
              </w:divBdr>
            </w:div>
            <w:div w:id="339427667">
              <w:marLeft w:val="0"/>
              <w:marRight w:val="0"/>
              <w:marTop w:val="0"/>
              <w:marBottom w:val="0"/>
              <w:divBdr>
                <w:top w:val="none" w:sz="0" w:space="0" w:color="auto"/>
                <w:left w:val="none" w:sz="0" w:space="0" w:color="auto"/>
                <w:bottom w:val="none" w:sz="0" w:space="0" w:color="auto"/>
                <w:right w:val="none" w:sz="0" w:space="0" w:color="auto"/>
              </w:divBdr>
            </w:div>
          </w:divsChild>
        </w:div>
        <w:div w:id="66926188">
          <w:marLeft w:val="0"/>
          <w:marRight w:val="0"/>
          <w:marTop w:val="0"/>
          <w:marBottom w:val="0"/>
          <w:divBdr>
            <w:top w:val="none" w:sz="0" w:space="0" w:color="auto"/>
            <w:left w:val="none" w:sz="0" w:space="0" w:color="auto"/>
            <w:bottom w:val="none" w:sz="0" w:space="0" w:color="auto"/>
            <w:right w:val="none" w:sz="0" w:space="0" w:color="auto"/>
          </w:divBdr>
        </w:div>
        <w:div w:id="1389650590">
          <w:marLeft w:val="0"/>
          <w:marRight w:val="0"/>
          <w:marTop w:val="0"/>
          <w:marBottom w:val="0"/>
          <w:divBdr>
            <w:top w:val="none" w:sz="0" w:space="0" w:color="auto"/>
            <w:left w:val="none" w:sz="0" w:space="0" w:color="auto"/>
            <w:bottom w:val="none" w:sz="0" w:space="0" w:color="auto"/>
            <w:right w:val="none" w:sz="0" w:space="0" w:color="auto"/>
          </w:divBdr>
          <w:divsChild>
            <w:div w:id="1951085353">
              <w:marLeft w:val="0"/>
              <w:marRight w:val="0"/>
              <w:marTop w:val="0"/>
              <w:marBottom w:val="0"/>
              <w:divBdr>
                <w:top w:val="none" w:sz="0" w:space="0" w:color="auto"/>
                <w:left w:val="none" w:sz="0" w:space="0" w:color="auto"/>
                <w:bottom w:val="none" w:sz="0" w:space="0" w:color="auto"/>
                <w:right w:val="none" w:sz="0" w:space="0" w:color="auto"/>
              </w:divBdr>
            </w:div>
          </w:divsChild>
        </w:div>
        <w:div w:id="1346445600">
          <w:marLeft w:val="0"/>
          <w:marRight w:val="0"/>
          <w:marTop w:val="0"/>
          <w:marBottom w:val="0"/>
          <w:divBdr>
            <w:top w:val="none" w:sz="0" w:space="0" w:color="auto"/>
            <w:left w:val="none" w:sz="0" w:space="0" w:color="auto"/>
            <w:bottom w:val="none" w:sz="0" w:space="0" w:color="auto"/>
            <w:right w:val="none" w:sz="0" w:space="0" w:color="auto"/>
          </w:divBdr>
          <w:divsChild>
            <w:div w:id="2078818454">
              <w:marLeft w:val="0"/>
              <w:marRight w:val="0"/>
              <w:marTop w:val="0"/>
              <w:marBottom w:val="0"/>
              <w:divBdr>
                <w:top w:val="none" w:sz="0" w:space="0" w:color="auto"/>
                <w:left w:val="none" w:sz="0" w:space="0" w:color="auto"/>
                <w:bottom w:val="none" w:sz="0" w:space="0" w:color="auto"/>
                <w:right w:val="none" w:sz="0" w:space="0" w:color="auto"/>
              </w:divBdr>
              <w:divsChild>
                <w:div w:id="1710107183">
                  <w:marLeft w:val="0"/>
                  <w:marRight w:val="0"/>
                  <w:marTop w:val="0"/>
                  <w:marBottom w:val="0"/>
                  <w:divBdr>
                    <w:top w:val="none" w:sz="0" w:space="0" w:color="auto"/>
                    <w:left w:val="none" w:sz="0" w:space="0" w:color="auto"/>
                    <w:bottom w:val="none" w:sz="0" w:space="0" w:color="auto"/>
                    <w:right w:val="none" w:sz="0" w:space="0" w:color="auto"/>
                  </w:divBdr>
                </w:div>
                <w:div w:id="1538547730">
                  <w:marLeft w:val="0"/>
                  <w:marRight w:val="0"/>
                  <w:marTop w:val="0"/>
                  <w:marBottom w:val="0"/>
                  <w:divBdr>
                    <w:top w:val="none" w:sz="0" w:space="0" w:color="auto"/>
                    <w:left w:val="none" w:sz="0" w:space="0" w:color="auto"/>
                    <w:bottom w:val="none" w:sz="0" w:space="0" w:color="auto"/>
                    <w:right w:val="none" w:sz="0" w:space="0" w:color="auto"/>
                  </w:divBdr>
                </w:div>
                <w:div w:id="1118914081">
                  <w:marLeft w:val="0"/>
                  <w:marRight w:val="0"/>
                  <w:marTop w:val="0"/>
                  <w:marBottom w:val="0"/>
                  <w:divBdr>
                    <w:top w:val="none" w:sz="0" w:space="0" w:color="auto"/>
                    <w:left w:val="none" w:sz="0" w:space="0" w:color="auto"/>
                    <w:bottom w:val="none" w:sz="0" w:space="0" w:color="auto"/>
                    <w:right w:val="none" w:sz="0" w:space="0" w:color="auto"/>
                  </w:divBdr>
                </w:div>
                <w:div w:id="1814251265">
                  <w:marLeft w:val="0"/>
                  <w:marRight w:val="0"/>
                  <w:marTop w:val="0"/>
                  <w:marBottom w:val="0"/>
                  <w:divBdr>
                    <w:top w:val="none" w:sz="0" w:space="0" w:color="auto"/>
                    <w:left w:val="none" w:sz="0" w:space="0" w:color="auto"/>
                    <w:bottom w:val="none" w:sz="0" w:space="0" w:color="auto"/>
                    <w:right w:val="none" w:sz="0" w:space="0" w:color="auto"/>
                  </w:divBdr>
                </w:div>
              </w:divsChild>
            </w:div>
            <w:div w:id="1203133163">
              <w:marLeft w:val="0"/>
              <w:marRight w:val="0"/>
              <w:marTop w:val="0"/>
              <w:marBottom w:val="0"/>
              <w:divBdr>
                <w:top w:val="none" w:sz="0" w:space="0" w:color="auto"/>
                <w:left w:val="none" w:sz="0" w:space="0" w:color="auto"/>
                <w:bottom w:val="none" w:sz="0" w:space="0" w:color="auto"/>
                <w:right w:val="none" w:sz="0" w:space="0" w:color="auto"/>
              </w:divBdr>
              <w:divsChild>
                <w:div w:id="1697735015">
                  <w:marLeft w:val="0"/>
                  <w:marRight w:val="0"/>
                  <w:marTop w:val="0"/>
                  <w:marBottom w:val="0"/>
                  <w:divBdr>
                    <w:top w:val="none" w:sz="0" w:space="0" w:color="auto"/>
                    <w:left w:val="none" w:sz="0" w:space="0" w:color="auto"/>
                    <w:bottom w:val="none" w:sz="0" w:space="0" w:color="auto"/>
                    <w:right w:val="none" w:sz="0" w:space="0" w:color="auto"/>
                  </w:divBdr>
                </w:div>
              </w:divsChild>
            </w:div>
            <w:div w:id="1674063620">
              <w:marLeft w:val="0"/>
              <w:marRight w:val="0"/>
              <w:marTop w:val="0"/>
              <w:marBottom w:val="0"/>
              <w:divBdr>
                <w:top w:val="none" w:sz="0" w:space="0" w:color="auto"/>
                <w:left w:val="none" w:sz="0" w:space="0" w:color="auto"/>
                <w:bottom w:val="none" w:sz="0" w:space="0" w:color="auto"/>
                <w:right w:val="none" w:sz="0" w:space="0" w:color="auto"/>
              </w:divBdr>
              <w:divsChild>
                <w:div w:id="2059352806">
                  <w:marLeft w:val="0"/>
                  <w:marRight w:val="0"/>
                  <w:marTop w:val="0"/>
                  <w:marBottom w:val="0"/>
                  <w:divBdr>
                    <w:top w:val="none" w:sz="0" w:space="0" w:color="auto"/>
                    <w:left w:val="none" w:sz="0" w:space="0" w:color="auto"/>
                    <w:bottom w:val="none" w:sz="0" w:space="0" w:color="auto"/>
                    <w:right w:val="none" w:sz="0" w:space="0" w:color="auto"/>
                  </w:divBdr>
                </w:div>
                <w:div w:id="493762046">
                  <w:marLeft w:val="0"/>
                  <w:marRight w:val="0"/>
                  <w:marTop w:val="0"/>
                  <w:marBottom w:val="0"/>
                  <w:divBdr>
                    <w:top w:val="none" w:sz="0" w:space="0" w:color="auto"/>
                    <w:left w:val="none" w:sz="0" w:space="0" w:color="auto"/>
                    <w:bottom w:val="none" w:sz="0" w:space="0" w:color="auto"/>
                    <w:right w:val="none" w:sz="0" w:space="0" w:color="auto"/>
                  </w:divBdr>
                </w:div>
              </w:divsChild>
            </w:div>
            <w:div w:id="1253003558">
              <w:marLeft w:val="0"/>
              <w:marRight w:val="0"/>
              <w:marTop w:val="0"/>
              <w:marBottom w:val="0"/>
              <w:divBdr>
                <w:top w:val="none" w:sz="0" w:space="0" w:color="auto"/>
                <w:left w:val="none" w:sz="0" w:space="0" w:color="auto"/>
                <w:bottom w:val="none" w:sz="0" w:space="0" w:color="auto"/>
                <w:right w:val="none" w:sz="0" w:space="0" w:color="auto"/>
              </w:divBdr>
              <w:divsChild>
                <w:div w:id="118740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35399">
          <w:marLeft w:val="0"/>
          <w:marRight w:val="0"/>
          <w:marTop w:val="0"/>
          <w:marBottom w:val="0"/>
          <w:divBdr>
            <w:top w:val="none" w:sz="0" w:space="0" w:color="auto"/>
            <w:left w:val="none" w:sz="0" w:space="0" w:color="auto"/>
            <w:bottom w:val="none" w:sz="0" w:space="0" w:color="auto"/>
            <w:right w:val="none" w:sz="0" w:space="0" w:color="auto"/>
          </w:divBdr>
          <w:divsChild>
            <w:div w:id="1489135221">
              <w:marLeft w:val="0"/>
              <w:marRight w:val="0"/>
              <w:marTop w:val="0"/>
              <w:marBottom w:val="0"/>
              <w:divBdr>
                <w:top w:val="none" w:sz="0" w:space="0" w:color="auto"/>
                <w:left w:val="none" w:sz="0" w:space="0" w:color="auto"/>
                <w:bottom w:val="none" w:sz="0" w:space="0" w:color="auto"/>
                <w:right w:val="none" w:sz="0" w:space="0" w:color="auto"/>
              </w:divBdr>
            </w:div>
            <w:div w:id="894777479">
              <w:marLeft w:val="0"/>
              <w:marRight w:val="0"/>
              <w:marTop w:val="0"/>
              <w:marBottom w:val="0"/>
              <w:divBdr>
                <w:top w:val="none" w:sz="0" w:space="0" w:color="auto"/>
                <w:left w:val="none" w:sz="0" w:space="0" w:color="auto"/>
                <w:bottom w:val="none" w:sz="0" w:space="0" w:color="auto"/>
                <w:right w:val="none" w:sz="0" w:space="0" w:color="auto"/>
              </w:divBdr>
            </w:div>
          </w:divsChild>
        </w:div>
        <w:div w:id="625502278">
          <w:marLeft w:val="0"/>
          <w:marRight w:val="0"/>
          <w:marTop w:val="0"/>
          <w:marBottom w:val="0"/>
          <w:divBdr>
            <w:top w:val="none" w:sz="0" w:space="0" w:color="auto"/>
            <w:left w:val="none" w:sz="0" w:space="0" w:color="auto"/>
            <w:bottom w:val="none" w:sz="0" w:space="0" w:color="auto"/>
            <w:right w:val="none" w:sz="0" w:space="0" w:color="auto"/>
          </w:divBdr>
          <w:divsChild>
            <w:div w:id="57559056">
              <w:marLeft w:val="0"/>
              <w:marRight w:val="0"/>
              <w:marTop w:val="0"/>
              <w:marBottom w:val="0"/>
              <w:divBdr>
                <w:top w:val="none" w:sz="0" w:space="0" w:color="auto"/>
                <w:left w:val="none" w:sz="0" w:space="0" w:color="auto"/>
                <w:bottom w:val="none" w:sz="0" w:space="0" w:color="auto"/>
                <w:right w:val="none" w:sz="0" w:space="0" w:color="auto"/>
              </w:divBdr>
            </w:div>
            <w:div w:id="575163762">
              <w:marLeft w:val="0"/>
              <w:marRight w:val="0"/>
              <w:marTop w:val="0"/>
              <w:marBottom w:val="0"/>
              <w:divBdr>
                <w:top w:val="none" w:sz="0" w:space="0" w:color="auto"/>
                <w:left w:val="none" w:sz="0" w:space="0" w:color="auto"/>
                <w:bottom w:val="none" w:sz="0" w:space="0" w:color="auto"/>
                <w:right w:val="none" w:sz="0" w:space="0" w:color="auto"/>
              </w:divBdr>
            </w:div>
            <w:div w:id="1033076345">
              <w:marLeft w:val="0"/>
              <w:marRight w:val="0"/>
              <w:marTop w:val="0"/>
              <w:marBottom w:val="0"/>
              <w:divBdr>
                <w:top w:val="none" w:sz="0" w:space="0" w:color="auto"/>
                <w:left w:val="none" w:sz="0" w:space="0" w:color="auto"/>
                <w:bottom w:val="none" w:sz="0" w:space="0" w:color="auto"/>
                <w:right w:val="none" w:sz="0" w:space="0" w:color="auto"/>
              </w:divBdr>
            </w:div>
          </w:divsChild>
        </w:div>
        <w:div w:id="1954434402">
          <w:marLeft w:val="0"/>
          <w:marRight w:val="0"/>
          <w:marTop w:val="0"/>
          <w:marBottom w:val="0"/>
          <w:divBdr>
            <w:top w:val="none" w:sz="0" w:space="0" w:color="auto"/>
            <w:left w:val="none" w:sz="0" w:space="0" w:color="auto"/>
            <w:bottom w:val="none" w:sz="0" w:space="0" w:color="auto"/>
            <w:right w:val="none" w:sz="0" w:space="0" w:color="auto"/>
          </w:divBdr>
          <w:divsChild>
            <w:div w:id="2048135685">
              <w:marLeft w:val="0"/>
              <w:marRight w:val="0"/>
              <w:marTop w:val="0"/>
              <w:marBottom w:val="0"/>
              <w:divBdr>
                <w:top w:val="none" w:sz="0" w:space="0" w:color="auto"/>
                <w:left w:val="none" w:sz="0" w:space="0" w:color="auto"/>
                <w:bottom w:val="none" w:sz="0" w:space="0" w:color="auto"/>
                <w:right w:val="none" w:sz="0" w:space="0" w:color="auto"/>
              </w:divBdr>
            </w:div>
            <w:div w:id="1270241109">
              <w:marLeft w:val="0"/>
              <w:marRight w:val="0"/>
              <w:marTop w:val="0"/>
              <w:marBottom w:val="0"/>
              <w:divBdr>
                <w:top w:val="none" w:sz="0" w:space="0" w:color="auto"/>
                <w:left w:val="none" w:sz="0" w:space="0" w:color="auto"/>
                <w:bottom w:val="none" w:sz="0" w:space="0" w:color="auto"/>
                <w:right w:val="none" w:sz="0" w:space="0" w:color="auto"/>
              </w:divBdr>
            </w:div>
          </w:divsChild>
        </w:div>
        <w:div w:id="1775704102">
          <w:marLeft w:val="0"/>
          <w:marRight w:val="0"/>
          <w:marTop w:val="0"/>
          <w:marBottom w:val="0"/>
          <w:divBdr>
            <w:top w:val="none" w:sz="0" w:space="0" w:color="auto"/>
            <w:left w:val="none" w:sz="0" w:space="0" w:color="auto"/>
            <w:bottom w:val="none" w:sz="0" w:space="0" w:color="auto"/>
            <w:right w:val="none" w:sz="0" w:space="0" w:color="auto"/>
          </w:divBdr>
        </w:div>
        <w:div w:id="1971666548">
          <w:marLeft w:val="0"/>
          <w:marRight w:val="0"/>
          <w:marTop w:val="0"/>
          <w:marBottom w:val="0"/>
          <w:divBdr>
            <w:top w:val="none" w:sz="0" w:space="0" w:color="auto"/>
            <w:left w:val="none" w:sz="0" w:space="0" w:color="auto"/>
            <w:bottom w:val="none" w:sz="0" w:space="0" w:color="auto"/>
            <w:right w:val="none" w:sz="0" w:space="0" w:color="auto"/>
          </w:divBdr>
        </w:div>
      </w:divsChild>
    </w:div>
    <w:div w:id="1015960069">
      <w:marLeft w:val="0"/>
      <w:marRight w:val="0"/>
      <w:marTop w:val="0"/>
      <w:marBottom w:val="0"/>
      <w:divBdr>
        <w:top w:val="none" w:sz="0" w:space="0" w:color="auto"/>
        <w:left w:val="none" w:sz="0" w:space="0" w:color="auto"/>
        <w:bottom w:val="none" w:sz="0" w:space="0" w:color="auto"/>
        <w:right w:val="none" w:sz="0" w:space="0" w:color="auto"/>
      </w:divBdr>
    </w:div>
    <w:div w:id="1015960070">
      <w:marLeft w:val="0"/>
      <w:marRight w:val="0"/>
      <w:marTop w:val="0"/>
      <w:marBottom w:val="0"/>
      <w:divBdr>
        <w:top w:val="none" w:sz="0" w:space="0" w:color="auto"/>
        <w:left w:val="none" w:sz="0" w:space="0" w:color="auto"/>
        <w:bottom w:val="none" w:sz="0" w:space="0" w:color="auto"/>
        <w:right w:val="none" w:sz="0" w:space="0" w:color="auto"/>
      </w:divBdr>
    </w:div>
    <w:div w:id="1015960071">
      <w:marLeft w:val="0"/>
      <w:marRight w:val="0"/>
      <w:marTop w:val="0"/>
      <w:marBottom w:val="0"/>
      <w:divBdr>
        <w:top w:val="none" w:sz="0" w:space="0" w:color="auto"/>
        <w:left w:val="none" w:sz="0" w:space="0" w:color="auto"/>
        <w:bottom w:val="none" w:sz="0" w:space="0" w:color="auto"/>
        <w:right w:val="none" w:sz="0" w:space="0" w:color="auto"/>
      </w:divBdr>
    </w:div>
    <w:div w:id="1015960072">
      <w:marLeft w:val="0"/>
      <w:marRight w:val="0"/>
      <w:marTop w:val="0"/>
      <w:marBottom w:val="0"/>
      <w:divBdr>
        <w:top w:val="none" w:sz="0" w:space="0" w:color="auto"/>
        <w:left w:val="none" w:sz="0" w:space="0" w:color="auto"/>
        <w:bottom w:val="none" w:sz="0" w:space="0" w:color="auto"/>
        <w:right w:val="none" w:sz="0" w:space="0" w:color="auto"/>
      </w:divBdr>
    </w:div>
    <w:div w:id="1319185656">
      <w:bodyDiv w:val="1"/>
      <w:marLeft w:val="0"/>
      <w:marRight w:val="0"/>
      <w:marTop w:val="0"/>
      <w:marBottom w:val="0"/>
      <w:divBdr>
        <w:top w:val="none" w:sz="0" w:space="0" w:color="auto"/>
        <w:left w:val="none" w:sz="0" w:space="0" w:color="auto"/>
        <w:bottom w:val="none" w:sz="0" w:space="0" w:color="auto"/>
        <w:right w:val="none" w:sz="0" w:space="0" w:color="auto"/>
      </w:divBdr>
    </w:div>
    <w:div w:id="1525174046">
      <w:bodyDiv w:val="1"/>
      <w:marLeft w:val="0"/>
      <w:marRight w:val="0"/>
      <w:marTop w:val="0"/>
      <w:marBottom w:val="0"/>
      <w:divBdr>
        <w:top w:val="none" w:sz="0" w:space="0" w:color="auto"/>
        <w:left w:val="none" w:sz="0" w:space="0" w:color="auto"/>
        <w:bottom w:val="none" w:sz="0" w:space="0" w:color="auto"/>
        <w:right w:val="none" w:sz="0" w:space="0" w:color="auto"/>
      </w:divBdr>
      <w:divsChild>
        <w:div w:id="1082869037">
          <w:marLeft w:val="0"/>
          <w:marRight w:val="0"/>
          <w:marTop w:val="0"/>
          <w:marBottom w:val="0"/>
          <w:divBdr>
            <w:top w:val="none" w:sz="0" w:space="0" w:color="auto"/>
            <w:left w:val="none" w:sz="0" w:space="0" w:color="auto"/>
            <w:bottom w:val="none" w:sz="0" w:space="0" w:color="auto"/>
            <w:right w:val="none" w:sz="0" w:space="0" w:color="auto"/>
          </w:divBdr>
        </w:div>
        <w:div w:id="2129081067">
          <w:marLeft w:val="0"/>
          <w:marRight w:val="0"/>
          <w:marTop w:val="0"/>
          <w:marBottom w:val="0"/>
          <w:divBdr>
            <w:top w:val="none" w:sz="0" w:space="0" w:color="auto"/>
            <w:left w:val="none" w:sz="0" w:space="0" w:color="auto"/>
            <w:bottom w:val="none" w:sz="0" w:space="0" w:color="auto"/>
            <w:right w:val="none" w:sz="0" w:space="0" w:color="auto"/>
          </w:divBdr>
        </w:div>
        <w:div w:id="1862935920">
          <w:marLeft w:val="0"/>
          <w:marRight w:val="0"/>
          <w:marTop w:val="0"/>
          <w:marBottom w:val="0"/>
          <w:divBdr>
            <w:top w:val="none" w:sz="0" w:space="0" w:color="auto"/>
            <w:left w:val="none" w:sz="0" w:space="0" w:color="auto"/>
            <w:bottom w:val="none" w:sz="0" w:space="0" w:color="auto"/>
            <w:right w:val="none" w:sz="0" w:space="0" w:color="auto"/>
          </w:divBdr>
        </w:div>
        <w:div w:id="1495225592">
          <w:marLeft w:val="0"/>
          <w:marRight w:val="0"/>
          <w:marTop w:val="0"/>
          <w:marBottom w:val="0"/>
          <w:divBdr>
            <w:top w:val="none" w:sz="0" w:space="0" w:color="auto"/>
            <w:left w:val="none" w:sz="0" w:space="0" w:color="auto"/>
            <w:bottom w:val="none" w:sz="0" w:space="0" w:color="auto"/>
            <w:right w:val="none" w:sz="0" w:space="0" w:color="auto"/>
          </w:divBdr>
        </w:div>
        <w:div w:id="1022560664">
          <w:marLeft w:val="0"/>
          <w:marRight w:val="0"/>
          <w:marTop w:val="0"/>
          <w:marBottom w:val="0"/>
          <w:divBdr>
            <w:top w:val="none" w:sz="0" w:space="0" w:color="auto"/>
            <w:left w:val="none" w:sz="0" w:space="0" w:color="auto"/>
            <w:bottom w:val="none" w:sz="0" w:space="0" w:color="auto"/>
            <w:right w:val="none" w:sz="0" w:space="0" w:color="auto"/>
          </w:divBdr>
        </w:div>
        <w:div w:id="587270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9A3A7-FC39-4221-91EB-34E57D2A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C1CA464B</Template>
  <TotalTime>4</TotalTime>
  <Pages>11</Pages>
  <Words>21198</Words>
  <Characters>12084</Characters>
  <Application>Microsoft Office Word</Application>
  <DocSecurity>0</DocSecurity>
  <Lines>100</Lines>
  <Paragraphs>66</Paragraphs>
  <ScaleCrop>false</ScaleCrop>
  <HeadingPairs>
    <vt:vector size="2" baseType="variant">
      <vt:variant>
        <vt:lpstr>Pavadinimas</vt:lpstr>
      </vt:variant>
      <vt:variant>
        <vt:i4>1</vt:i4>
      </vt:variant>
    </vt:vector>
  </HeadingPairs>
  <TitlesOfParts>
    <vt:vector size="1" baseType="lpstr">
      <vt:lpstr/>
    </vt:vector>
  </TitlesOfParts>
  <Company>Microsoft</Company>
  <LinksUpToDate>false</LinksUpToDate>
  <CharactersWithSpaces>33216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Mažeikienė</dc:creator>
  <cp:lastModifiedBy>Jovita Šumskienė</cp:lastModifiedBy>
  <cp:revision>3</cp:revision>
  <cp:lastPrinted>2016-12-06T10:49:00Z</cp:lastPrinted>
  <dcterms:created xsi:type="dcterms:W3CDTF">2023-03-14T14:38:00Z</dcterms:created>
  <dcterms:modified xsi:type="dcterms:W3CDTF">2023-03-17T13:20:00Z</dcterms:modified>
</cp:coreProperties>
</file>