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E" w:rsidRPr="00496AEE" w:rsidRDefault="00496AEE" w:rsidP="00496AEE">
      <w:pPr>
        <w:ind w:firstLine="0"/>
        <w:jc w:val="right"/>
        <w:rPr>
          <w:b/>
          <w:szCs w:val="24"/>
        </w:rPr>
      </w:pPr>
      <w:r w:rsidRPr="00496AEE">
        <w:rPr>
          <w:b/>
          <w:szCs w:val="24"/>
        </w:rPr>
        <w:t>Projektas</w:t>
      </w:r>
    </w:p>
    <w:p w:rsidR="009210C8" w:rsidRDefault="001E4CC2" w:rsidP="00D84C10">
      <w:pPr>
        <w:ind w:firstLine="0"/>
        <w:jc w:val="center"/>
        <w:rPr>
          <w:b/>
          <w:sz w:val="28"/>
        </w:rPr>
      </w:pPr>
      <w:r w:rsidRPr="001E4CC2">
        <w:rPr>
          <w:b/>
          <w:sz w:val="28"/>
        </w:rPr>
        <w:t xml:space="preserve">PLUNGĖS RAJONO SAVIVALDYBĖS </w:t>
      </w:r>
      <w:r w:rsidRPr="001E4CC2">
        <w:rPr>
          <w:b/>
          <w:sz w:val="28"/>
        </w:rPr>
        <w:br/>
        <w:t>TARYBA</w:t>
      </w:r>
    </w:p>
    <w:p w:rsidR="00D84C10" w:rsidRPr="001E4CC2" w:rsidRDefault="00D84C10" w:rsidP="00D84C10">
      <w:pPr>
        <w:ind w:firstLine="0"/>
        <w:jc w:val="center"/>
        <w:rPr>
          <w:b/>
        </w:rPr>
      </w:pPr>
    </w:p>
    <w:p w:rsidR="001E4CC2" w:rsidRDefault="001E4CC2" w:rsidP="00D84C10">
      <w:pPr>
        <w:ind w:firstLine="0"/>
        <w:jc w:val="center"/>
        <w:rPr>
          <w:rStyle w:val="Komentaronuoroda"/>
          <w:b/>
          <w:sz w:val="28"/>
        </w:rPr>
      </w:pPr>
      <w:r>
        <w:rPr>
          <w:rStyle w:val="Komentaronuoroda"/>
          <w:b/>
          <w:sz w:val="28"/>
        </w:rPr>
        <w:t>SPRENDIMAS</w:t>
      </w:r>
    </w:p>
    <w:p w:rsidR="00F76557" w:rsidRDefault="00F76557" w:rsidP="00D84C10">
      <w:pPr>
        <w:ind w:firstLine="0"/>
        <w:jc w:val="center"/>
      </w:pPr>
      <w:r>
        <w:rPr>
          <w:rStyle w:val="Komentaronuoroda"/>
          <w:b/>
          <w:sz w:val="28"/>
        </w:rPr>
        <w:t>DĖL BALSŲ SKAIČIAVIMO KOMISIJOS SUDARYMO</w:t>
      </w:r>
      <w:r w:rsidR="0072261C">
        <w:rPr>
          <w:rStyle w:val="Komentaronuoroda"/>
          <w:b/>
          <w:sz w:val="28"/>
        </w:rPr>
        <w:t xml:space="preserve"> IR JOS </w:t>
      </w:r>
      <w:r w:rsidR="00A46331">
        <w:rPr>
          <w:rStyle w:val="Komentaronuoroda"/>
          <w:b/>
          <w:sz w:val="28"/>
        </w:rPr>
        <w:t xml:space="preserve">VEIKLOS </w:t>
      </w:r>
      <w:r w:rsidR="0072261C">
        <w:rPr>
          <w:rStyle w:val="Komentaronuoroda"/>
          <w:b/>
          <w:sz w:val="28"/>
        </w:rPr>
        <w:t>NUOSTATŲ PATVIRTINIMO</w:t>
      </w:r>
    </w:p>
    <w:p w:rsidR="001E4CC2" w:rsidRDefault="001E4CC2" w:rsidP="001E4CC2">
      <w:pPr>
        <w:ind w:firstLine="0"/>
        <w:jc w:val="center"/>
        <w:rPr>
          <w:rStyle w:val="Komentaronuoroda"/>
          <w:b/>
          <w:sz w:val="28"/>
        </w:rPr>
      </w:pPr>
    </w:p>
    <w:p w:rsidR="001E4CC2" w:rsidRPr="00D84C10" w:rsidRDefault="00AB7C68" w:rsidP="001E4CC2">
      <w:pPr>
        <w:ind w:firstLine="0"/>
        <w:jc w:val="center"/>
        <w:rPr>
          <w:rStyle w:val="Komentaronuoroda"/>
          <w:b/>
          <w:color w:val="FF0000"/>
          <w:sz w:val="28"/>
        </w:rPr>
      </w:pPr>
      <w:r>
        <w:rPr>
          <w:rStyle w:val="Komentaronuoroda"/>
          <w:sz w:val="24"/>
          <w:szCs w:val="24"/>
        </w:rPr>
        <w:t>2023</w:t>
      </w:r>
      <w:r w:rsidR="00F76557" w:rsidRPr="00F76557">
        <w:rPr>
          <w:rStyle w:val="Komentaronuoroda"/>
          <w:sz w:val="24"/>
          <w:szCs w:val="24"/>
        </w:rPr>
        <w:t xml:space="preserve"> m. balandžio </w:t>
      </w:r>
      <w:r w:rsidR="00C44157" w:rsidRPr="00022583">
        <w:rPr>
          <w:rStyle w:val="Komentaronuoroda"/>
          <w:sz w:val="24"/>
          <w:szCs w:val="24"/>
        </w:rPr>
        <w:t>11</w:t>
      </w:r>
      <w:r w:rsidR="00F76557" w:rsidRPr="00F76557">
        <w:rPr>
          <w:rStyle w:val="Komentaronuoroda"/>
          <w:sz w:val="24"/>
          <w:szCs w:val="24"/>
        </w:rPr>
        <w:t xml:space="preserve"> d. Nr.</w:t>
      </w:r>
      <w:r w:rsidR="00D84C10">
        <w:rPr>
          <w:rStyle w:val="Komentaronuoroda"/>
          <w:sz w:val="24"/>
          <w:szCs w:val="24"/>
        </w:rPr>
        <w:t xml:space="preserve"> </w:t>
      </w:r>
      <w:r w:rsidR="00F76557" w:rsidRPr="00F76557">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F76557" w:rsidRDefault="00F76557" w:rsidP="001E4CC2">
      <w:pPr>
        <w:ind w:firstLine="0"/>
        <w:jc w:val="center"/>
        <w:rPr>
          <w:rStyle w:val="Komentaronuoroda"/>
          <w:sz w:val="24"/>
        </w:rPr>
      </w:pPr>
    </w:p>
    <w:p w:rsidR="002F6EAB" w:rsidRDefault="00496AEE" w:rsidP="002F6EAB">
      <w:r>
        <w:t>Vadovau</w:t>
      </w:r>
      <w:r w:rsidR="00267F17">
        <w:t>damasi</w:t>
      </w:r>
      <w:r>
        <w:t xml:space="preserve"> </w:t>
      </w:r>
      <w:r w:rsidR="00924E24">
        <w:rPr>
          <w:rFonts w:cs="Arial Unicode MS"/>
          <w:szCs w:val="24"/>
          <w:lang w:eastAsia="lt-LT" w:bidi="lo-LA"/>
        </w:rPr>
        <w:t xml:space="preserve">Lietuvos Respublikos vietos savivaldos įstatymo </w:t>
      </w:r>
      <w:r w:rsidR="00924E24">
        <w:rPr>
          <w:szCs w:val="24"/>
        </w:rPr>
        <w:t xml:space="preserve">22 straipsnio 1 </w:t>
      </w:r>
      <w:r w:rsidR="00CB24D2">
        <w:rPr>
          <w:szCs w:val="24"/>
        </w:rPr>
        <w:t>dalimi</w:t>
      </w:r>
      <w:r w:rsidR="00924E24">
        <w:rPr>
          <w:szCs w:val="24"/>
        </w:rPr>
        <w:t xml:space="preserve"> ir </w:t>
      </w:r>
      <w:r w:rsidRPr="005202BD">
        <w:t xml:space="preserve">Plungės rajono savivaldybės tarybos veiklos reglamento, patvirtinto </w:t>
      </w:r>
      <w:r w:rsidRPr="005202BD">
        <w:rPr>
          <w:szCs w:val="24"/>
        </w:rPr>
        <w:t>Plungės rajono savivald</w:t>
      </w:r>
      <w:r w:rsidR="00AB7C68">
        <w:rPr>
          <w:szCs w:val="24"/>
        </w:rPr>
        <w:t>ybės tarybos 2023</w:t>
      </w:r>
      <w:r>
        <w:rPr>
          <w:szCs w:val="24"/>
        </w:rPr>
        <w:t xml:space="preserve"> m. kovo </w:t>
      </w:r>
      <w:r w:rsidR="00AB7C68">
        <w:rPr>
          <w:szCs w:val="24"/>
        </w:rPr>
        <w:t>30</w:t>
      </w:r>
      <w:r w:rsidRPr="005202BD">
        <w:rPr>
          <w:szCs w:val="24"/>
        </w:rPr>
        <w:t xml:space="preserve"> </w:t>
      </w:r>
      <w:r>
        <w:rPr>
          <w:szCs w:val="24"/>
        </w:rPr>
        <w:t xml:space="preserve">d. </w:t>
      </w:r>
      <w:r w:rsidR="001D7CD6">
        <w:rPr>
          <w:szCs w:val="24"/>
        </w:rPr>
        <w:t>sprendimu Nr. T1-71</w:t>
      </w:r>
      <w:r w:rsidR="00AB7C68">
        <w:rPr>
          <w:szCs w:val="24"/>
        </w:rPr>
        <w:t xml:space="preserve"> „Dėl</w:t>
      </w:r>
      <w:r w:rsidR="00AB7C68" w:rsidRPr="00AB7C68">
        <w:t xml:space="preserve"> </w:t>
      </w:r>
      <w:r w:rsidR="00AB7C68" w:rsidRPr="005202BD">
        <w:t>Plungės rajono savivald</w:t>
      </w:r>
      <w:r w:rsidR="00AB7C68">
        <w:t>ybės tarybos veiklos reglamento patvirtinimo“</w:t>
      </w:r>
      <w:r w:rsidR="00AB7C68">
        <w:rPr>
          <w:szCs w:val="24"/>
        </w:rPr>
        <w:t xml:space="preserve"> </w:t>
      </w:r>
      <w:r w:rsidR="00AB7C68" w:rsidRPr="001708FF">
        <w:rPr>
          <w:szCs w:val="24"/>
        </w:rPr>
        <w:t>X</w:t>
      </w:r>
      <w:r w:rsidR="00D870E2">
        <w:rPr>
          <w:szCs w:val="24"/>
        </w:rPr>
        <w:t>V</w:t>
      </w:r>
      <w:r w:rsidR="00AB7C68" w:rsidRPr="001708FF">
        <w:rPr>
          <w:szCs w:val="24"/>
        </w:rPr>
        <w:t xml:space="preserve"> </w:t>
      </w:r>
      <w:r w:rsidR="0008660B" w:rsidRPr="001708FF">
        <w:t>skyriaus</w:t>
      </w:r>
      <w:r w:rsidR="00AB7C68" w:rsidRPr="001708FF">
        <w:t xml:space="preserve"> </w:t>
      </w:r>
      <w:r w:rsidR="00D870E2">
        <w:t>228 punktu</w:t>
      </w:r>
      <w:r w:rsidRPr="001708FF">
        <w:t xml:space="preserve">, Plungės rajono savivaldybės taryba </w:t>
      </w:r>
      <w:r w:rsidR="00D870E2">
        <w:t xml:space="preserve">                   </w:t>
      </w:r>
      <w:r w:rsidRPr="001708FF">
        <w:t>n u s p r e n d ž i a:</w:t>
      </w:r>
    </w:p>
    <w:p w:rsidR="002F6EAB" w:rsidRDefault="002F6EAB" w:rsidP="002F6EAB">
      <w:r>
        <w:t xml:space="preserve">1. </w:t>
      </w:r>
      <w:r w:rsidR="00AB7C68">
        <w:t>Sudaryti</w:t>
      </w:r>
      <w:r w:rsidR="00F76557">
        <w:t xml:space="preserve"> </w:t>
      </w:r>
      <w:r w:rsidR="00AB7C68">
        <w:t>B</w:t>
      </w:r>
      <w:r w:rsidR="00F76557">
        <w:t xml:space="preserve">alsų </w:t>
      </w:r>
      <w:r w:rsidR="00F76557" w:rsidRPr="00206939">
        <w:t>skaičiavimo komisiją</w:t>
      </w:r>
      <w:r w:rsidR="004A397C" w:rsidRPr="004A397C">
        <w:t xml:space="preserve"> </w:t>
      </w:r>
      <w:r w:rsidR="00F76557" w:rsidRPr="00206939">
        <w:t>iš Savivaldybės tarybos narių slaptam balsavimui organizuoti bei prireikus balsams posėdžių metu skaičiuoti</w:t>
      </w:r>
      <w:r w:rsidR="004A397C" w:rsidRPr="004A397C">
        <w:rPr>
          <w:color w:val="FF0000"/>
        </w:rPr>
        <w:t xml:space="preserve"> </w:t>
      </w:r>
      <w:r w:rsidR="004A397C" w:rsidRPr="00097DA0">
        <w:t>X šaukimo Plungės rajono savivaldybės tarybos kadencijai</w:t>
      </w:r>
      <w:r w:rsidR="00F76557" w:rsidRPr="00097DA0">
        <w:t>:</w:t>
      </w:r>
    </w:p>
    <w:p w:rsidR="002F6EAB" w:rsidRDefault="002F6EAB" w:rsidP="002F6EAB">
      <w:r>
        <w:t xml:space="preserve">1.1. </w:t>
      </w:r>
      <w:r w:rsidR="000041CA" w:rsidRPr="00097DA0">
        <w:t>...........</w:t>
      </w:r>
      <w:r w:rsidR="00F32407" w:rsidRPr="00097DA0">
        <w:t xml:space="preserve"> ..............., Savivaldybės tarybos narys (-ė)</w:t>
      </w:r>
      <w:r w:rsidR="000C7C3D" w:rsidRPr="00097DA0">
        <w:t>;</w:t>
      </w:r>
    </w:p>
    <w:p w:rsidR="002F6EAB" w:rsidRDefault="002F6EAB" w:rsidP="002F6EAB">
      <w:r>
        <w:t>1.2.</w:t>
      </w:r>
      <w:r w:rsidR="00F76557" w:rsidRPr="00097DA0">
        <w:t xml:space="preserve"> </w:t>
      </w:r>
      <w:r w:rsidR="00F32407" w:rsidRPr="00097DA0">
        <w:t>........... .............., Savivaldybės tarybos narys (-ė);</w:t>
      </w:r>
    </w:p>
    <w:p w:rsidR="00F32407" w:rsidRDefault="002F6EAB" w:rsidP="002F6EAB">
      <w:r>
        <w:t xml:space="preserve">1.3. </w:t>
      </w:r>
      <w:r w:rsidR="00F32407" w:rsidRPr="005C7460">
        <w:t>...........</w:t>
      </w:r>
      <w:r w:rsidR="00F32407">
        <w:t xml:space="preserve"> ..............., </w:t>
      </w:r>
      <w:r w:rsidR="000B09C7">
        <w:t>Savivaldybės tarybos narys (-ė);</w:t>
      </w:r>
    </w:p>
    <w:p w:rsidR="000B09C7" w:rsidRDefault="000B09C7" w:rsidP="002F6EAB">
      <w:r>
        <w:t>..........................;</w:t>
      </w:r>
    </w:p>
    <w:p w:rsidR="000B09C7" w:rsidRDefault="000B09C7" w:rsidP="002F6EAB">
      <w:r>
        <w:t>.......................... .</w:t>
      </w:r>
    </w:p>
    <w:p w:rsidR="002F6EAB" w:rsidRDefault="002F6EAB" w:rsidP="002F6EAB">
      <w:r>
        <w:t>2. Paskirti S</w:t>
      </w:r>
      <w:r w:rsidRPr="00097DA0">
        <w:t>avivaldybės tarybos</w:t>
      </w:r>
      <w:r>
        <w:t xml:space="preserve"> narį (-ę) .......... ................. Balsų skaičiavimo komisijos pirmininku (-e).</w:t>
      </w:r>
    </w:p>
    <w:p w:rsidR="002F6EAB" w:rsidRDefault="002F6EAB" w:rsidP="002F6EAB">
      <w:r>
        <w:t xml:space="preserve">3. Patvirtinti Balsų skaičiavimo komisijos </w:t>
      </w:r>
      <w:r w:rsidR="00A46331">
        <w:t xml:space="preserve">veiklos </w:t>
      </w:r>
      <w:r>
        <w:t>nuostatus (prideda</w:t>
      </w:r>
      <w:r w:rsidR="009F108B">
        <w:t>ma</w:t>
      </w:r>
      <w:r>
        <w:t>).</w:t>
      </w:r>
    </w:p>
    <w:p w:rsidR="00F76557" w:rsidRDefault="00F76557" w:rsidP="00F76557">
      <w:pPr>
        <w:ind w:firstLine="0"/>
      </w:pPr>
    </w:p>
    <w:p w:rsidR="00496AEE" w:rsidRDefault="00496AEE" w:rsidP="00F76557">
      <w:pPr>
        <w:ind w:firstLine="0"/>
      </w:pPr>
    </w:p>
    <w:p w:rsidR="00496AEE" w:rsidRDefault="00F76557" w:rsidP="00F76557">
      <w:pPr>
        <w:ind w:firstLine="0"/>
      </w:pPr>
      <w:r>
        <w:t>Savivaldybės meras</w:t>
      </w:r>
    </w:p>
    <w:p w:rsidR="00496AEE" w:rsidRDefault="00496AEE" w:rsidP="00F76557">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496AEE" w:rsidRDefault="00496AEE" w:rsidP="00496AEE">
      <w:pPr>
        <w:ind w:firstLine="0"/>
      </w:pPr>
      <w:r>
        <w:t>SUDERINTA:</w:t>
      </w:r>
    </w:p>
    <w:p w:rsidR="00B47002" w:rsidRDefault="00B47002" w:rsidP="00D837DA">
      <w:pPr>
        <w:tabs>
          <w:tab w:val="left" w:pos="255"/>
        </w:tabs>
        <w:ind w:firstLine="0"/>
      </w:pPr>
      <w:r>
        <w:t>Savivaldybės administracij</w:t>
      </w:r>
      <w:r w:rsidR="00D837DA">
        <w:t>os direktorius Mindaugas Kaunas</w:t>
      </w:r>
    </w:p>
    <w:p w:rsidR="00496AEE" w:rsidRPr="00677D8B" w:rsidRDefault="00496AEE" w:rsidP="00496AEE">
      <w:pPr>
        <w:ind w:firstLine="0"/>
        <w:rPr>
          <w:szCs w:val="24"/>
        </w:rPr>
      </w:pPr>
      <w:r w:rsidRPr="00677D8B">
        <w:rPr>
          <w:szCs w:val="24"/>
        </w:rPr>
        <w:t>Juridinio ir personalo administravimo skyriaus vedėjas Vytautas Tumas</w:t>
      </w:r>
    </w:p>
    <w:p w:rsidR="00D837DA" w:rsidRPr="005F6F60" w:rsidRDefault="008E3FF4" w:rsidP="00D837DA">
      <w:pPr>
        <w:ind w:firstLine="0"/>
        <w:rPr>
          <w:szCs w:val="24"/>
        </w:rPr>
      </w:pPr>
      <w:r>
        <w:rPr>
          <w:szCs w:val="24"/>
        </w:rPr>
        <w:t xml:space="preserve">Protokolo skyriaus </w:t>
      </w:r>
      <w:r w:rsidR="00D837DA">
        <w:rPr>
          <w:szCs w:val="24"/>
        </w:rPr>
        <w:t>kalbos tvarkytoja</w:t>
      </w:r>
      <w:r w:rsidR="00D837DA" w:rsidRPr="00677D8B">
        <w:rPr>
          <w:szCs w:val="24"/>
        </w:rPr>
        <w:t xml:space="preserve"> </w:t>
      </w:r>
      <w:r w:rsidR="00D837DA">
        <w:rPr>
          <w:szCs w:val="24"/>
        </w:rPr>
        <w:t>Simona Grigalauskaitė</w:t>
      </w:r>
    </w:p>
    <w:p w:rsidR="00D837DA" w:rsidRDefault="00D837DA" w:rsidP="00D837DA">
      <w:pPr>
        <w:tabs>
          <w:tab w:val="left" w:pos="7938"/>
        </w:tabs>
        <w:ind w:firstLine="0"/>
      </w:pPr>
      <w:r>
        <w:tab/>
      </w:r>
      <w:r>
        <w:tab/>
      </w:r>
    </w:p>
    <w:p w:rsidR="00C260D9" w:rsidRDefault="00D837DA" w:rsidP="00D837DA">
      <w:pPr>
        <w:ind w:firstLine="0"/>
      </w:pPr>
      <w:r>
        <w:t>Sprendimą rengė Protokolo skyriaus vedėja Jovita Šumskienė</w:t>
      </w:r>
    </w:p>
    <w:p w:rsidR="00C260D9" w:rsidRDefault="00C260D9" w:rsidP="00C260D9">
      <w:pPr>
        <w:ind w:left="5182" w:firstLine="1298"/>
        <w:rPr>
          <w:szCs w:val="24"/>
        </w:rPr>
      </w:pPr>
      <w:r>
        <w:br w:type="page"/>
      </w:r>
      <w:r>
        <w:rPr>
          <w:szCs w:val="24"/>
        </w:rPr>
        <w:lastRenderedPageBreak/>
        <w:t>PATVIRTINTA</w:t>
      </w:r>
    </w:p>
    <w:p w:rsidR="00C260D9" w:rsidRDefault="00C260D9" w:rsidP="00C260D9">
      <w:pPr>
        <w:ind w:left="5184" w:firstLine="1296"/>
        <w:rPr>
          <w:szCs w:val="24"/>
        </w:rPr>
      </w:pPr>
      <w:r>
        <w:rPr>
          <w:szCs w:val="24"/>
        </w:rPr>
        <w:t>Plungės rajono savivaldybės</w:t>
      </w:r>
    </w:p>
    <w:p w:rsidR="00C260D9" w:rsidRDefault="00C260D9" w:rsidP="00C260D9">
      <w:pPr>
        <w:ind w:left="5184" w:firstLine="1296"/>
        <w:rPr>
          <w:szCs w:val="24"/>
        </w:rPr>
      </w:pPr>
      <w:r>
        <w:rPr>
          <w:szCs w:val="24"/>
        </w:rPr>
        <w:t>tarybos 2023 m. balandžio 11 d.</w:t>
      </w:r>
    </w:p>
    <w:p w:rsidR="00C260D9" w:rsidRDefault="00C260D9" w:rsidP="00C260D9">
      <w:pPr>
        <w:ind w:left="5184" w:firstLine="1296"/>
        <w:rPr>
          <w:szCs w:val="24"/>
        </w:rPr>
      </w:pPr>
      <w:r>
        <w:rPr>
          <w:szCs w:val="24"/>
        </w:rPr>
        <w:t>sprendimu Nr. T1-</w:t>
      </w:r>
    </w:p>
    <w:p w:rsidR="0038020F" w:rsidRPr="00081879" w:rsidRDefault="0038020F" w:rsidP="0038020F">
      <w:pPr>
        <w:ind w:firstLine="0"/>
        <w:jc w:val="center"/>
        <w:rPr>
          <w:sz w:val="20"/>
        </w:rPr>
      </w:pPr>
    </w:p>
    <w:p w:rsidR="00D837DA" w:rsidRPr="00E40458" w:rsidRDefault="0038020F" w:rsidP="0038020F">
      <w:pPr>
        <w:ind w:firstLine="0"/>
        <w:jc w:val="center"/>
        <w:rPr>
          <w:rStyle w:val="Komentaronuoroda"/>
          <w:b/>
          <w:sz w:val="24"/>
          <w:szCs w:val="24"/>
        </w:rPr>
      </w:pPr>
      <w:r w:rsidRPr="00E40458">
        <w:rPr>
          <w:rStyle w:val="Komentaronuoroda"/>
          <w:b/>
          <w:sz w:val="24"/>
          <w:szCs w:val="24"/>
        </w:rPr>
        <w:t>BALSŲ SKAIČIAVIMO KOMISIJOS</w:t>
      </w:r>
      <w:r w:rsidR="00E40458" w:rsidRPr="00E40458">
        <w:rPr>
          <w:rStyle w:val="Komentaronuoroda"/>
          <w:b/>
          <w:sz w:val="24"/>
          <w:szCs w:val="24"/>
        </w:rPr>
        <w:t xml:space="preserve"> VEIKLOS NUOSTATAI</w:t>
      </w:r>
    </w:p>
    <w:p w:rsidR="0038020F" w:rsidRPr="00081879" w:rsidRDefault="0038020F" w:rsidP="0038020F">
      <w:pPr>
        <w:ind w:firstLine="0"/>
        <w:jc w:val="center"/>
        <w:rPr>
          <w:rStyle w:val="Komentaronuoroda"/>
          <w:b/>
          <w:sz w:val="20"/>
        </w:rPr>
      </w:pPr>
    </w:p>
    <w:p w:rsidR="0038020F" w:rsidRPr="00193658" w:rsidRDefault="0038020F" w:rsidP="0038020F">
      <w:pPr>
        <w:ind w:firstLine="0"/>
        <w:jc w:val="center"/>
        <w:rPr>
          <w:b/>
        </w:rPr>
      </w:pPr>
      <w:r w:rsidRPr="00193658">
        <w:rPr>
          <w:b/>
        </w:rPr>
        <w:t>I SKYRIUS</w:t>
      </w:r>
    </w:p>
    <w:p w:rsidR="0038020F" w:rsidRPr="00193658" w:rsidRDefault="0038020F" w:rsidP="0038020F">
      <w:pPr>
        <w:ind w:firstLine="0"/>
        <w:jc w:val="center"/>
        <w:rPr>
          <w:b/>
        </w:rPr>
      </w:pPr>
      <w:r w:rsidRPr="00193658">
        <w:rPr>
          <w:b/>
        </w:rPr>
        <w:t>BENDROSIOS NUOSTATOS</w:t>
      </w:r>
    </w:p>
    <w:p w:rsidR="0038020F" w:rsidRDefault="0038020F" w:rsidP="0038020F">
      <w:pPr>
        <w:ind w:firstLine="0"/>
        <w:jc w:val="center"/>
        <w:rPr>
          <w:rStyle w:val="Komentaronuoroda"/>
          <w:b/>
          <w:sz w:val="28"/>
        </w:rPr>
      </w:pPr>
    </w:p>
    <w:p w:rsidR="0038020F" w:rsidRDefault="0038020F" w:rsidP="0038020F">
      <w:pPr>
        <w:tabs>
          <w:tab w:val="left" w:pos="4680"/>
        </w:tabs>
        <w:rPr>
          <w:szCs w:val="24"/>
          <w:lang w:eastAsia="lt-LT"/>
        </w:rPr>
      </w:pPr>
      <w:r w:rsidRPr="00193658">
        <w:t xml:space="preserve">1. </w:t>
      </w:r>
      <w:r>
        <w:rPr>
          <w:szCs w:val="24"/>
          <w:lang w:eastAsia="lt-LT"/>
        </w:rPr>
        <w:t>Plungės rajono savivaldybės tarybos balsų skaičiavimo</w:t>
      </w:r>
      <w:r>
        <w:rPr>
          <w:b/>
          <w:szCs w:val="24"/>
          <w:lang w:eastAsia="lt-LT"/>
        </w:rPr>
        <w:t xml:space="preserve"> </w:t>
      </w:r>
      <w:r>
        <w:rPr>
          <w:szCs w:val="24"/>
          <w:lang w:eastAsia="lt-LT"/>
        </w:rPr>
        <w:t>komisijos veiklos nuostatai (toliau – Nuostatai) nustato Plungės rajono savivaldybės tarybos balsų skaičiavimo</w:t>
      </w:r>
      <w:r>
        <w:rPr>
          <w:b/>
          <w:szCs w:val="24"/>
          <w:lang w:eastAsia="lt-LT"/>
        </w:rPr>
        <w:t xml:space="preserve"> </w:t>
      </w:r>
      <w:r>
        <w:rPr>
          <w:szCs w:val="24"/>
          <w:lang w:eastAsia="lt-LT"/>
        </w:rPr>
        <w:t>komisijos (toliau – Komisija) veiklos principus, tikslą, uždavinius, funkcijas ir kitus su Komisijos veikla susijusius klausimus.</w:t>
      </w:r>
    </w:p>
    <w:p w:rsidR="0038020F" w:rsidRDefault="0038020F" w:rsidP="0038020F">
      <w:pPr>
        <w:tabs>
          <w:tab w:val="left" w:pos="4680"/>
        </w:tabs>
        <w:rPr>
          <w:szCs w:val="24"/>
          <w:lang w:eastAsia="lt-LT"/>
        </w:rPr>
      </w:pPr>
      <w:r>
        <w:rPr>
          <w:szCs w:val="24"/>
          <w:lang w:eastAsia="lt-LT"/>
        </w:rPr>
        <w:t xml:space="preserve">2. Komisijos </w:t>
      </w:r>
      <w:r w:rsidR="009F108B">
        <w:rPr>
          <w:szCs w:val="24"/>
          <w:lang w:eastAsia="lt-LT"/>
        </w:rPr>
        <w:t>N</w:t>
      </w:r>
      <w:r>
        <w:rPr>
          <w:szCs w:val="24"/>
          <w:lang w:eastAsia="lt-LT"/>
        </w:rPr>
        <w:t>uostatai parengti vadovaujantis Lietuvos Respublikos vietos savivaldos įstatymu, Plungės rajono savivaldybės tarybos veiklos reglamentu</w:t>
      </w:r>
      <w:r w:rsidR="00DE49E4">
        <w:rPr>
          <w:szCs w:val="24"/>
          <w:lang w:eastAsia="lt-LT"/>
        </w:rPr>
        <w:t xml:space="preserve"> (toliau – Reglamentas)</w:t>
      </w:r>
      <w:r>
        <w:rPr>
          <w:szCs w:val="24"/>
          <w:lang w:eastAsia="lt-LT"/>
        </w:rPr>
        <w:t>.</w:t>
      </w:r>
    </w:p>
    <w:p w:rsidR="0038020F" w:rsidRDefault="0038020F" w:rsidP="0038020F">
      <w:pPr>
        <w:tabs>
          <w:tab w:val="left" w:pos="4680"/>
        </w:tabs>
        <w:rPr>
          <w:szCs w:val="24"/>
          <w:lang w:eastAsia="lt-LT"/>
        </w:rPr>
      </w:pPr>
      <w:r>
        <w:rPr>
          <w:szCs w:val="24"/>
          <w:lang w:eastAsia="lt-LT"/>
        </w:rPr>
        <w:t>3. Pagrindiniai Komisijos veikimo principai: teisingumas, nešališkumas, skaidrumas, atsakomybė.</w:t>
      </w:r>
    </w:p>
    <w:p w:rsidR="00C019EC" w:rsidRDefault="0038020F" w:rsidP="00C019EC">
      <w:pPr>
        <w:tabs>
          <w:tab w:val="left" w:pos="4680"/>
        </w:tabs>
        <w:rPr>
          <w:szCs w:val="24"/>
          <w:lang w:eastAsia="lt-LT"/>
        </w:rPr>
      </w:pPr>
      <w:r>
        <w:rPr>
          <w:szCs w:val="24"/>
          <w:lang w:eastAsia="lt-LT"/>
        </w:rPr>
        <w:t xml:space="preserve">4. Komisijos tikslas – teisingų ir teisėtų balsavimo </w:t>
      </w:r>
      <w:r w:rsidR="0073004B">
        <w:rPr>
          <w:szCs w:val="24"/>
          <w:lang w:eastAsia="lt-LT"/>
        </w:rPr>
        <w:t>procedūrų atlikimo užtikrinimas.</w:t>
      </w:r>
      <w:r>
        <w:rPr>
          <w:szCs w:val="24"/>
          <w:lang w:eastAsia="lt-LT"/>
        </w:rPr>
        <w:t xml:space="preserve"> </w:t>
      </w:r>
    </w:p>
    <w:p w:rsidR="00C019EC" w:rsidRDefault="00C019EC" w:rsidP="00C019EC">
      <w:pPr>
        <w:tabs>
          <w:tab w:val="left" w:pos="4680"/>
        </w:tabs>
      </w:pPr>
      <w:r>
        <w:rPr>
          <w:szCs w:val="24"/>
          <w:lang w:eastAsia="lt-LT"/>
        </w:rPr>
        <w:t xml:space="preserve">5. </w:t>
      </w:r>
      <w:r w:rsidRPr="00193658">
        <w:t xml:space="preserve">Komisija sudaroma </w:t>
      </w:r>
      <w:r>
        <w:t>Plungės</w:t>
      </w:r>
      <w:r w:rsidRPr="00193658">
        <w:t xml:space="preserve"> rajono savivaldybės </w:t>
      </w:r>
      <w:r>
        <w:t xml:space="preserve">tarybos (toliau – </w:t>
      </w:r>
      <w:r w:rsidR="005F4D5A">
        <w:t>Savivaldybės t</w:t>
      </w:r>
      <w:r>
        <w:t xml:space="preserve">aryba) </w:t>
      </w:r>
      <w:r w:rsidR="00E40458">
        <w:t>kadencijos laikotarpiui</w:t>
      </w:r>
      <w:r>
        <w:t>.</w:t>
      </w:r>
    </w:p>
    <w:p w:rsidR="000B09C7" w:rsidRDefault="00C019EC" w:rsidP="000B09C7">
      <w:r>
        <w:t xml:space="preserve">6. Komisija sudaroma </w:t>
      </w:r>
      <w:r w:rsidR="009E3465" w:rsidRPr="007E2D97">
        <w:rPr>
          <w:lang w:eastAsia="lt-LT"/>
        </w:rPr>
        <w:t xml:space="preserve">iš </w:t>
      </w:r>
      <w:r w:rsidR="009E3465">
        <w:rPr>
          <w:lang w:eastAsia="lt-LT"/>
        </w:rPr>
        <w:t>Savivaldybės t</w:t>
      </w:r>
      <w:r w:rsidR="009E3465" w:rsidRPr="007E2D97">
        <w:rPr>
          <w:lang w:eastAsia="lt-LT"/>
        </w:rPr>
        <w:t xml:space="preserve">arybos </w:t>
      </w:r>
      <w:r w:rsidR="009E3465" w:rsidRPr="009F663D">
        <w:rPr>
          <w:lang w:eastAsia="lt-LT"/>
        </w:rPr>
        <w:t xml:space="preserve">frakcijų ir </w:t>
      </w:r>
      <w:r w:rsidR="009E3465">
        <w:rPr>
          <w:lang w:eastAsia="lt-LT"/>
        </w:rPr>
        <w:t>t</w:t>
      </w:r>
      <w:r w:rsidR="009E3465" w:rsidRPr="009F663D">
        <w:rPr>
          <w:lang w:eastAsia="lt-LT"/>
        </w:rPr>
        <w:t>arybos narių</w:t>
      </w:r>
      <w:r w:rsidR="009E3465">
        <w:rPr>
          <w:lang w:eastAsia="lt-LT"/>
        </w:rPr>
        <w:t xml:space="preserve"> grupės (-</w:t>
      </w:r>
      <w:proofErr w:type="spellStart"/>
      <w:r w:rsidR="009E3465">
        <w:rPr>
          <w:lang w:eastAsia="lt-LT"/>
        </w:rPr>
        <w:t>ių</w:t>
      </w:r>
      <w:proofErr w:type="spellEnd"/>
      <w:r w:rsidR="009E3465">
        <w:rPr>
          <w:lang w:eastAsia="lt-LT"/>
        </w:rPr>
        <w:t>) deleguotų atstovų (</w:t>
      </w:r>
      <w:r w:rsidR="009E3465">
        <w:t>kiekviena frakcija</w:t>
      </w:r>
      <w:r w:rsidR="00C77B08">
        <w:t xml:space="preserve"> ir</w:t>
      </w:r>
      <w:r w:rsidR="009E3465">
        <w:t xml:space="preserve"> </w:t>
      </w:r>
      <w:r w:rsidR="009E3465">
        <w:rPr>
          <w:lang w:eastAsia="lt-LT"/>
        </w:rPr>
        <w:t>t</w:t>
      </w:r>
      <w:r w:rsidR="009E3465" w:rsidRPr="009F663D">
        <w:rPr>
          <w:lang w:eastAsia="lt-LT"/>
        </w:rPr>
        <w:t>arybos narių</w:t>
      </w:r>
      <w:r w:rsidR="009E3465">
        <w:rPr>
          <w:lang w:eastAsia="lt-LT"/>
        </w:rPr>
        <w:t xml:space="preserve"> grupė</w:t>
      </w:r>
      <w:r w:rsidR="00E40458">
        <w:rPr>
          <w:lang w:eastAsia="lt-LT"/>
        </w:rPr>
        <w:t xml:space="preserve"> (-ės)</w:t>
      </w:r>
      <w:r w:rsidR="009E3465">
        <w:rPr>
          <w:lang w:eastAsia="lt-LT"/>
        </w:rPr>
        <w:t xml:space="preserve"> </w:t>
      </w:r>
      <w:r w:rsidR="009E3465">
        <w:t xml:space="preserve">deleguoja po vieną narį). </w:t>
      </w:r>
      <w:r>
        <w:t>Frakcija</w:t>
      </w:r>
      <w:r w:rsidR="00C77B08">
        <w:t xml:space="preserve"> (-</w:t>
      </w:r>
      <w:proofErr w:type="spellStart"/>
      <w:r w:rsidR="00C77B08">
        <w:t>os</w:t>
      </w:r>
      <w:proofErr w:type="spellEnd"/>
      <w:r w:rsidR="00C77B08">
        <w:t>) ir</w:t>
      </w:r>
      <w:r w:rsidR="009E3465">
        <w:t xml:space="preserve"> </w:t>
      </w:r>
      <w:r w:rsidR="00C77B08">
        <w:t xml:space="preserve">tarybos narių </w:t>
      </w:r>
      <w:r w:rsidR="009E3465">
        <w:t>grupė</w:t>
      </w:r>
      <w:r w:rsidR="00C77B08">
        <w:t xml:space="preserve"> (-ės)</w:t>
      </w:r>
      <w:r w:rsidRPr="00193658">
        <w:t xml:space="preserve"> turi teisę atsisakyti deleguoti atstovą į Komisiją – tokiu atveju Komisijos narys renkamas iš kitų </w:t>
      </w:r>
      <w:r w:rsidR="00C77B08">
        <w:t>frakcijų ir</w:t>
      </w:r>
      <w:r w:rsidR="009E3465">
        <w:t xml:space="preserve"> grupės (-</w:t>
      </w:r>
      <w:proofErr w:type="spellStart"/>
      <w:r w:rsidR="009E3465">
        <w:t>ių</w:t>
      </w:r>
      <w:proofErr w:type="spellEnd"/>
      <w:r w:rsidR="009E3465">
        <w:t>)</w:t>
      </w:r>
      <w:r w:rsidRPr="00193658">
        <w:t xml:space="preserve"> pasiūlytų kandidatų. </w:t>
      </w:r>
      <w:r w:rsidR="005F4D5A">
        <w:t>Savivaldybės t</w:t>
      </w:r>
      <w:r w:rsidRPr="00193658">
        <w:t xml:space="preserve">aryba Komisijos pirmininką skiria </w:t>
      </w:r>
      <w:r>
        <w:t>Plungės</w:t>
      </w:r>
      <w:r w:rsidRPr="00193658">
        <w:t xml:space="preserve"> rajono savivaldybės</w:t>
      </w:r>
      <w:r>
        <w:t xml:space="preserve"> </w:t>
      </w:r>
      <w:r w:rsidRPr="00193658">
        <w:t xml:space="preserve">mero </w:t>
      </w:r>
      <w:r>
        <w:t>siūlymu</w:t>
      </w:r>
      <w:r w:rsidRPr="00193658">
        <w:t>.</w:t>
      </w:r>
      <w:r w:rsidR="000B09C7" w:rsidRPr="000B09C7">
        <w:t xml:space="preserve"> </w:t>
      </w:r>
      <w:r w:rsidR="000B09C7">
        <w:t>Komisija sudaroma nemažiau kaip iš 3 Savivaldybės tarybos narių.</w:t>
      </w:r>
      <w:r w:rsidR="000B09C7" w:rsidRPr="00DF70D0">
        <w:rPr>
          <w:lang w:eastAsia="lt-LT"/>
        </w:rPr>
        <w:t xml:space="preserve"> </w:t>
      </w:r>
    </w:p>
    <w:p w:rsidR="00425D4E" w:rsidRDefault="00425D4E" w:rsidP="00425D4E">
      <w:pPr>
        <w:tabs>
          <w:tab w:val="left" w:pos="4680"/>
        </w:tabs>
      </w:pPr>
      <w:r>
        <w:t>7. Komisijos pirmininko pavaduotoją ir sekretorių išsirenka Komisijos nariai paprastu balsavimu.</w:t>
      </w:r>
    </w:p>
    <w:p w:rsidR="00425D4E" w:rsidRDefault="00425D4E" w:rsidP="00425D4E">
      <w:pPr>
        <w:tabs>
          <w:tab w:val="left" w:pos="4680"/>
        </w:tabs>
      </w:pPr>
      <w:r>
        <w:t>8</w:t>
      </w:r>
      <w:r w:rsidRPr="00193658">
        <w:t xml:space="preserve">. Komisijos posėdžiai yra teisėti, jeigu posėdyje dalyvauja ne mažiau kaip </w:t>
      </w:r>
      <w:r>
        <w:t>pusė</w:t>
      </w:r>
      <w:r w:rsidRPr="00193658">
        <w:t xml:space="preserve"> Komisijos narių. Komisijos sprendimai priimami Komisijos posėdžiuose atviru balsavimu posėdyje dalyvaujančių Komisijos narių balsų dauguma. Jei balsai pasiskirsto po lygiai, lemia Komisijos pirmininko balsas.</w:t>
      </w:r>
    </w:p>
    <w:p w:rsidR="00BE608A" w:rsidRDefault="00BE608A" w:rsidP="00425D4E">
      <w:pPr>
        <w:tabs>
          <w:tab w:val="left" w:pos="4680"/>
        </w:tabs>
      </w:pPr>
    </w:p>
    <w:p w:rsidR="00BE608A" w:rsidRDefault="00BE608A" w:rsidP="00BE608A">
      <w:pPr>
        <w:tabs>
          <w:tab w:val="left" w:pos="4680"/>
        </w:tabs>
        <w:ind w:firstLine="0"/>
        <w:jc w:val="center"/>
        <w:rPr>
          <w:b/>
          <w:szCs w:val="24"/>
          <w:lang w:eastAsia="lt-LT"/>
        </w:rPr>
      </w:pPr>
      <w:r>
        <w:rPr>
          <w:b/>
          <w:szCs w:val="24"/>
          <w:lang w:eastAsia="lt-LT"/>
        </w:rPr>
        <w:t>II SKYRIUS</w:t>
      </w:r>
    </w:p>
    <w:p w:rsidR="00BE608A" w:rsidRDefault="00BE608A" w:rsidP="00BE608A">
      <w:pPr>
        <w:tabs>
          <w:tab w:val="left" w:pos="4680"/>
        </w:tabs>
        <w:ind w:firstLine="0"/>
        <w:jc w:val="center"/>
        <w:rPr>
          <w:b/>
          <w:szCs w:val="24"/>
          <w:lang w:eastAsia="lt-LT"/>
        </w:rPr>
      </w:pPr>
      <w:r>
        <w:rPr>
          <w:b/>
          <w:szCs w:val="24"/>
          <w:lang w:eastAsia="lt-LT"/>
        </w:rPr>
        <w:t>KOMISIJOS UŽDAVINIAI IR FUNKCIJOS</w:t>
      </w:r>
    </w:p>
    <w:p w:rsidR="00BE608A" w:rsidRDefault="00BE608A" w:rsidP="00BE608A">
      <w:pPr>
        <w:tabs>
          <w:tab w:val="left" w:pos="4680"/>
        </w:tabs>
      </w:pPr>
    </w:p>
    <w:p w:rsidR="000E7F38" w:rsidRDefault="00BE608A" w:rsidP="000E7F38">
      <w:pPr>
        <w:tabs>
          <w:tab w:val="left" w:pos="4680"/>
        </w:tabs>
        <w:rPr>
          <w:szCs w:val="24"/>
          <w:lang w:eastAsia="lt-LT"/>
        </w:rPr>
      </w:pPr>
      <w:r>
        <w:t xml:space="preserve">9. </w:t>
      </w:r>
      <w:r w:rsidR="000E7F38">
        <w:rPr>
          <w:szCs w:val="24"/>
          <w:lang w:eastAsia="lt-LT"/>
        </w:rPr>
        <w:t>Komisijos uždaviniai:</w:t>
      </w:r>
    </w:p>
    <w:p w:rsidR="000E7F38" w:rsidRDefault="000E7F38" w:rsidP="000E7F38">
      <w:pPr>
        <w:tabs>
          <w:tab w:val="left" w:pos="4680"/>
        </w:tabs>
        <w:rPr>
          <w:szCs w:val="24"/>
          <w:lang w:eastAsia="lt-LT"/>
        </w:rPr>
      </w:pPr>
      <w:r>
        <w:rPr>
          <w:szCs w:val="24"/>
          <w:lang w:eastAsia="lt-LT"/>
        </w:rPr>
        <w:t>9.1. užtikri</w:t>
      </w:r>
      <w:r w:rsidR="007A7ECC">
        <w:rPr>
          <w:szCs w:val="24"/>
          <w:lang w:eastAsia="lt-LT"/>
        </w:rPr>
        <w:t>nti teisėtą balsavimo procedūrų</w:t>
      </w:r>
      <w:bookmarkStart w:id="0" w:name="_GoBack"/>
      <w:bookmarkEnd w:id="0"/>
      <w:r>
        <w:rPr>
          <w:szCs w:val="24"/>
          <w:lang w:eastAsia="lt-LT"/>
        </w:rPr>
        <w:t xml:space="preserve"> atlikimą</w:t>
      </w:r>
      <w:r w:rsidR="00C77B08">
        <w:rPr>
          <w:szCs w:val="24"/>
          <w:lang w:eastAsia="lt-LT"/>
        </w:rPr>
        <w:t>,</w:t>
      </w:r>
      <w:r w:rsidR="00E40458">
        <w:rPr>
          <w:szCs w:val="24"/>
          <w:lang w:eastAsia="lt-LT"/>
        </w:rPr>
        <w:t xml:space="preserve"> kai </w:t>
      </w:r>
      <w:r w:rsidR="00E40458" w:rsidRPr="009F108B">
        <w:rPr>
          <w:szCs w:val="24"/>
          <w:lang w:eastAsia="lt-LT"/>
        </w:rPr>
        <w:t xml:space="preserve">balsuojama neelektronine </w:t>
      </w:r>
      <w:r w:rsidR="00E40458" w:rsidRPr="009F108B">
        <w:rPr>
          <w:szCs w:val="24"/>
        </w:rPr>
        <w:t>balsų skaičiavimo sistema</w:t>
      </w:r>
      <w:r w:rsidRPr="009F108B">
        <w:rPr>
          <w:szCs w:val="24"/>
          <w:lang w:eastAsia="lt-LT"/>
        </w:rPr>
        <w:t>;</w:t>
      </w:r>
    </w:p>
    <w:p w:rsidR="000E7F38" w:rsidRDefault="00A16E39" w:rsidP="000E7F38">
      <w:pPr>
        <w:tabs>
          <w:tab w:val="left" w:pos="4680"/>
        </w:tabs>
        <w:rPr>
          <w:szCs w:val="24"/>
          <w:lang w:eastAsia="lt-LT"/>
        </w:rPr>
      </w:pPr>
      <w:r>
        <w:rPr>
          <w:szCs w:val="24"/>
          <w:lang w:eastAsia="lt-LT"/>
        </w:rPr>
        <w:t>9</w:t>
      </w:r>
      <w:r w:rsidR="000E7F38">
        <w:rPr>
          <w:szCs w:val="24"/>
          <w:lang w:eastAsia="lt-LT"/>
        </w:rPr>
        <w:t xml:space="preserve">.2. užtikrinti teisingą </w:t>
      </w:r>
      <w:r w:rsidR="007C093A">
        <w:rPr>
          <w:szCs w:val="24"/>
          <w:lang w:eastAsia="lt-LT"/>
        </w:rPr>
        <w:t>Savivaldybės t</w:t>
      </w:r>
      <w:r>
        <w:rPr>
          <w:szCs w:val="24"/>
          <w:lang w:eastAsia="lt-LT"/>
        </w:rPr>
        <w:t xml:space="preserve">arybos </w:t>
      </w:r>
      <w:r w:rsidR="000E7F38">
        <w:rPr>
          <w:szCs w:val="24"/>
          <w:lang w:eastAsia="lt-LT"/>
        </w:rPr>
        <w:t>narių balsų suskaičiavimą</w:t>
      </w:r>
      <w:r w:rsidR="00C77B08">
        <w:rPr>
          <w:szCs w:val="24"/>
          <w:lang w:eastAsia="lt-LT"/>
        </w:rPr>
        <w:t>,</w:t>
      </w:r>
      <w:r w:rsidR="00E40458">
        <w:rPr>
          <w:szCs w:val="24"/>
          <w:lang w:eastAsia="lt-LT"/>
        </w:rPr>
        <w:t xml:space="preserve"> kai balsuojama slaptai</w:t>
      </w:r>
      <w:r w:rsidR="00C77B08">
        <w:rPr>
          <w:szCs w:val="24"/>
          <w:lang w:eastAsia="lt-LT"/>
        </w:rPr>
        <w:t>,</w:t>
      </w:r>
      <w:r w:rsidR="000E7F38">
        <w:rPr>
          <w:szCs w:val="24"/>
          <w:lang w:eastAsia="lt-LT"/>
        </w:rPr>
        <w:t xml:space="preserve"> ir balsavimo rezultatų paskelbimą Savivaldybės tarybos posėdyje</w:t>
      </w:r>
      <w:r w:rsidR="0003274C">
        <w:rPr>
          <w:szCs w:val="24"/>
          <w:lang w:eastAsia="lt-LT"/>
        </w:rPr>
        <w:t>.</w:t>
      </w:r>
    </w:p>
    <w:p w:rsidR="009E3465" w:rsidRDefault="00BD79E7" w:rsidP="009E3465">
      <w:pPr>
        <w:tabs>
          <w:tab w:val="left" w:pos="4680"/>
        </w:tabs>
        <w:rPr>
          <w:szCs w:val="24"/>
          <w:lang w:eastAsia="lt-LT"/>
        </w:rPr>
      </w:pPr>
      <w:r>
        <w:rPr>
          <w:szCs w:val="24"/>
          <w:lang w:eastAsia="lt-LT"/>
        </w:rPr>
        <w:t>10.</w:t>
      </w:r>
      <w:r w:rsidR="000E7F38">
        <w:rPr>
          <w:szCs w:val="24"/>
          <w:lang w:eastAsia="lt-LT"/>
        </w:rPr>
        <w:t xml:space="preserve"> Komisija, vykdydama jai pavestus uždavinius, atlieka šias funkcijas</w:t>
      </w:r>
      <w:r w:rsidR="00DE49E4">
        <w:rPr>
          <w:szCs w:val="24"/>
          <w:lang w:eastAsia="lt-LT"/>
        </w:rPr>
        <w:t>:</w:t>
      </w:r>
    </w:p>
    <w:p w:rsidR="009E3465" w:rsidRPr="009F108B" w:rsidRDefault="00DE49E4" w:rsidP="0003274C">
      <w:pPr>
        <w:tabs>
          <w:tab w:val="left" w:pos="4680"/>
        </w:tabs>
        <w:rPr>
          <w:szCs w:val="24"/>
          <w:lang w:eastAsia="lt-LT"/>
        </w:rPr>
      </w:pPr>
      <w:r>
        <w:t xml:space="preserve">10.1. atlieka atviro balsavimo balsų </w:t>
      </w:r>
      <w:r w:rsidRPr="009F108B">
        <w:t>skaičiavimo procedūras</w:t>
      </w:r>
      <w:r w:rsidR="00E40458" w:rsidRPr="009F108B">
        <w:t xml:space="preserve"> kaip aprašyta Reglamente</w:t>
      </w:r>
      <w:r w:rsidRPr="009F108B">
        <w:t>;</w:t>
      </w:r>
    </w:p>
    <w:p w:rsidR="0003274C" w:rsidRDefault="00DE49E4" w:rsidP="0003274C">
      <w:pPr>
        <w:tabs>
          <w:tab w:val="left" w:pos="4680"/>
        </w:tabs>
      </w:pPr>
      <w:r w:rsidRPr="009F108B">
        <w:rPr>
          <w:szCs w:val="24"/>
          <w:lang w:eastAsia="lt-LT"/>
        </w:rPr>
        <w:t>10.2</w:t>
      </w:r>
      <w:r w:rsidR="0003274C" w:rsidRPr="009F108B">
        <w:rPr>
          <w:szCs w:val="24"/>
          <w:lang w:eastAsia="lt-LT"/>
        </w:rPr>
        <w:t xml:space="preserve">. </w:t>
      </w:r>
      <w:r w:rsidR="00E40458" w:rsidRPr="009F108B">
        <w:rPr>
          <w:szCs w:val="24"/>
          <w:lang w:eastAsia="lt-LT"/>
        </w:rPr>
        <w:t xml:space="preserve">atlieka </w:t>
      </w:r>
      <w:r w:rsidRPr="009F108B">
        <w:t>slapto balsavimo procedūras</w:t>
      </w:r>
      <w:r w:rsidR="00E40458" w:rsidRPr="009F108B">
        <w:t xml:space="preserve"> kaip aprašyta Reglamente</w:t>
      </w:r>
      <w:r w:rsidRPr="009F108B">
        <w:t>.</w:t>
      </w:r>
    </w:p>
    <w:p w:rsidR="0003274C" w:rsidRDefault="0003274C" w:rsidP="00DE49E4">
      <w:pPr>
        <w:tabs>
          <w:tab w:val="left" w:pos="4680"/>
        </w:tabs>
        <w:ind w:firstLine="0"/>
        <w:rPr>
          <w:szCs w:val="24"/>
          <w:lang w:eastAsia="lt-LT"/>
        </w:rPr>
      </w:pPr>
    </w:p>
    <w:p w:rsidR="00DE49E4" w:rsidRPr="00193658" w:rsidRDefault="00DE49E4" w:rsidP="00DE49E4">
      <w:pPr>
        <w:ind w:firstLine="0"/>
        <w:jc w:val="center"/>
        <w:rPr>
          <w:b/>
        </w:rPr>
      </w:pPr>
      <w:r w:rsidRPr="00193658">
        <w:rPr>
          <w:b/>
        </w:rPr>
        <w:t>III SKYRIUS</w:t>
      </w:r>
    </w:p>
    <w:p w:rsidR="00DE49E4" w:rsidRPr="00193658" w:rsidRDefault="00DE49E4" w:rsidP="00DE49E4">
      <w:pPr>
        <w:ind w:firstLine="0"/>
        <w:jc w:val="center"/>
        <w:rPr>
          <w:b/>
        </w:rPr>
      </w:pPr>
      <w:r w:rsidRPr="00193658">
        <w:rPr>
          <w:b/>
        </w:rPr>
        <w:t>BAIGIAMOSIOS NUOSTATOS</w:t>
      </w:r>
    </w:p>
    <w:p w:rsidR="00DE49E4" w:rsidRPr="00193658" w:rsidRDefault="00DE49E4" w:rsidP="00DE49E4">
      <w:pPr>
        <w:spacing w:line="360" w:lineRule="auto"/>
        <w:ind w:firstLine="900"/>
        <w:jc w:val="center"/>
      </w:pPr>
    </w:p>
    <w:p w:rsidR="00DE49E4" w:rsidRPr="00193658" w:rsidRDefault="00DE49E4" w:rsidP="00DE49E4">
      <w:r w:rsidRPr="00193658">
        <w:t>1</w:t>
      </w:r>
      <w:r>
        <w:t>1</w:t>
      </w:r>
      <w:r w:rsidRPr="00193658">
        <w:t>. N</w:t>
      </w:r>
      <w:r>
        <w:t>uostatai</w:t>
      </w:r>
      <w:r w:rsidRPr="00193658">
        <w:t xml:space="preserve"> keičia</w:t>
      </w:r>
      <w:r>
        <w:t>mi Savivaldybės tarybos sprendimu</w:t>
      </w:r>
      <w:r w:rsidRPr="00193658">
        <w:t xml:space="preserve">. </w:t>
      </w:r>
    </w:p>
    <w:p w:rsidR="0038020F" w:rsidRDefault="00DE49E4" w:rsidP="0038020F">
      <w:r w:rsidRPr="00193658">
        <w:t>1</w:t>
      </w:r>
      <w:r>
        <w:t>2</w:t>
      </w:r>
      <w:r w:rsidRPr="00193658">
        <w:t xml:space="preserve">. Komisija yra </w:t>
      </w:r>
      <w:r w:rsidR="00E40458">
        <w:t xml:space="preserve">atskaitinga </w:t>
      </w:r>
      <w:r>
        <w:t>Savivaldybės t</w:t>
      </w:r>
      <w:r w:rsidRPr="00193658">
        <w:t>arybai.</w:t>
      </w:r>
    </w:p>
    <w:p w:rsidR="00D837DA" w:rsidRDefault="00E40458" w:rsidP="00E40458">
      <w:pPr>
        <w:tabs>
          <w:tab w:val="left" w:pos="7938"/>
        </w:tabs>
        <w:ind w:firstLine="0"/>
        <w:jc w:val="center"/>
      </w:pPr>
      <w:r>
        <w:t>___________________</w:t>
      </w:r>
    </w:p>
    <w:p w:rsidR="000544C4" w:rsidRDefault="00D837DA" w:rsidP="000544C4">
      <w:pPr>
        <w:ind w:left="5760"/>
        <w:rPr>
          <w:szCs w:val="24"/>
        </w:rPr>
      </w:pPr>
      <w:r>
        <w:br w:type="page"/>
      </w:r>
      <w:r w:rsidR="000544C4">
        <w:rPr>
          <w:szCs w:val="24"/>
        </w:rPr>
        <w:lastRenderedPageBreak/>
        <w:t>Plungės rajono savivaldybės</w:t>
      </w:r>
    </w:p>
    <w:p w:rsidR="000544C4" w:rsidRDefault="000544C4" w:rsidP="000544C4">
      <w:pPr>
        <w:ind w:firstLine="6480"/>
        <w:rPr>
          <w:szCs w:val="24"/>
        </w:rPr>
      </w:pPr>
      <w:r>
        <w:rPr>
          <w:szCs w:val="24"/>
        </w:rPr>
        <w:t>tarybos veiklos reglamento</w:t>
      </w:r>
    </w:p>
    <w:p w:rsidR="000544C4" w:rsidRDefault="000544C4" w:rsidP="000544C4">
      <w:pPr>
        <w:ind w:firstLine="6480"/>
        <w:rPr>
          <w:szCs w:val="24"/>
        </w:rPr>
      </w:pPr>
      <w:r>
        <w:rPr>
          <w:szCs w:val="24"/>
        </w:rPr>
        <w:t xml:space="preserve">1 priedas </w:t>
      </w:r>
    </w:p>
    <w:p w:rsidR="000544C4" w:rsidRDefault="000544C4" w:rsidP="00D837DA">
      <w:pPr>
        <w:ind w:firstLine="0"/>
        <w:jc w:val="center"/>
      </w:pPr>
    </w:p>
    <w:p w:rsidR="00D837DA" w:rsidRPr="0017788A" w:rsidRDefault="00D837DA" w:rsidP="00D837DA">
      <w:pPr>
        <w:ind w:firstLine="0"/>
        <w:jc w:val="center"/>
        <w:rPr>
          <w:b/>
          <w:lang w:eastAsia="lt-LT"/>
        </w:rPr>
      </w:pPr>
      <w:r w:rsidRPr="0017788A">
        <w:rPr>
          <w:b/>
          <w:lang w:eastAsia="lt-LT"/>
        </w:rPr>
        <w:t>PROTOKOLO SKYRIUS</w:t>
      </w:r>
    </w:p>
    <w:p w:rsidR="00D837DA" w:rsidRPr="0017788A" w:rsidRDefault="00D837DA" w:rsidP="00D837DA">
      <w:pPr>
        <w:ind w:firstLine="0"/>
        <w:jc w:val="center"/>
        <w:rPr>
          <w:b/>
          <w:sz w:val="18"/>
          <w:szCs w:val="18"/>
          <w:lang w:eastAsia="lt-LT"/>
        </w:rPr>
      </w:pPr>
    </w:p>
    <w:p w:rsidR="00D837DA" w:rsidRPr="0017788A" w:rsidRDefault="00D837DA" w:rsidP="00D837DA">
      <w:pPr>
        <w:ind w:firstLine="0"/>
        <w:jc w:val="center"/>
        <w:rPr>
          <w:b/>
        </w:rPr>
      </w:pPr>
      <w:r w:rsidRPr="0017788A">
        <w:rPr>
          <w:b/>
        </w:rPr>
        <w:t>AIŠKINAMASIS RAŠTAS</w:t>
      </w:r>
    </w:p>
    <w:p w:rsidR="00D837DA" w:rsidRPr="0017788A" w:rsidRDefault="00D837DA" w:rsidP="00D837DA">
      <w:pPr>
        <w:ind w:firstLine="0"/>
        <w:jc w:val="center"/>
        <w:rPr>
          <w:b/>
        </w:rPr>
      </w:pPr>
      <w:r w:rsidRPr="0017788A">
        <w:rPr>
          <w:b/>
        </w:rPr>
        <w:t>PRIE PLUNGĖS RAJONO SAVIVALDYBĖS TARYBOS SPRENDIMO PROJEKTO</w:t>
      </w:r>
    </w:p>
    <w:p w:rsidR="00D837DA" w:rsidRPr="00A249A7" w:rsidRDefault="00D837DA" w:rsidP="00D837DA">
      <w:pPr>
        <w:ind w:firstLine="0"/>
        <w:jc w:val="center"/>
        <w:rPr>
          <w:b/>
          <w:szCs w:val="24"/>
          <w:lang w:eastAsia="lt-LT"/>
        </w:rPr>
      </w:pPr>
      <w:r w:rsidRPr="00D07995">
        <w:rPr>
          <w:b/>
          <w:szCs w:val="24"/>
          <w:lang w:eastAsia="lt-LT"/>
        </w:rPr>
        <w:t>„</w:t>
      </w:r>
      <w:r w:rsidRPr="00D837DA">
        <w:rPr>
          <w:rStyle w:val="Komentaronuoroda"/>
          <w:b/>
          <w:sz w:val="24"/>
          <w:szCs w:val="24"/>
        </w:rPr>
        <w:t>DĖL BALSŲ SKAIČIAVIMO KOMISIJOS SUDARYMO</w:t>
      </w:r>
      <w:r w:rsidR="00E40458">
        <w:rPr>
          <w:rStyle w:val="Komentaronuoroda"/>
          <w:b/>
          <w:sz w:val="24"/>
          <w:szCs w:val="24"/>
        </w:rPr>
        <w:t xml:space="preserve"> IR JOS </w:t>
      </w:r>
      <w:r w:rsidR="00E40458" w:rsidRPr="00E40458">
        <w:rPr>
          <w:rStyle w:val="Komentaronuoroda"/>
          <w:b/>
          <w:sz w:val="24"/>
          <w:szCs w:val="24"/>
        </w:rPr>
        <w:t xml:space="preserve">VEIKLOS </w:t>
      </w:r>
      <w:r w:rsidR="00E40458">
        <w:rPr>
          <w:rStyle w:val="Komentaronuoroda"/>
          <w:b/>
          <w:sz w:val="24"/>
          <w:szCs w:val="24"/>
        </w:rPr>
        <w:t>NUOSTATŲ PATVIRTINIMO</w:t>
      </w:r>
      <w:r w:rsidRPr="00D837DA">
        <w:rPr>
          <w:b/>
          <w:szCs w:val="24"/>
          <w:lang w:eastAsia="lt-LT"/>
        </w:rPr>
        <w:t>“</w:t>
      </w:r>
      <w:r w:rsidRPr="00A249A7">
        <w:rPr>
          <w:b/>
          <w:szCs w:val="24"/>
          <w:lang w:eastAsia="lt-LT"/>
        </w:rPr>
        <w:t xml:space="preserve"> </w:t>
      </w:r>
    </w:p>
    <w:tbl>
      <w:tblPr>
        <w:tblW w:w="9854" w:type="dxa"/>
        <w:tblLook w:val="01E0" w:firstRow="1" w:lastRow="1" w:firstColumn="1" w:lastColumn="1" w:noHBand="0" w:noVBand="0"/>
      </w:tblPr>
      <w:tblGrid>
        <w:gridCol w:w="9854"/>
      </w:tblGrid>
      <w:tr w:rsidR="001708FF" w:rsidRPr="002E25C0" w:rsidTr="00AF3B67">
        <w:tc>
          <w:tcPr>
            <w:tcW w:w="9854" w:type="dxa"/>
            <w:shd w:val="clear" w:color="auto" w:fill="auto"/>
          </w:tcPr>
          <w:p w:rsidR="001708FF" w:rsidRDefault="001708FF" w:rsidP="00AF3B67">
            <w:pPr>
              <w:ind w:firstLine="0"/>
              <w:jc w:val="center"/>
            </w:pPr>
          </w:p>
          <w:p w:rsidR="001708FF" w:rsidRDefault="002B2B34" w:rsidP="00AF3B67">
            <w:pPr>
              <w:ind w:firstLine="0"/>
              <w:jc w:val="center"/>
            </w:pPr>
            <w:r>
              <w:t>2023 m. kovo 29</w:t>
            </w:r>
            <w:r w:rsidR="001708FF">
              <w:t xml:space="preserve"> d.</w:t>
            </w:r>
            <w:r w:rsidR="001708FF" w:rsidRPr="002E25C0">
              <w:t xml:space="preserve"> </w:t>
            </w:r>
          </w:p>
          <w:p w:rsidR="001708FF" w:rsidRPr="002E25C0" w:rsidRDefault="001708FF" w:rsidP="00AF3B67">
            <w:pPr>
              <w:ind w:firstLine="0"/>
              <w:jc w:val="center"/>
            </w:pPr>
            <w:r w:rsidRPr="002E25C0">
              <w:t>Plungė</w:t>
            </w:r>
          </w:p>
        </w:tc>
      </w:tr>
    </w:tbl>
    <w:p w:rsidR="001708FF" w:rsidRDefault="001708FF" w:rsidP="001708FF"/>
    <w:p w:rsidR="001708FF" w:rsidRDefault="001708FF" w:rsidP="001708FF">
      <w:pPr>
        <w:autoSpaceDE w:val="0"/>
        <w:autoSpaceDN w:val="0"/>
        <w:adjustRightInd w:val="0"/>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0C7C3D">
        <w:t>–</w:t>
      </w:r>
      <w:r>
        <w:rPr>
          <w:b/>
        </w:rPr>
        <w:t xml:space="preserve"> </w:t>
      </w:r>
      <w:r w:rsidRPr="001708FF">
        <w:t>s</w:t>
      </w:r>
      <w:r>
        <w:t>udaryti Balsų skaičiavimo komisiją iš Savivaldybės tarybos narių slaptam balsavimui organizuoti bei prireikus balsams posėdžių metu skaičiuoti naujai 2023</w:t>
      </w:r>
      <w:r w:rsidR="000C7C3D">
        <w:t>–</w:t>
      </w:r>
      <w:r w:rsidRPr="00206939">
        <w:t>2027 metų</w:t>
      </w:r>
      <w:r w:rsidR="000C7C3D" w:rsidRPr="00206939">
        <w:t xml:space="preserve"> kadencijai</w:t>
      </w:r>
      <w:r w:rsidR="00E40458">
        <w:t xml:space="preserve"> </w:t>
      </w:r>
      <w:r w:rsidR="009F108B">
        <w:t>ir</w:t>
      </w:r>
      <w:r w:rsidR="00E40458">
        <w:t xml:space="preserve"> patvirtinti jos veiklos nuostatus.</w:t>
      </w:r>
    </w:p>
    <w:p w:rsidR="001708FF" w:rsidRDefault="001708FF" w:rsidP="001708FF">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w:t>
      </w:r>
      <w:r w:rsidR="00686EB1" w:rsidRPr="00686EB1">
        <w:rPr>
          <w:rFonts w:cs="Arial Unicode MS"/>
          <w:szCs w:val="24"/>
          <w:lang w:eastAsia="lt-LT" w:bidi="lo-LA"/>
        </w:rPr>
        <w:t>įstatymo</w:t>
      </w:r>
      <w:r>
        <w:rPr>
          <w:rFonts w:cs="Arial Unicode MS"/>
          <w:szCs w:val="24"/>
          <w:lang w:eastAsia="lt-LT" w:bidi="lo-LA"/>
        </w:rPr>
        <w:t xml:space="preserve"> </w:t>
      </w:r>
      <w:r>
        <w:rPr>
          <w:szCs w:val="24"/>
        </w:rPr>
        <w:t xml:space="preserve">22 straipsnio 1 punktu ir </w:t>
      </w:r>
      <w:r w:rsidRPr="005202BD">
        <w:t xml:space="preserve">Plungės rajono savivaldybės tarybos veiklos reglamento, patvirtinto </w:t>
      </w:r>
      <w:r w:rsidRPr="005202BD">
        <w:rPr>
          <w:szCs w:val="24"/>
        </w:rPr>
        <w:t>Plungės rajono savivald</w:t>
      </w:r>
      <w:r>
        <w:rPr>
          <w:szCs w:val="24"/>
        </w:rPr>
        <w:t>ybės tarybos 2023 m. kovo 30</w:t>
      </w:r>
      <w:r w:rsidRPr="005202BD">
        <w:rPr>
          <w:szCs w:val="24"/>
        </w:rPr>
        <w:t xml:space="preserve"> </w:t>
      </w:r>
      <w:r w:rsidR="001D7CD6">
        <w:rPr>
          <w:szCs w:val="24"/>
        </w:rPr>
        <w:t>d. sprendimu Nr. T1-71</w:t>
      </w:r>
      <w:r>
        <w:rPr>
          <w:szCs w:val="24"/>
        </w:rPr>
        <w:t xml:space="preserve"> „Dėl</w:t>
      </w:r>
      <w:r w:rsidRPr="00AB7C68">
        <w:t xml:space="preserve"> </w:t>
      </w:r>
      <w:r w:rsidRPr="005202BD">
        <w:t>Plungės rajono savivald</w:t>
      </w:r>
      <w:r>
        <w:t>ybės tarybos veiklos reglamento patvirtinimo“</w:t>
      </w:r>
      <w:r>
        <w:rPr>
          <w:szCs w:val="24"/>
        </w:rPr>
        <w:t xml:space="preserve"> </w:t>
      </w:r>
      <w:r w:rsidRPr="001708FF">
        <w:rPr>
          <w:szCs w:val="24"/>
        </w:rPr>
        <w:t>X</w:t>
      </w:r>
      <w:r w:rsidR="00686EB1">
        <w:rPr>
          <w:szCs w:val="24"/>
        </w:rPr>
        <w:t>V</w:t>
      </w:r>
      <w:r w:rsidRPr="001708FF">
        <w:rPr>
          <w:szCs w:val="24"/>
        </w:rPr>
        <w:t xml:space="preserve"> </w:t>
      </w:r>
      <w:r w:rsidRPr="001708FF">
        <w:t xml:space="preserve">skyriaus </w:t>
      </w:r>
      <w:r w:rsidR="00686EB1">
        <w:t>228 punktu</w:t>
      </w:r>
      <w:r w:rsidR="000C7C3D">
        <w:t>.</w:t>
      </w:r>
      <w:r>
        <w:rPr>
          <w:rFonts w:eastAsia="TimesNewRomanPSMT"/>
          <w:szCs w:val="24"/>
        </w:rPr>
        <w:t xml:space="preserve"> </w:t>
      </w:r>
    </w:p>
    <w:p w:rsidR="006D3FDC" w:rsidRDefault="001708FF" w:rsidP="006D3FDC">
      <w:pPr>
        <w:autoSpaceDE w:val="0"/>
        <w:autoSpaceDN w:val="0"/>
        <w:adjustRightInd w:val="0"/>
      </w:pPr>
      <w:r>
        <w:rPr>
          <w:rFonts w:eastAsia="TimesNewRomanPSMT"/>
          <w:szCs w:val="24"/>
        </w:rPr>
        <w:t xml:space="preserve">Šiuo metu vadovaujamasi </w:t>
      </w:r>
      <w:r w:rsidR="006D3FDC" w:rsidRPr="005202BD">
        <w:t xml:space="preserve">Plungės rajono savivaldybės tarybos veiklos reglamento, patvirtinto </w:t>
      </w:r>
      <w:r w:rsidR="006D3FDC" w:rsidRPr="005202BD">
        <w:rPr>
          <w:szCs w:val="24"/>
        </w:rPr>
        <w:t>Plungės rajono savivald</w:t>
      </w:r>
      <w:r w:rsidR="006D3FDC">
        <w:rPr>
          <w:szCs w:val="24"/>
        </w:rPr>
        <w:t>ybės tarybos 2021 m. gegužės 27</w:t>
      </w:r>
      <w:r w:rsidR="006D3FDC" w:rsidRPr="005202BD">
        <w:rPr>
          <w:szCs w:val="24"/>
        </w:rPr>
        <w:t xml:space="preserve"> </w:t>
      </w:r>
      <w:r w:rsidR="006D3FDC">
        <w:rPr>
          <w:szCs w:val="24"/>
        </w:rPr>
        <w:t>d. sprendimu Nr. T1-168 „Dėl</w:t>
      </w:r>
      <w:r w:rsidR="006D3FDC" w:rsidRPr="00AB7C68">
        <w:t xml:space="preserve"> </w:t>
      </w:r>
      <w:r w:rsidR="006D3FDC" w:rsidRPr="005202BD">
        <w:t>Plungės rajono savivald</w:t>
      </w:r>
      <w:r w:rsidR="006D3FDC">
        <w:t>ybės tarybos veiklos reglamento patvirtinimo“</w:t>
      </w:r>
      <w:r w:rsidR="006D3FDC">
        <w:rPr>
          <w:szCs w:val="24"/>
        </w:rPr>
        <w:t xml:space="preserve"> V</w:t>
      </w:r>
      <w:r w:rsidR="006D3FDC" w:rsidRPr="001708FF">
        <w:rPr>
          <w:szCs w:val="24"/>
        </w:rPr>
        <w:t xml:space="preserve"> </w:t>
      </w:r>
      <w:r w:rsidR="006D3FDC" w:rsidRPr="001708FF">
        <w:t xml:space="preserve">skyriaus </w:t>
      </w:r>
      <w:r w:rsidR="006D3FDC">
        <w:t>57, 65, 66 ir 70 punktais.</w:t>
      </w:r>
    </w:p>
    <w:p w:rsidR="00686EB1" w:rsidRDefault="001708FF" w:rsidP="00674BFC">
      <w:pPr>
        <w:autoSpaceDE w:val="0"/>
        <w:autoSpaceDN w:val="0"/>
        <w:adjustRightInd w:val="0"/>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ietos savivaldos įstatymo</w:t>
      </w:r>
      <w:r w:rsidRPr="00CD41E5">
        <w:t xml:space="preserve"> </w:t>
      </w:r>
      <w:r w:rsidR="00686EB1">
        <w:t xml:space="preserve">bei Reglamento X skyriaus 141 punkto </w:t>
      </w:r>
      <w:r w:rsidR="00686EB1" w:rsidRPr="009F108B">
        <w:t xml:space="preserve">nuostatos, t. y. </w:t>
      </w:r>
      <w:r w:rsidR="00686EB1" w:rsidRPr="009F108B">
        <w:rPr>
          <w:szCs w:val="24"/>
        </w:rPr>
        <w:t>jei balsų skaičiavimo sistema nenaudojama</w:t>
      </w:r>
      <w:r w:rsidR="00686EB1" w:rsidRPr="0034638B">
        <w:rPr>
          <w:szCs w:val="24"/>
        </w:rPr>
        <w:t xml:space="preserve"> (dėl techninių ar kitokių priežasčių), balsuojama pakeliant ranką arba kortelę. Balsavimo rezultatus fiksuoja Savivaldybės tarybos suda</w:t>
      </w:r>
      <w:r w:rsidR="00686EB1">
        <w:rPr>
          <w:szCs w:val="24"/>
        </w:rPr>
        <w:t>ryta Balsų skaičiavimo komisija, kuri</w:t>
      </w:r>
      <w:r w:rsidR="009F108B">
        <w:rPr>
          <w:szCs w:val="24"/>
        </w:rPr>
        <w:t>,</w:t>
      </w:r>
      <w:r w:rsidR="00686EB1">
        <w:rPr>
          <w:szCs w:val="24"/>
        </w:rPr>
        <w:t xml:space="preserve"> taip pat </w:t>
      </w:r>
      <w:r w:rsidR="00FD19D0">
        <w:rPr>
          <w:szCs w:val="24"/>
        </w:rPr>
        <w:t>esant poreikiui</w:t>
      </w:r>
      <w:r w:rsidR="009F108B">
        <w:rPr>
          <w:szCs w:val="24"/>
        </w:rPr>
        <w:t>,</w:t>
      </w:r>
      <w:r w:rsidR="00FD19D0">
        <w:rPr>
          <w:szCs w:val="24"/>
        </w:rPr>
        <w:t xml:space="preserve"> organizuoja</w:t>
      </w:r>
      <w:r w:rsidR="00686EB1">
        <w:rPr>
          <w:szCs w:val="24"/>
        </w:rPr>
        <w:t xml:space="preserve"> ir </w:t>
      </w:r>
      <w:r w:rsidR="00FD19D0">
        <w:rPr>
          <w:szCs w:val="24"/>
        </w:rPr>
        <w:t>vykdo</w:t>
      </w:r>
      <w:r w:rsidR="00686EB1">
        <w:rPr>
          <w:szCs w:val="24"/>
        </w:rPr>
        <w:t xml:space="preserve"> </w:t>
      </w:r>
      <w:r w:rsidR="00686EB1">
        <w:t>slaptą balsavimą.</w:t>
      </w:r>
    </w:p>
    <w:p w:rsidR="001708FF" w:rsidRDefault="001708FF" w:rsidP="00674BFC">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1708FF" w:rsidRPr="009D7522" w:rsidRDefault="001708FF" w:rsidP="001708FF">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1708FF" w:rsidRPr="009D7522" w:rsidRDefault="001708FF" w:rsidP="001708FF">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1708FF" w:rsidRPr="00650E8C" w:rsidRDefault="001708FF" w:rsidP="001708FF">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1708FF" w:rsidRPr="004D2198" w:rsidRDefault="001708FF" w:rsidP="001708FF">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1708FF" w:rsidRPr="004D2198" w:rsidRDefault="001708FF" w:rsidP="001708FF">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1708FF" w:rsidRDefault="001708FF" w:rsidP="001708FF">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1708FF" w:rsidRDefault="001708FF" w:rsidP="001708FF">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konsultavimosi rezultatai (nurodoma, su kokiomis suinteresuotomis grupėmis buvo konsultuotasi, ar atsižvelgta į suinteresuotų grupių pateiktus siūlymus, kiek į juos atsižvelgta) ir kita.). Nėra.</w:t>
      </w:r>
    </w:p>
    <w:p w:rsidR="001708FF" w:rsidRPr="006B0A1C" w:rsidRDefault="001708FF" w:rsidP="001708F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708FF" w:rsidRPr="007D4B69" w:rsidTr="00AF3B6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708FF" w:rsidRPr="007D4B69" w:rsidRDefault="001708FF" w:rsidP="00AF3B67">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708FF" w:rsidRPr="007D4B69" w:rsidRDefault="001708FF" w:rsidP="00AF3B6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708FF" w:rsidRPr="007D4B69" w:rsidTr="00AF3B6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708FF" w:rsidRPr="007D4B69" w:rsidRDefault="001708FF" w:rsidP="00AF3B6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708FF" w:rsidRPr="007D4B69" w:rsidRDefault="001708FF" w:rsidP="00AF3B6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b/>
                <w:kern w:val="1"/>
                <w:lang w:bidi="lo-LA"/>
              </w:rPr>
            </w:pPr>
            <w:r w:rsidRPr="007D4B69">
              <w:rPr>
                <w:rFonts w:eastAsia="Lucida Sans Unicode"/>
                <w:b/>
                <w:kern w:val="1"/>
              </w:rPr>
              <w:t>Neigiamas poveikis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1708FF" w:rsidRDefault="001708FF" w:rsidP="001708FF">
      <w:pPr>
        <w:widowControl w:val="0"/>
        <w:rPr>
          <w:rFonts w:eastAsia="Lucida Sans Unicode"/>
          <w:kern w:val="1"/>
          <w:lang w:bidi="lo-LA"/>
        </w:rPr>
      </w:pPr>
    </w:p>
    <w:p w:rsidR="001708FF" w:rsidRDefault="001708FF" w:rsidP="001708F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8FF" w:rsidRDefault="001708FF" w:rsidP="001708FF">
      <w:pPr>
        <w:widowControl w:val="0"/>
        <w:rPr>
          <w:rFonts w:eastAsia="Lucida Sans Unicode"/>
          <w:kern w:val="2"/>
        </w:rPr>
      </w:pPr>
    </w:p>
    <w:p w:rsidR="001708FF" w:rsidRDefault="001708FF" w:rsidP="001708FF">
      <w:pPr>
        <w:widowControl w:val="0"/>
        <w:rPr>
          <w:rFonts w:eastAsia="Lucida Sans Unicode"/>
          <w:kern w:val="2"/>
        </w:rPr>
      </w:pPr>
    </w:p>
    <w:p w:rsidR="001708FF" w:rsidRPr="004D13B4" w:rsidRDefault="001708FF" w:rsidP="001708FF">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1708FF" w:rsidRDefault="001708FF" w:rsidP="001708FF">
      <w:pPr>
        <w:widowControl w:val="0"/>
      </w:pPr>
    </w:p>
    <w:p w:rsidR="001708FF" w:rsidRDefault="001708FF" w:rsidP="001708FF">
      <w:pPr>
        <w:ind w:firstLine="0"/>
      </w:pPr>
    </w:p>
    <w:p w:rsidR="001708FF" w:rsidRDefault="001708FF" w:rsidP="001708FF">
      <w:pPr>
        <w:ind w:firstLine="0"/>
      </w:pPr>
    </w:p>
    <w:p w:rsidR="001708FF" w:rsidRDefault="001708FF" w:rsidP="001708FF">
      <w:pPr>
        <w:tabs>
          <w:tab w:val="left" w:pos="255"/>
        </w:tabs>
        <w:ind w:firstLine="0"/>
      </w:pPr>
    </w:p>
    <w:p w:rsidR="00496AEE" w:rsidRPr="00D837DA" w:rsidRDefault="00496AEE" w:rsidP="00D837DA">
      <w:pPr>
        <w:tabs>
          <w:tab w:val="left" w:pos="7938"/>
        </w:tabs>
        <w:ind w:firstLine="0"/>
      </w:pPr>
    </w:p>
    <w:p w:rsidR="00F76557" w:rsidRDefault="00F76557" w:rsidP="00F76557">
      <w:pPr>
        <w:ind w:firstLine="0"/>
      </w:pPr>
      <w:r>
        <w:tab/>
      </w:r>
      <w:r>
        <w:tab/>
      </w:r>
      <w:r>
        <w:tab/>
      </w:r>
      <w:r>
        <w:tab/>
      </w:r>
      <w:r>
        <w:tab/>
      </w:r>
    </w:p>
    <w:p w:rsidR="00496AEE" w:rsidRDefault="00496AEE" w:rsidP="00D40B08"/>
    <w:p w:rsidR="00496AEE" w:rsidRDefault="00496AEE" w:rsidP="00D40B08"/>
    <w:p w:rsidR="00F76557" w:rsidRDefault="00F76557" w:rsidP="001E4CC2">
      <w:pPr>
        <w:ind w:firstLine="0"/>
        <w:jc w:val="center"/>
      </w:pPr>
    </w:p>
    <w:sectPr w:rsidR="00F7655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94A" w:rsidRDefault="004A494A">
      <w:r>
        <w:separator/>
      </w:r>
    </w:p>
  </w:endnote>
  <w:endnote w:type="continuationSeparator" w:id="0">
    <w:p w:rsidR="004A494A" w:rsidRDefault="004A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94A" w:rsidRDefault="004A494A">
      <w:r>
        <w:separator/>
      </w:r>
    </w:p>
  </w:footnote>
  <w:footnote w:type="continuationSeparator" w:id="0">
    <w:p w:rsidR="004A494A" w:rsidRDefault="004A49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27EE3"/>
    <w:multiLevelType w:val="multilevel"/>
    <w:tmpl w:val="1FC04B7A"/>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640B3F27"/>
    <w:multiLevelType w:val="multilevel"/>
    <w:tmpl w:val="574677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12"/>
    <w:rsid w:val="000041CA"/>
    <w:rsid w:val="00022583"/>
    <w:rsid w:val="0003274C"/>
    <w:rsid w:val="000544C4"/>
    <w:rsid w:val="00081879"/>
    <w:rsid w:val="0008289C"/>
    <w:rsid w:val="0008660B"/>
    <w:rsid w:val="00097DA0"/>
    <w:rsid w:val="000B09C7"/>
    <w:rsid w:val="000C7C3D"/>
    <w:rsid w:val="000E7F38"/>
    <w:rsid w:val="00121458"/>
    <w:rsid w:val="001254D2"/>
    <w:rsid w:val="00163C09"/>
    <w:rsid w:val="001708FF"/>
    <w:rsid w:val="001D7CD6"/>
    <w:rsid w:val="001E4CC2"/>
    <w:rsid w:val="00206939"/>
    <w:rsid w:val="00223503"/>
    <w:rsid w:val="00224E94"/>
    <w:rsid w:val="00247594"/>
    <w:rsid w:val="00267F17"/>
    <w:rsid w:val="002B2B34"/>
    <w:rsid w:val="002D3F78"/>
    <w:rsid w:val="002F6EAB"/>
    <w:rsid w:val="00375D84"/>
    <w:rsid w:val="0038020F"/>
    <w:rsid w:val="00393D66"/>
    <w:rsid w:val="00425D4E"/>
    <w:rsid w:val="004304AB"/>
    <w:rsid w:val="00473202"/>
    <w:rsid w:val="00496AEE"/>
    <w:rsid w:val="004A397C"/>
    <w:rsid w:val="004A494A"/>
    <w:rsid w:val="004E3421"/>
    <w:rsid w:val="004E5D03"/>
    <w:rsid w:val="00543FE1"/>
    <w:rsid w:val="00553672"/>
    <w:rsid w:val="00594352"/>
    <w:rsid w:val="005A4189"/>
    <w:rsid w:val="005A7750"/>
    <w:rsid w:val="005C7460"/>
    <w:rsid w:val="005F4D5A"/>
    <w:rsid w:val="00674BFC"/>
    <w:rsid w:val="00686EB1"/>
    <w:rsid w:val="006A1803"/>
    <w:rsid w:val="006D3FDC"/>
    <w:rsid w:val="0072261C"/>
    <w:rsid w:val="0073004B"/>
    <w:rsid w:val="0079034B"/>
    <w:rsid w:val="007A7ECC"/>
    <w:rsid w:val="007C093A"/>
    <w:rsid w:val="00850DB5"/>
    <w:rsid w:val="00864512"/>
    <w:rsid w:val="008B3034"/>
    <w:rsid w:val="008C3746"/>
    <w:rsid w:val="008E3FF4"/>
    <w:rsid w:val="008E41A6"/>
    <w:rsid w:val="009210C8"/>
    <w:rsid w:val="00924E24"/>
    <w:rsid w:val="0094140A"/>
    <w:rsid w:val="009669B5"/>
    <w:rsid w:val="00970884"/>
    <w:rsid w:val="009709BE"/>
    <w:rsid w:val="009E3465"/>
    <w:rsid w:val="009F108B"/>
    <w:rsid w:val="00A16E39"/>
    <w:rsid w:val="00A32F81"/>
    <w:rsid w:val="00A46331"/>
    <w:rsid w:val="00A72568"/>
    <w:rsid w:val="00AB7C68"/>
    <w:rsid w:val="00AF3B67"/>
    <w:rsid w:val="00AF5EBE"/>
    <w:rsid w:val="00B011A9"/>
    <w:rsid w:val="00B0569E"/>
    <w:rsid w:val="00B41A3D"/>
    <w:rsid w:val="00B47002"/>
    <w:rsid w:val="00BC72E8"/>
    <w:rsid w:val="00BC7FF6"/>
    <w:rsid w:val="00BD79E7"/>
    <w:rsid w:val="00BE608A"/>
    <w:rsid w:val="00C019EC"/>
    <w:rsid w:val="00C260D9"/>
    <w:rsid w:val="00C44157"/>
    <w:rsid w:val="00C77B08"/>
    <w:rsid w:val="00CB24D2"/>
    <w:rsid w:val="00D31152"/>
    <w:rsid w:val="00D40B08"/>
    <w:rsid w:val="00D837DA"/>
    <w:rsid w:val="00D84C10"/>
    <w:rsid w:val="00D865E5"/>
    <w:rsid w:val="00D870E2"/>
    <w:rsid w:val="00DA6755"/>
    <w:rsid w:val="00DC7F55"/>
    <w:rsid w:val="00DD5E07"/>
    <w:rsid w:val="00DE49E4"/>
    <w:rsid w:val="00E30301"/>
    <w:rsid w:val="00E40458"/>
    <w:rsid w:val="00E847F9"/>
    <w:rsid w:val="00F32407"/>
    <w:rsid w:val="00F76557"/>
    <w:rsid w:val="00FC30F8"/>
    <w:rsid w:val="00FC37D0"/>
    <w:rsid w:val="00FD19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1708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1708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B547B470</Template>
  <TotalTime>1</TotalTime>
  <Pages>4</Pages>
  <Words>5492</Words>
  <Characters>3132</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8607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2001-05-28T12:53:00Z</cp:lastPrinted>
  <dcterms:created xsi:type="dcterms:W3CDTF">2023-04-03T07:30:00Z</dcterms:created>
  <dcterms:modified xsi:type="dcterms:W3CDTF">2023-04-03T07:37:00Z</dcterms:modified>
</cp:coreProperties>
</file>