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1C6202">
      <w:pPr>
        <w:jc w:val="center"/>
        <w:rPr>
          <w:b/>
          <w:sz w:val="28"/>
          <w:szCs w:val="28"/>
        </w:rPr>
      </w:pPr>
      <w:r w:rsidRPr="00C60045">
        <w:rPr>
          <w:b/>
          <w:sz w:val="28"/>
          <w:szCs w:val="28"/>
        </w:rPr>
        <w:t xml:space="preserve">DĖL </w:t>
      </w:r>
      <w:r w:rsidR="00EC0B1B">
        <w:rPr>
          <w:b/>
          <w:sz w:val="28"/>
          <w:szCs w:val="28"/>
        </w:rPr>
        <w:t>PRITARIMO BENDRADARBIAVIMO</w:t>
      </w:r>
      <w:r w:rsidR="009864EF">
        <w:rPr>
          <w:b/>
          <w:sz w:val="28"/>
          <w:szCs w:val="28"/>
        </w:rPr>
        <w:t xml:space="preserve"> SUTARTIES</w:t>
      </w:r>
      <w:r w:rsidR="00EC0B1B">
        <w:rPr>
          <w:b/>
          <w:sz w:val="28"/>
          <w:szCs w:val="28"/>
        </w:rPr>
        <w:t xml:space="preserve"> SU</w:t>
      </w:r>
      <w:r w:rsidR="009623ED">
        <w:rPr>
          <w:b/>
          <w:sz w:val="28"/>
          <w:szCs w:val="28"/>
        </w:rPr>
        <w:t xml:space="preserve"> </w:t>
      </w:r>
      <w:r w:rsidR="00BF4AF3">
        <w:rPr>
          <w:b/>
          <w:sz w:val="28"/>
          <w:szCs w:val="28"/>
        </w:rPr>
        <w:t xml:space="preserve">UKRAINOS </w:t>
      </w:r>
      <w:r w:rsidR="009864EF">
        <w:rPr>
          <w:b/>
          <w:sz w:val="28"/>
          <w:szCs w:val="28"/>
        </w:rPr>
        <w:t xml:space="preserve">KONOTOPO MIESTU </w:t>
      </w:r>
      <w:r w:rsidR="00EC0B1B">
        <w:rPr>
          <w:b/>
          <w:sz w:val="28"/>
          <w:szCs w:val="28"/>
        </w:rPr>
        <w:t>PASIRAŠYMUI</w:t>
      </w:r>
    </w:p>
    <w:p w:rsidR="00EA203B" w:rsidRPr="00B664E5" w:rsidRDefault="00EA203B" w:rsidP="00A77CDE">
      <w:pPr>
        <w:jc w:val="center"/>
        <w:rPr>
          <w:b/>
          <w:bCs/>
        </w:rPr>
      </w:pPr>
    </w:p>
    <w:p w:rsidR="00A77CDE" w:rsidRDefault="00D633F0" w:rsidP="00A77CDE">
      <w:pPr>
        <w:jc w:val="center"/>
      </w:pPr>
      <w:r>
        <w:t>2023</w:t>
      </w:r>
      <w:r w:rsidR="00A77CDE">
        <w:t xml:space="preserve"> m. </w:t>
      </w:r>
      <w:r w:rsidR="000C4EDF">
        <w:t>liepos 27</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Pr="00A0383E" w:rsidRDefault="003D58CD" w:rsidP="00A95BDE">
      <w:pPr>
        <w:ind w:firstLine="720"/>
        <w:jc w:val="both"/>
      </w:pPr>
      <w:r w:rsidRPr="00A0383E">
        <w:t xml:space="preserve">Vadovaudamasi Lietuvos Respublikos vietos savivaldos įstatymo </w:t>
      </w:r>
      <w:r w:rsidR="006612AF">
        <w:t xml:space="preserve">15 straipsnio </w:t>
      </w:r>
      <w:r w:rsidR="00324BAF">
        <w:t>2 dalies 3</w:t>
      </w:r>
      <w:r w:rsidR="006612AF">
        <w:t>4</w:t>
      </w:r>
      <w:r w:rsidR="00A95BDE">
        <w:t xml:space="preserve"> punktu</w:t>
      </w:r>
      <w:r w:rsidRPr="00B45F5C">
        <w:t>,</w:t>
      </w:r>
      <w:r w:rsidR="00324BAF">
        <w:t xml:space="preserve"> 27 straipsnio 2 dalies 18 punktu,</w:t>
      </w:r>
      <w:r w:rsidRPr="00B45F5C">
        <w:t xml:space="preserve"> Plungės rajono savivaldybės tarybos 2011 m. rugsėjo 29 d. sprendimu Nr. T1-225 </w:t>
      </w:r>
      <w:r w:rsidR="00DD6153" w:rsidRPr="00751168">
        <w:rPr>
          <w:color w:val="000000"/>
          <w:shd w:val="clear" w:color="auto" w:fill="FFFFFF"/>
        </w:rPr>
        <w:t>„Dėl Plungės rajono savivaldybės vardu sudaromų sutarčių rengimo ir pasirašymo tvarkos aprašo patvirtinimo“</w:t>
      </w:r>
      <w:r w:rsidR="00D65F7C">
        <w:rPr>
          <w:color w:val="000000"/>
          <w:shd w:val="clear" w:color="auto" w:fill="FFFFFF"/>
        </w:rPr>
        <w:t>,</w:t>
      </w:r>
      <w:r w:rsidR="00DD6153">
        <w:rPr>
          <w:rFonts w:ascii="Helvetica" w:hAnsi="Helvetica" w:cs="Helvetica"/>
          <w:color w:val="000000"/>
          <w:sz w:val="18"/>
          <w:szCs w:val="18"/>
          <w:shd w:val="clear" w:color="auto" w:fill="FFFFFF"/>
        </w:rPr>
        <w:t xml:space="preserve"> </w:t>
      </w:r>
      <w:r w:rsidR="00F4519B">
        <w:t>patvirtintu</w:t>
      </w:r>
      <w:r w:rsidRPr="00B45F5C">
        <w:t xml:space="preserve"> Plungės rajono savivaldybės vardu sudaromų sutarčių rengimo ir pasirašymo tvarkos aprašo 7.2 p</w:t>
      </w:r>
      <w:r w:rsidR="00D65F7C">
        <w:t>apunkčiu</w:t>
      </w:r>
      <w:r w:rsidRPr="00B45F5C">
        <w:t xml:space="preserve">, Plungės rajono savivaldybės taryba </w:t>
      </w:r>
      <w:r w:rsidRPr="00B45F5C">
        <w:rPr>
          <w:spacing w:val="40"/>
        </w:rPr>
        <w:t>nusprendžia</w:t>
      </w:r>
      <w:r w:rsidRPr="00B45F5C">
        <w:t>:</w:t>
      </w:r>
    </w:p>
    <w:p w:rsidR="003D58CD" w:rsidRDefault="000F0BBC" w:rsidP="00751168">
      <w:pPr>
        <w:ind w:firstLine="720"/>
        <w:jc w:val="both"/>
      </w:pPr>
      <w:r>
        <w:t xml:space="preserve">1. </w:t>
      </w:r>
      <w:r w:rsidR="003D58CD" w:rsidRPr="00A0383E">
        <w:t xml:space="preserve">Pritarti Plungės rajono savivaldybės </w:t>
      </w:r>
      <w:r w:rsidR="00A95BDE">
        <w:t>bendradarbiavimo</w:t>
      </w:r>
      <w:r w:rsidR="001C6202">
        <w:t xml:space="preserve"> sutarties</w:t>
      </w:r>
      <w:r w:rsidR="005E072C">
        <w:t xml:space="preserve"> </w:t>
      </w:r>
      <w:r w:rsidR="003D58CD">
        <w:t>su</w:t>
      </w:r>
      <w:r w:rsidR="00BF4AF3">
        <w:t xml:space="preserve"> Ukrainos</w:t>
      </w:r>
      <w:r w:rsidR="003D58CD">
        <w:t xml:space="preserve"> </w:t>
      </w:r>
      <w:proofErr w:type="spellStart"/>
      <w:r w:rsidR="00F4519B">
        <w:t>Konotopo</w:t>
      </w:r>
      <w:proofErr w:type="spellEnd"/>
      <w:r w:rsidR="00F4519B">
        <w:t xml:space="preserve"> miestu pasirašymui </w:t>
      </w:r>
      <w:r w:rsidR="003D58CD">
        <w:t>(pridedama).</w:t>
      </w:r>
    </w:p>
    <w:p w:rsidR="003D58CD" w:rsidRPr="00D011EC" w:rsidRDefault="000F0BBC" w:rsidP="00751168">
      <w:pPr>
        <w:ind w:firstLine="720"/>
        <w:jc w:val="both"/>
      </w:pPr>
      <w:r>
        <w:t xml:space="preserve">2. </w:t>
      </w:r>
      <w:r w:rsidR="003D58CD">
        <w:t xml:space="preserve">Įgalioti Plungės rajono savivaldybės merą pasirašyti </w:t>
      </w:r>
      <w:r w:rsidR="00A95BDE">
        <w:t>Bendradarbiavimo</w:t>
      </w:r>
      <w:r w:rsidR="003D58CD">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B16AFA">
        <w:rPr>
          <w:lang w:eastAsia="en-US"/>
        </w:rPr>
        <w:t>tarybos narys Algirdas Pečiulis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Savivaldybės tarybos posėdžių sekretorė Irmantė Kurmienė</w:t>
      </w:r>
    </w:p>
    <w:p w:rsidR="00A95BDE" w:rsidRDefault="00A95BDE" w:rsidP="00A77CDE">
      <w:pPr>
        <w:jc w:val="both"/>
        <w:rPr>
          <w:lang w:eastAsia="en-US"/>
        </w:rPr>
      </w:pPr>
      <w:r w:rsidRPr="000B1CAF">
        <w:rPr>
          <w:lang w:eastAsia="en-US"/>
        </w:rPr>
        <w:t xml:space="preserve">Strateginio planavimo ir investicijų skyriaus </w:t>
      </w:r>
      <w:r w:rsidR="000D665B">
        <w:rPr>
          <w:lang w:eastAsia="en-US"/>
        </w:rPr>
        <w:t>vedėjo pavaduotoja</w:t>
      </w:r>
      <w:r w:rsidRPr="000B1CAF">
        <w:rPr>
          <w:lang w:eastAsia="en-US"/>
        </w:rPr>
        <w:t xml:space="preserve"> </w:t>
      </w:r>
      <w:r w:rsidR="000D665B" w:rsidRPr="000D665B">
        <w:rPr>
          <w:lang w:eastAsia="en-US"/>
        </w:rPr>
        <w:t>Jurgita Saldukienė</w:t>
      </w:r>
    </w:p>
    <w:p w:rsidR="00A77CDE" w:rsidRPr="000B1CAF" w:rsidRDefault="00A77CDE" w:rsidP="00A77CDE">
      <w:pPr>
        <w:jc w:val="both"/>
        <w:rPr>
          <w:lang w:eastAsia="en-US"/>
        </w:rPr>
      </w:pPr>
      <w:r w:rsidRPr="000B1CAF">
        <w:rPr>
          <w:lang w:eastAsia="en-US"/>
        </w:rPr>
        <w:t xml:space="preserve">Juridinio ir personalo administravimo skyriaus </w:t>
      </w:r>
      <w:r w:rsidR="000C4EDF">
        <w:rPr>
          <w:lang w:eastAsia="en-US"/>
        </w:rPr>
        <w:t xml:space="preserve">vedėjas Vytautas Tumas </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3F6A23" w:rsidRDefault="00A77CDE" w:rsidP="00136DC8">
      <w:pPr>
        <w:jc w:val="both"/>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B16AFA">
        <w:rPr>
          <w:rFonts w:eastAsia="Lucida Sans Unicode"/>
          <w:b/>
          <w:kern w:val="2"/>
        </w:rPr>
        <w:t xml:space="preserve">SAVIVALDYBĖS TARYBOS </w:t>
      </w:r>
      <w:r>
        <w:rPr>
          <w:rFonts w:eastAsia="Lucida Sans Unicode"/>
          <w:b/>
          <w:kern w:val="2"/>
        </w:rPr>
        <w:t>SPRENDIMO PROJEKTO</w:t>
      </w:r>
    </w:p>
    <w:p w:rsidR="000678A3" w:rsidRDefault="000678A3" w:rsidP="000678A3">
      <w:pPr>
        <w:jc w:val="center"/>
      </w:pPr>
      <w:r>
        <w:rPr>
          <w:b/>
          <w:caps/>
        </w:rPr>
        <w:t>„</w:t>
      </w:r>
      <w:r w:rsidR="00DF3D1E" w:rsidRPr="00DF3D1E">
        <w:rPr>
          <w:b/>
          <w:caps/>
        </w:rPr>
        <w:t xml:space="preserve">DĖL PRITARIMO BENDRADARBIAVIMO SUTARTIES SU </w:t>
      </w:r>
      <w:r w:rsidR="00BF4AF3">
        <w:rPr>
          <w:b/>
          <w:caps/>
        </w:rPr>
        <w:t xml:space="preserve">UKRAINOS </w:t>
      </w:r>
      <w:r w:rsidR="00DF3D1E" w:rsidRPr="00DF3D1E">
        <w:rPr>
          <w:b/>
          <w:caps/>
        </w:rPr>
        <w:t>KONOTOPO MIESTU PASIRAŠYMUI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0C4EDF">
        <w:rPr>
          <w:rFonts w:eastAsia="Lucida Sans Unicode" w:cs="Tahoma"/>
          <w:kern w:val="2"/>
        </w:rPr>
        <w:t xml:space="preserve">birželio </w:t>
      </w:r>
      <w:r w:rsidR="009773EA">
        <w:rPr>
          <w:rFonts w:eastAsia="Lucida Sans Unicode" w:cs="Tahoma"/>
          <w:kern w:val="2"/>
        </w:rPr>
        <w:t>30</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6634C" w:rsidRPr="002451C5" w:rsidRDefault="00D6634C" w:rsidP="00D6634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3D58CD">
        <w:t>Tikslas –</w:t>
      </w:r>
      <w:r>
        <w:t xml:space="preserve"> </w:t>
      </w:r>
      <w:r w:rsidRPr="003D58CD">
        <w:t xml:space="preserve">gauti Savivaldybės tarybos pritarimą Plungės rajono savivaldybės </w:t>
      </w:r>
      <w:r w:rsidR="00E04A07">
        <w:t>bendradarbiavimo</w:t>
      </w:r>
      <w:r w:rsidR="00E04A07" w:rsidDel="001D66B3">
        <w:t xml:space="preserve"> </w:t>
      </w:r>
      <w:r w:rsidRPr="003D58CD">
        <w:t>su</w:t>
      </w:r>
      <w:r>
        <w:t xml:space="preserve"> </w:t>
      </w:r>
      <w:r w:rsidR="00BF4AF3">
        <w:t xml:space="preserve">Ukrainos </w:t>
      </w:r>
      <w:proofErr w:type="spellStart"/>
      <w:r w:rsidR="001C6202">
        <w:t>Konotopo</w:t>
      </w:r>
      <w:proofErr w:type="spellEnd"/>
      <w:r w:rsidR="001C6202">
        <w:t xml:space="preserve"> miestu</w:t>
      </w:r>
      <w:r w:rsidR="00C6063A">
        <w:t xml:space="preserve"> </w:t>
      </w:r>
      <w:r w:rsidR="001D66B3">
        <w:t xml:space="preserve">sutarties </w:t>
      </w:r>
      <w:r w:rsidR="001C6202">
        <w:t>pasirašymui</w:t>
      </w:r>
      <w:r>
        <w:t xml:space="preserve"> ir įgalioti Plungės rajono savivaldybės merą ją pasirašyti.</w:t>
      </w:r>
    </w:p>
    <w:p w:rsidR="00D6634C" w:rsidRDefault="00D6634C" w:rsidP="001C6202">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1C6202">
        <w:rPr>
          <w:color w:val="000000"/>
        </w:rPr>
        <w:t>Sprendimo projektu nebus keičiamas įstatymo nuostatomis įtvirtintas teisinis reguliavimas.</w:t>
      </w:r>
    </w:p>
    <w:p w:rsidR="00CF2FE3" w:rsidRDefault="00D6634C" w:rsidP="005E7948">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4302B0">
        <w:t xml:space="preserve">Sprendimo projektas parengtas atsižvelgiant į užsimezgusius draugiškus </w:t>
      </w:r>
      <w:r w:rsidR="004302B0" w:rsidRPr="003A1015">
        <w:t>santykius su</w:t>
      </w:r>
      <w:r w:rsidR="00136DC8">
        <w:t xml:space="preserve"> </w:t>
      </w:r>
      <w:r w:rsidR="00BF4AF3">
        <w:t>Ukrainos</w:t>
      </w:r>
      <w:r w:rsidR="004302B0" w:rsidRPr="004302B0">
        <w:rPr>
          <w:color w:val="000000"/>
        </w:rPr>
        <w:t xml:space="preserve"> </w:t>
      </w:r>
      <w:proofErr w:type="spellStart"/>
      <w:r w:rsidR="004302B0" w:rsidRPr="004302B0">
        <w:rPr>
          <w:color w:val="000000"/>
        </w:rPr>
        <w:t>Konotopo</w:t>
      </w:r>
      <w:proofErr w:type="spellEnd"/>
      <w:r w:rsidR="004302B0" w:rsidRPr="004302B0">
        <w:rPr>
          <w:color w:val="000000"/>
        </w:rPr>
        <w:t xml:space="preserve"> miestu</w:t>
      </w:r>
      <w:r w:rsidR="004302B0">
        <w:t xml:space="preserve"> ir abiejų sutarties šalių išreikštą norą bendradarbiauti.</w:t>
      </w:r>
      <w:r w:rsidR="005E7948">
        <w:t xml:space="preserve"> </w:t>
      </w:r>
      <w:r w:rsidR="005E7948">
        <w:rPr>
          <w:spacing w:val="10"/>
        </w:rPr>
        <w:t xml:space="preserve">Priėmus sprendimą </w:t>
      </w:r>
      <w:r w:rsidR="005E7948">
        <w:t xml:space="preserve">bus </w:t>
      </w:r>
      <w:r w:rsidR="005E7948" w:rsidRPr="003A1015">
        <w:t xml:space="preserve">plėtojamas </w:t>
      </w:r>
      <w:r w:rsidR="003A1015" w:rsidRPr="00136DC8">
        <w:rPr>
          <w:color w:val="000000"/>
        </w:rPr>
        <w:t>š</w:t>
      </w:r>
      <w:r w:rsidR="005E7948" w:rsidRPr="003A1015">
        <w:rPr>
          <w:color w:val="000000"/>
        </w:rPr>
        <w:t>alių bendradarbiavimas</w:t>
      </w:r>
      <w:r w:rsidR="005E7948" w:rsidRPr="00CC4166">
        <w:rPr>
          <w:color w:val="000000"/>
        </w:rPr>
        <w:t xml:space="preserve"> ekonomikos</w:t>
      </w:r>
      <w:r w:rsidR="005E7948">
        <w:rPr>
          <w:color w:val="000000"/>
        </w:rPr>
        <w:t>, švietimo,</w:t>
      </w:r>
      <w:r w:rsidR="00262860">
        <w:rPr>
          <w:color w:val="000000"/>
        </w:rPr>
        <w:t xml:space="preserve"> sveikatos apsaugos,</w:t>
      </w:r>
      <w:r w:rsidR="005E7948">
        <w:rPr>
          <w:color w:val="000000"/>
        </w:rPr>
        <w:t xml:space="preserve"> mokslo, kultūros, sporto, turizmo ir ekologijos</w:t>
      </w:r>
      <w:r w:rsidR="00262860">
        <w:rPr>
          <w:color w:val="000000"/>
        </w:rPr>
        <w:t xml:space="preserve"> </w:t>
      </w:r>
      <w:r w:rsidR="005E7948">
        <w:rPr>
          <w:color w:val="000000"/>
        </w:rPr>
        <w:t xml:space="preserve">srityse, </w:t>
      </w:r>
      <w:r w:rsidR="00262860">
        <w:rPr>
          <w:color w:val="000000"/>
        </w:rPr>
        <w:t>vykdomi patirties mainai vietos savivaldos plėtros srityje, prisidedama prie krizinių situacijų įveikimo, teikiant įvairaus pobūdžio pagalbą.</w:t>
      </w:r>
    </w:p>
    <w:p w:rsidR="00D6634C" w:rsidRPr="00DC5050" w:rsidRDefault="00D6634C" w:rsidP="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rsidP="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1C6202" w:rsidRDefault="00D6634C" w:rsidP="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1C6202" w:rsidRPr="003A1015">
        <w:rPr>
          <w:bCs/>
        </w:rPr>
        <w:t>Komisijos ryšiams</w:t>
      </w:r>
      <w:r w:rsidR="001C6202" w:rsidRPr="001C6202">
        <w:rPr>
          <w:bCs/>
        </w:rPr>
        <w:t xml:space="preserve"> su užsieniu iniciatyva.</w:t>
      </w:r>
    </w:p>
    <w:p w:rsidR="00D6634C" w:rsidRDefault="00D6634C" w:rsidP="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rsidP="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rsidP="00D65F7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1C6202">
            <w:pPr>
              <w:widowControl w:val="0"/>
              <w:jc w:val="center"/>
              <w:rPr>
                <w:rFonts w:eastAsia="Lucida Sans Unicode"/>
                <w:i/>
                <w:kern w:val="1"/>
                <w:lang w:bidi="lo-LA"/>
              </w:rPr>
            </w:pPr>
            <w:r>
              <w:rPr>
                <w:rFonts w:eastAsia="Lucida Sans Unicode"/>
                <w:i/>
                <w:kern w:val="2"/>
                <w:lang w:bidi="lo-LA"/>
              </w:rPr>
              <w:t xml:space="preserve">Darnūs užsienio ryšiai ir </w:t>
            </w:r>
            <w:r w:rsidR="001C6202">
              <w:rPr>
                <w:rFonts w:eastAsia="Lucida Sans Unicode"/>
                <w:i/>
                <w:kern w:val="2"/>
                <w:lang w:bidi="lo-LA"/>
              </w:rPr>
              <w:t xml:space="preserve">sudaroma </w:t>
            </w:r>
            <w:r>
              <w:rPr>
                <w:rFonts w:eastAsia="Lucida Sans Unicode"/>
                <w:i/>
                <w:kern w:val="2"/>
                <w:lang w:bidi="lo-LA"/>
              </w:rPr>
              <w:t xml:space="preserve">sutartis suteiks pagrindą aktyviai bendradarbiauti tarptautiniu lygmeniu ir įgyvendinti </w:t>
            </w:r>
            <w:r w:rsidR="004832C8">
              <w:rPr>
                <w:rFonts w:eastAsia="Lucida Sans Unicode"/>
                <w:i/>
                <w:kern w:val="2"/>
                <w:lang w:bidi="lo-LA"/>
              </w:rPr>
              <w:t>e</w:t>
            </w:r>
            <w:r w:rsidRPr="004832C8">
              <w:rPr>
                <w:rFonts w:eastAsia="Lucida Sans Unicode"/>
                <w:i/>
                <w:kern w:val="2"/>
                <w:lang w:bidi="lo-LA"/>
              </w:rPr>
              <w:t>uropinėmis</w:t>
            </w:r>
            <w:r>
              <w:rPr>
                <w:rFonts w:eastAsia="Lucida Sans Unicode"/>
                <w:i/>
                <w:kern w:val="2"/>
                <w:lang w:bidi="lo-LA"/>
              </w:rPr>
              <w:t xml:space="preserve"> vertybėmis grįstą politiką</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453047" w:rsidRDefault="00453047" w:rsidP="00B45F5C">
      <w:pPr>
        <w:jc w:val="right"/>
        <w:rPr>
          <w:lang w:eastAsia="en-US"/>
        </w:rPr>
      </w:pPr>
    </w:p>
    <w:p w:rsidR="00453047" w:rsidRDefault="00453047" w:rsidP="00B45F5C">
      <w:pPr>
        <w:jc w:val="right"/>
        <w:rPr>
          <w:lang w:eastAsia="en-US"/>
        </w:rPr>
      </w:pPr>
    </w:p>
    <w:p w:rsidR="008E7F29" w:rsidRDefault="008E7F29" w:rsidP="00B45F5C">
      <w:pPr>
        <w:jc w:val="right"/>
        <w:rPr>
          <w:lang w:eastAsia="en-US"/>
        </w:rPr>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01291F" w:rsidRDefault="0001291F" w:rsidP="002049AA">
      <w:pPr>
        <w:ind w:left="5670"/>
      </w:pPr>
    </w:p>
    <w:p w:rsidR="0001291F" w:rsidRDefault="0001291F" w:rsidP="002049AA">
      <w:pPr>
        <w:ind w:left="5670"/>
      </w:pPr>
    </w:p>
    <w:p w:rsidR="0001291F" w:rsidRDefault="0001291F" w:rsidP="002049AA">
      <w:pPr>
        <w:ind w:left="5670"/>
      </w:pPr>
    </w:p>
    <w:p w:rsidR="00B16AFA" w:rsidRDefault="00B16AFA" w:rsidP="002049AA">
      <w:pPr>
        <w:ind w:left="5670"/>
      </w:pPr>
    </w:p>
    <w:p w:rsidR="003D58CD" w:rsidRPr="00B45F5C" w:rsidRDefault="003D58CD" w:rsidP="00136DC8">
      <w:pPr>
        <w:ind w:left="5670" w:firstLine="810"/>
      </w:pPr>
      <w:r w:rsidRPr="00B45F5C">
        <w:lastRenderedPageBreak/>
        <w:t>PRITARTA</w:t>
      </w:r>
    </w:p>
    <w:p w:rsidR="003D58CD" w:rsidRPr="00B45F5C" w:rsidRDefault="003D58CD" w:rsidP="00136DC8">
      <w:pPr>
        <w:ind w:left="5670" w:firstLine="810"/>
      </w:pPr>
      <w:r w:rsidRPr="00B45F5C">
        <w:t>Plungės rajono savivaldybės</w:t>
      </w:r>
    </w:p>
    <w:p w:rsidR="003D58CD" w:rsidRPr="00B45F5C" w:rsidRDefault="003D58CD" w:rsidP="00136DC8">
      <w:pPr>
        <w:ind w:left="5670" w:firstLine="810"/>
      </w:pPr>
      <w:r w:rsidRPr="00B45F5C">
        <w:t>tarybos 20</w:t>
      </w:r>
      <w:r w:rsidR="008A3B09">
        <w:t>23</w:t>
      </w:r>
      <w:r w:rsidRPr="00B45F5C">
        <w:t xml:space="preserve"> m. </w:t>
      </w:r>
      <w:r w:rsidR="0001291F">
        <w:t>liepos 27</w:t>
      </w:r>
      <w:r w:rsidRPr="00B45F5C">
        <w:t xml:space="preserve"> d.</w:t>
      </w:r>
    </w:p>
    <w:p w:rsidR="0053254E" w:rsidRPr="009623ED" w:rsidRDefault="003D58CD" w:rsidP="00136DC8">
      <w:pPr>
        <w:ind w:left="5670" w:firstLine="810"/>
      </w:pPr>
      <w:r w:rsidRPr="00B45F5C">
        <w:t>sprendimu Nr.</w:t>
      </w:r>
      <w:r w:rsidR="002049AA">
        <w:t xml:space="preserve"> T1-</w:t>
      </w:r>
    </w:p>
    <w:p w:rsidR="0001291F" w:rsidRDefault="0001291F" w:rsidP="009623ED">
      <w:pPr>
        <w:rPr>
          <w:b/>
          <w:color w:val="000000" w:themeColor="text1"/>
        </w:rPr>
      </w:pPr>
    </w:p>
    <w:p w:rsidR="0001291F" w:rsidRDefault="009623ED" w:rsidP="00136DC8">
      <w:pPr>
        <w:ind w:firstLine="720"/>
        <w:jc w:val="center"/>
        <w:rPr>
          <w:b/>
          <w:color w:val="000000" w:themeColor="text1"/>
          <w:sz w:val="28"/>
        </w:rPr>
      </w:pPr>
      <w:r w:rsidRPr="0047282A">
        <w:rPr>
          <w:b/>
          <w:color w:val="000000" w:themeColor="text1"/>
          <w:sz w:val="28"/>
        </w:rPr>
        <w:t xml:space="preserve">BENDRADARBIAVIMO </w:t>
      </w:r>
      <w:r w:rsidR="0001291F" w:rsidRPr="0047282A">
        <w:rPr>
          <w:b/>
          <w:color w:val="000000" w:themeColor="text1"/>
          <w:sz w:val="28"/>
        </w:rPr>
        <w:t>SUTARTIS</w:t>
      </w:r>
    </w:p>
    <w:p w:rsidR="00CC4166" w:rsidRPr="0047282A" w:rsidRDefault="00CC4166" w:rsidP="00136DC8">
      <w:pPr>
        <w:ind w:firstLine="720"/>
        <w:jc w:val="center"/>
        <w:rPr>
          <w:b/>
          <w:color w:val="000000" w:themeColor="text1"/>
          <w:sz w:val="28"/>
        </w:rPr>
      </w:pPr>
    </w:p>
    <w:p w:rsidR="009623ED" w:rsidRDefault="004C21BF" w:rsidP="009623ED">
      <w:pPr>
        <w:jc w:val="both"/>
        <w:rPr>
          <w:b/>
          <w:color w:val="000000" w:themeColor="text1"/>
        </w:rPr>
      </w:pPr>
      <w:r>
        <w:rPr>
          <w:b/>
          <w:color w:val="000000" w:themeColor="text1"/>
        </w:rPr>
        <w:t>Plungės rajono savivaldybė</w:t>
      </w:r>
      <w:r>
        <w:rPr>
          <w:b/>
          <w:color w:val="000000" w:themeColor="text1"/>
        </w:rPr>
        <w:tab/>
      </w:r>
      <w:r>
        <w:rPr>
          <w:b/>
          <w:color w:val="000000" w:themeColor="text1"/>
        </w:rPr>
        <w:tab/>
      </w:r>
      <w:r w:rsidR="00BF4AF3">
        <w:rPr>
          <w:b/>
          <w:color w:val="000000" w:themeColor="text1"/>
        </w:rPr>
        <w:tab/>
      </w:r>
      <w:r w:rsidR="00BF4AF3">
        <w:rPr>
          <w:b/>
          <w:color w:val="000000" w:themeColor="text1"/>
        </w:rPr>
        <w:tab/>
      </w:r>
      <w:proofErr w:type="spellStart"/>
      <w:r>
        <w:rPr>
          <w:b/>
          <w:color w:val="000000" w:themeColor="text1"/>
        </w:rPr>
        <w:t>Konotopo</w:t>
      </w:r>
      <w:proofErr w:type="spellEnd"/>
      <w:r>
        <w:rPr>
          <w:b/>
          <w:color w:val="000000" w:themeColor="text1"/>
        </w:rPr>
        <w:t xml:space="preserve"> miestas</w:t>
      </w:r>
    </w:p>
    <w:p w:rsidR="004C21BF" w:rsidRDefault="004C21BF" w:rsidP="009623ED">
      <w:pPr>
        <w:jc w:val="both"/>
        <w:rPr>
          <w:b/>
          <w:color w:val="000000" w:themeColor="text1"/>
        </w:rPr>
      </w:pPr>
      <w:r>
        <w:rPr>
          <w:b/>
          <w:color w:val="000000" w:themeColor="text1"/>
        </w:rPr>
        <w:t xml:space="preserve">Lietuvos Respublika      </w:t>
      </w:r>
      <w:r>
        <w:rPr>
          <w:b/>
          <w:color w:val="000000" w:themeColor="text1"/>
        </w:rPr>
        <w:tab/>
      </w:r>
      <w:r>
        <w:rPr>
          <w:b/>
          <w:color w:val="000000" w:themeColor="text1"/>
        </w:rPr>
        <w:tab/>
      </w:r>
      <w:r>
        <w:rPr>
          <w:b/>
          <w:color w:val="000000" w:themeColor="text1"/>
        </w:rPr>
        <w:tab/>
      </w:r>
      <w:r w:rsidR="00BF4AF3">
        <w:rPr>
          <w:b/>
          <w:color w:val="000000" w:themeColor="text1"/>
        </w:rPr>
        <w:tab/>
      </w:r>
      <w:r w:rsidR="00BF4AF3">
        <w:rPr>
          <w:b/>
          <w:color w:val="000000" w:themeColor="text1"/>
        </w:rPr>
        <w:tab/>
        <w:t>Ukraina</w:t>
      </w:r>
    </w:p>
    <w:p w:rsidR="004C21BF" w:rsidRPr="0001291F" w:rsidRDefault="004C21BF" w:rsidP="009623ED">
      <w:pPr>
        <w:jc w:val="both"/>
        <w:rPr>
          <w:b/>
          <w:color w:val="000000" w:themeColor="text1"/>
        </w:rPr>
      </w:pPr>
    </w:p>
    <w:p w:rsidR="0001291F" w:rsidRPr="0001291F" w:rsidRDefault="0001291F" w:rsidP="00136DC8">
      <w:pPr>
        <w:ind w:firstLine="720"/>
        <w:jc w:val="both"/>
        <w:rPr>
          <w:color w:val="000000" w:themeColor="text1"/>
        </w:rPr>
      </w:pPr>
      <w:proofErr w:type="spellStart"/>
      <w:r w:rsidRPr="0001291F">
        <w:rPr>
          <w:color w:val="000000" w:themeColor="text1"/>
        </w:rPr>
        <w:t>Konotopo</w:t>
      </w:r>
      <w:proofErr w:type="spellEnd"/>
      <w:r w:rsidRPr="0001291F">
        <w:rPr>
          <w:color w:val="000000" w:themeColor="text1"/>
        </w:rPr>
        <w:t xml:space="preserve"> miesto meras </w:t>
      </w:r>
      <w:proofErr w:type="spellStart"/>
      <w:r w:rsidRPr="0001291F">
        <w:rPr>
          <w:color w:val="000000" w:themeColor="text1"/>
        </w:rPr>
        <w:t>Artem</w:t>
      </w:r>
      <w:proofErr w:type="spellEnd"/>
      <w:r w:rsidRPr="0001291F">
        <w:rPr>
          <w:color w:val="000000" w:themeColor="text1"/>
        </w:rPr>
        <w:t xml:space="preserve"> </w:t>
      </w:r>
      <w:proofErr w:type="spellStart"/>
      <w:r w:rsidRPr="0001291F">
        <w:rPr>
          <w:color w:val="000000" w:themeColor="text1"/>
        </w:rPr>
        <w:t>Semenikhin</w:t>
      </w:r>
      <w:proofErr w:type="spellEnd"/>
      <w:r w:rsidRPr="0001291F">
        <w:rPr>
          <w:color w:val="000000" w:themeColor="text1"/>
        </w:rPr>
        <w:t xml:space="preserve"> (Ukrain</w:t>
      </w:r>
      <w:r w:rsidR="00BF4AF3">
        <w:rPr>
          <w:color w:val="000000" w:themeColor="text1"/>
        </w:rPr>
        <w:t>a</w:t>
      </w:r>
      <w:r w:rsidRPr="0001291F">
        <w:rPr>
          <w:color w:val="000000" w:themeColor="text1"/>
        </w:rPr>
        <w:t xml:space="preserve">), veikiantis </w:t>
      </w:r>
      <w:r w:rsidRPr="00BF4AF3">
        <w:rPr>
          <w:color w:val="000000" w:themeColor="text1"/>
        </w:rPr>
        <w:t>pagal Ukrainos įstatymą</w:t>
      </w:r>
      <w:r w:rsidRPr="0001291F">
        <w:rPr>
          <w:color w:val="000000" w:themeColor="text1"/>
        </w:rPr>
        <w:t xml:space="preserve"> „Dėl vietos savivaldos Ukrainoje“ – iš vienos pusės, ir Plungės rajono savivaldybės meras Audrius Klišonis (Lietuv</w:t>
      </w:r>
      <w:r w:rsidR="003A1015">
        <w:rPr>
          <w:color w:val="000000" w:themeColor="text1"/>
        </w:rPr>
        <w:t>os Respublika</w:t>
      </w:r>
      <w:r w:rsidRPr="0001291F">
        <w:rPr>
          <w:color w:val="000000" w:themeColor="text1"/>
        </w:rPr>
        <w:t xml:space="preserve">), – iš </w:t>
      </w:r>
      <w:r w:rsidRPr="00E04A07">
        <w:rPr>
          <w:color w:val="000000" w:themeColor="text1"/>
        </w:rPr>
        <w:t>kitos pusės (toliau – Šalys),</w:t>
      </w:r>
    </w:p>
    <w:p w:rsidR="0001291F" w:rsidRPr="0001291F" w:rsidRDefault="0001291F" w:rsidP="00136DC8">
      <w:pPr>
        <w:pStyle w:val="Sraopastraipa"/>
        <w:numPr>
          <w:ilvl w:val="0"/>
          <w:numId w:val="20"/>
        </w:numPr>
        <w:tabs>
          <w:tab w:val="left" w:pos="993"/>
        </w:tabs>
        <w:ind w:left="0" w:firstLine="720"/>
        <w:jc w:val="both"/>
        <w:rPr>
          <w:color w:val="000000" w:themeColor="text1"/>
        </w:rPr>
      </w:pPr>
      <w:r w:rsidRPr="0001291F">
        <w:rPr>
          <w:color w:val="000000" w:themeColor="text1"/>
        </w:rPr>
        <w:t>suvokdami, kad Ukraina moka didelę kainą savo piliečių gyvybėmis, aukodama ekonominę ir ekologinę gerovę, gindama civilizuotą pasaulį nuo Rusijos agresijos,</w:t>
      </w:r>
    </w:p>
    <w:p w:rsidR="0001291F" w:rsidRDefault="0001291F" w:rsidP="00136DC8">
      <w:pPr>
        <w:pStyle w:val="Sraopastraipa"/>
        <w:numPr>
          <w:ilvl w:val="0"/>
          <w:numId w:val="20"/>
        </w:numPr>
        <w:tabs>
          <w:tab w:val="left" w:pos="993"/>
        </w:tabs>
        <w:ind w:left="0" w:firstLine="720"/>
        <w:jc w:val="both"/>
        <w:rPr>
          <w:color w:val="000000" w:themeColor="text1"/>
        </w:rPr>
      </w:pPr>
      <w:r w:rsidRPr="0001291F">
        <w:rPr>
          <w:color w:val="000000" w:themeColor="text1"/>
        </w:rPr>
        <w:t>suprasdami bendradarbiavimo būtinybę šių miestų įgaliotų vietos savivaldos institucijų lygmeniu,</w:t>
      </w:r>
    </w:p>
    <w:p w:rsidR="003A1015" w:rsidRPr="00136DC8" w:rsidRDefault="003A1015" w:rsidP="00136DC8">
      <w:pPr>
        <w:pStyle w:val="Sraopastraipa"/>
        <w:tabs>
          <w:tab w:val="left" w:pos="993"/>
        </w:tabs>
        <w:ind w:left="0" w:firstLine="720"/>
        <w:jc w:val="both"/>
        <w:rPr>
          <w:color w:val="000000" w:themeColor="text1"/>
        </w:rPr>
      </w:pPr>
      <w:r>
        <w:rPr>
          <w:color w:val="000000" w:themeColor="text1"/>
        </w:rPr>
        <w:t xml:space="preserve">– </w:t>
      </w:r>
      <w:r w:rsidR="00C6063A" w:rsidRPr="0001291F">
        <w:rPr>
          <w:color w:val="000000" w:themeColor="text1"/>
        </w:rPr>
        <w:t xml:space="preserve">vadovaudamiesi nacionalinėmis ir tarptautinėmis teisės aktų nuostatomis vietos savivaldos srityje, </w:t>
      </w:r>
    </w:p>
    <w:p w:rsidR="0001291F" w:rsidRPr="0001291F" w:rsidRDefault="003A1015" w:rsidP="00136DC8">
      <w:pPr>
        <w:ind w:firstLine="720"/>
        <w:jc w:val="both"/>
      </w:pPr>
      <w:r w:rsidRPr="00136DC8">
        <w:rPr>
          <w:color w:val="000000" w:themeColor="text1"/>
        </w:rPr>
        <w:t>–</w:t>
      </w:r>
      <w:r>
        <w:rPr>
          <w:color w:val="000000" w:themeColor="text1"/>
        </w:rPr>
        <w:t xml:space="preserve"> </w:t>
      </w:r>
      <w:r w:rsidR="0001291F" w:rsidRPr="0001291F">
        <w:t xml:space="preserve">prisidėdami prie abipusiai naudingų dvišalių santykių užmezgimo, siekdami plėtros ir bendradarbiavimo </w:t>
      </w:r>
      <w:r w:rsidR="002C4624">
        <w:t>bendruomenės gyventojų, tarybos narių</w:t>
      </w:r>
      <w:r w:rsidR="0001291F" w:rsidRPr="0001291F">
        <w:t xml:space="preserve">, vietos savivaldos </w:t>
      </w:r>
      <w:r w:rsidR="002C4624">
        <w:t>institucijų</w:t>
      </w:r>
      <w:r w:rsidR="0001291F" w:rsidRPr="0001291F">
        <w:t xml:space="preserve"> lygmeniu</w:t>
      </w:r>
      <w:r w:rsidR="00CC4166">
        <w:t>,</w:t>
      </w:r>
    </w:p>
    <w:p w:rsidR="0001291F" w:rsidRPr="0001291F" w:rsidRDefault="003A1015" w:rsidP="00136DC8">
      <w:pPr>
        <w:pStyle w:val="Sraopastraipa"/>
        <w:tabs>
          <w:tab w:val="left" w:pos="993"/>
        </w:tabs>
        <w:ind w:left="0" w:firstLine="720"/>
        <w:jc w:val="both"/>
        <w:rPr>
          <w:color w:val="000000" w:themeColor="text1"/>
        </w:rPr>
      </w:pPr>
      <w:r>
        <w:rPr>
          <w:color w:val="000000" w:themeColor="text1"/>
        </w:rPr>
        <w:t xml:space="preserve">– </w:t>
      </w:r>
      <w:r w:rsidR="0001291F" w:rsidRPr="0001291F">
        <w:rPr>
          <w:color w:val="000000" w:themeColor="text1"/>
        </w:rPr>
        <w:t>remdamiesi susiklosčiusiais draugiškais Ukrainos ir Lietuvos santykiais,</w:t>
      </w:r>
    </w:p>
    <w:p w:rsidR="0001291F" w:rsidRPr="0001291F" w:rsidRDefault="003A1015" w:rsidP="00136DC8">
      <w:pPr>
        <w:pStyle w:val="Sraopastraipa"/>
        <w:tabs>
          <w:tab w:val="left" w:pos="993"/>
        </w:tabs>
        <w:ind w:left="0" w:firstLine="720"/>
        <w:jc w:val="both"/>
        <w:rPr>
          <w:color w:val="000000" w:themeColor="text1"/>
        </w:rPr>
      </w:pPr>
      <w:r>
        <w:rPr>
          <w:color w:val="000000" w:themeColor="text1"/>
        </w:rPr>
        <w:t>–</w:t>
      </w:r>
      <w:r w:rsidR="002C4624">
        <w:rPr>
          <w:color w:val="000000" w:themeColor="text1"/>
        </w:rPr>
        <w:t xml:space="preserve"> </w:t>
      </w:r>
      <w:r w:rsidR="0001291F" w:rsidRPr="0001291F">
        <w:rPr>
          <w:color w:val="000000" w:themeColor="text1"/>
        </w:rPr>
        <w:t>išreikšdami abipusį susidomėjimą tolimesne dvišalių santykių plėtra ir ilgalaikiu stiprinimu įvairiose veiklos srityse, sudarė šią Sutartį, kuria numatoma:</w:t>
      </w:r>
    </w:p>
    <w:p w:rsidR="00C6063A" w:rsidRDefault="00C6063A" w:rsidP="009623ED">
      <w:pPr>
        <w:jc w:val="center"/>
        <w:rPr>
          <w:b/>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1 straipsnis</w:t>
      </w:r>
    </w:p>
    <w:p w:rsidR="0001291F" w:rsidRDefault="0001291F" w:rsidP="00136DC8">
      <w:pPr>
        <w:ind w:firstLine="720"/>
        <w:jc w:val="both"/>
        <w:rPr>
          <w:color w:val="000000" w:themeColor="text1"/>
        </w:rPr>
      </w:pPr>
      <w:r w:rsidRPr="0001291F">
        <w:rPr>
          <w:color w:val="000000" w:themeColor="text1"/>
        </w:rPr>
        <w:t xml:space="preserve">Užmegzti ir įgyvendinti ilgalaikius draugiškus ryšius tarp </w:t>
      </w:r>
      <w:proofErr w:type="spellStart"/>
      <w:r w:rsidRPr="0001291F">
        <w:rPr>
          <w:color w:val="000000" w:themeColor="text1"/>
        </w:rPr>
        <w:t>Konotopo</w:t>
      </w:r>
      <w:proofErr w:type="spellEnd"/>
      <w:r w:rsidRPr="0001291F">
        <w:rPr>
          <w:color w:val="000000" w:themeColor="text1"/>
        </w:rPr>
        <w:t xml:space="preserve"> miesto (Ukraina) ir Plungės rajono savivaldybės (Lietuva) kaip partnerių. </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2 straipsnis</w:t>
      </w:r>
    </w:p>
    <w:p w:rsidR="0001291F" w:rsidRPr="0001291F" w:rsidRDefault="0001291F" w:rsidP="00136DC8">
      <w:pPr>
        <w:ind w:firstLine="720"/>
        <w:jc w:val="both"/>
        <w:rPr>
          <w:color w:val="000000" w:themeColor="text1"/>
        </w:rPr>
      </w:pPr>
      <w:r w:rsidRPr="0001291F">
        <w:rPr>
          <w:color w:val="000000" w:themeColor="text1"/>
        </w:rPr>
        <w:t>Sudaryti palankias sąlygas tolesnei Šalių plėtrai prekybos, pramonės, gamybos ir žemės ūkio, investicijų ir kitose ekonominio bendradarbiavimo srityse.</w:t>
      </w:r>
    </w:p>
    <w:p w:rsidR="0001291F" w:rsidRDefault="0001291F" w:rsidP="00136DC8">
      <w:pPr>
        <w:ind w:firstLine="720"/>
        <w:jc w:val="both"/>
        <w:rPr>
          <w:color w:val="000000" w:themeColor="text1"/>
        </w:rPr>
      </w:pPr>
      <w:r w:rsidRPr="0001291F">
        <w:rPr>
          <w:color w:val="000000" w:themeColor="text1"/>
        </w:rPr>
        <w:t>Prisidėti prie bendruomenių atkūrimo ir krizinių situacijų</w:t>
      </w:r>
      <w:r w:rsidR="002C4624">
        <w:rPr>
          <w:color w:val="000000" w:themeColor="text1"/>
        </w:rPr>
        <w:t xml:space="preserve"> įveikimo, teikiant (pagal galimybes ir būtinybę</w:t>
      </w:r>
      <w:bookmarkStart w:id="0" w:name="_GoBack"/>
      <w:bookmarkEnd w:id="0"/>
      <w:r w:rsidRPr="0001291F">
        <w:rPr>
          <w:color w:val="000000" w:themeColor="text1"/>
        </w:rPr>
        <w:t>) įvairaus pobūdžio pagalbą.</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3 straipsnis</w:t>
      </w:r>
    </w:p>
    <w:p w:rsidR="0001291F" w:rsidRPr="0001291F" w:rsidRDefault="0001291F" w:rsidP="00136DC8">
      <w:pPr>
        <w:spacing w:after="240"/>
        <w:ind w:firstLine="720"/>
        <w:jc w:val="both"/>
        <w:rPr>
          <w:color w:val="000000" w:themeColor="text1"/>
        </w:rPr>
      </w:pPr>
      <w:r w:rsidRPr="0001291F">
        <w:rPr>
          <w:color w:val="000000" w:themeColor="text1"/>
        </w:rPr>
        <w:t>Pradėti bendradarbiavimą ir keitimąsi patirtimi švietimo,</w:t>
      </w:r>
      <w:r w:rsidR="0047282A">
        <w:rPr>
          <w:color w:val="000000" w:themeColor="text1"/>
        </w:rPr>
        <w:t xml:space="preserve"> sveikatos apsaugos, mokslo, kultūros</w:t>
      </w:r>
      <w:r w:rsidRPr="0001291F">
        <w:rPr>
          <w:color w:val="000000" w:themeColor="text1"/>
        </w:rPr>
        <w:t>, sporto ir turizmo, ekologijos ir racionalaus gamtos išteklių naudojimo, komunalinio ūkio ir miestų kultūros paveldo srityse.</w:t>
      </w:r>
    </w:p>
    <w:p w:rsidR="0001291F" w:rsidRPr="0001291F" w:rsidRDefault="0001291F" w:rsidP="00136DC8">
      <w:pPr>
        <w:ind w:firstLine="720"/>
        <w:jc w:val="center"/>
        <w:rPr>
          <w:b/>
          <w:color w:val="000000" w:themeColor="text1"/>
        </w:rPr>
      </w:pPr>
      <w:r w:rsidRPr="0001291F">
        <w:rPr>
          <w:b/>
          <w:color w:val="000000" w:themeColor="text1"/>
        </w:rPr>
        <w:t>4 straipsnis</w:t>
      </w:r>
    </w:p>
    <w:p w:rsidR="0001291F" w:rsidRDefault="0001291F" w:rsidP="00136DC8">
      <w:pPr>
        <w:ind w:firstLine="720"/>
        <w:jc w:val="both"/>
        <w:rPr>
          <w:color w:val="000000" w:themeColor="text1"/>
        </w:rPr>
      </w:pPr>
      <w:r w:rsidRPr="0001291F">
        <w:rPr>
          <w:color w:val="000000" w:themeColor="text1"/>
        </w:rPr>
        <w:t xml:space="preserve">Skatinti dvišalių </w:t>
      </w:r>
      <w:r w:rsidR="0047282A">
        <w:rPr>
          <w:color w:val="000000" w:themeColor="text1"/>
        </w:rPr>
        <w:t>moksleivių</w:t>
      </w:r>
      <w:r w:rsidRPr="0001291F">
        <w:rPr>
          <w:color w:val="000000" w:themeColor="text1"/>
        </w:rPr>
        <w:t xml:space="preserve"> ir jaunimo delegacijų mainų programų įgyvendinimą, tiesioginių abipusiai naudingų ryšių užmezgimą</w:t>
      </w:r>
      <w:r w:rsidR="002C4624">
        <w:rPr>
          <w:color w:val="000000" w:themeColor="text1"/>
        </w:rPr>
        <w:t xml:space="preserve"> švietimo,</w:t>
      </w:r>
      <w:r w:rsidRPr="0001291F">
        <w:rPr>
          <w:color w:val="000000" w:themeColor="text1"/>
        </w:rPr>
        <w:t xml:space="preserve"> kultūros ir sporto srityse.</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5 straipsnis</w:t>
      </w:r>
    </w:p>
    <w:p w:rsidR="0001291F" w:rsidRPr="0001291F" w:rsidRDefault="0001291F" w:rsidP="00136DC8">
      <w:pPr>
        <w:ind w:firstLine="720"/>
        <w:jc w:val="both"/>
        <w:rPr>
          <w:color w:val="000000" w:themeColor="text1"/>
        </w:rPr>
      </w:pPr>
      <w:r w:rsidRPr="0001291F">
        <w:rPr>
          <w:color w:val="000000" w:themeColor="text1"/>
        </w:rPr>
        <w:t>Vykdyti sistemingą keitimąsi patirtimi ir bendradarbiavimą vietos savivaldos plėtros srityje, įgyvendinant bendras programas ir projektus, susijusius su bendra bendruomenių, visuomeninių ir nevyriausybinių organizacijų, labdaros fondų ir kitų institucijų plėtra.</w:t>
      </w:r>
    </w:p>
    <w:p w:rsidR="00735299" w:rsidRDefault="00735299" w:rsidP="009623ED">
      <w:pPr>
        <w:jc w:val="center"/>
        <w:rPr>
          <w:b/>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6 straipsnis</w:t>
      </w:r>
    </w:p>
    <w:p w:rsidR="0001291F" w:rsidRDefault="0001291F" w:rsidP="00136DC8">
      <w:pPr>
        <w:ind w:firstLine="720"/>
        <w:jc w:val="both"/>
        <w:rPr>
          <w:color w:val="000000" w:themeColor="text1"/>
        </w:rPr>
      </w:pPr>
      <w:r w:rsidRPr="0001291F">
        <w:rPr>
          <w:color w:val="000000" w:themeColor="text1"/>
        </w:rPr>
        <w:lastRenderedPageBreak/>
        <w:t>Bendradarbiavimo pagrindas bus tiesioginiai ryšiai tarp vietos savivaldos institucijų, visuomeninių ir ūkinių organizacijų, įstaigų ir įmonių, kurios pagal savo poreikius ir galimybes finansuos bendrą veiklą.</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7 straipsnis</w:t>
      </w:r>
    </w:p>
    <w:p w:rsidR="0001291F" w:rsidRDefault="0001291F" w:rsidP="00136DC8">
      <w:pPr>
        <w:ind w:firstLine="720"/>
        <w:jc w:val="both"/>
        <w:rPr>
          <w:color w:val="000000" w:themeColor="text1"/>
        </w:rPr>
      </w:pPr>
      <w:r w:rsidRPr="0001291F">
        <w:rPr>
          <w:color w:val="000000" w:themeColor="text1"/>
        </w:rPr>
        <w:t>Ginčo klausimai, susiję su sudarytos Sutarties keitimu ir taikymu, bus sprendžiami dvišalių konsultacijų būdu.</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8 straipsnis</w:t>
      </w:r>
    </w:p>
    <w:p w:rsidR="0001291F" w:rsidRPr="0001291F" w:rsidRDefault="0001291F" w:rsidP="00136DC8">
      <w:pPr>
        <w:ind w:firstLine="720"/>
        <w:jc w:val="both"/>
        <w:rPr>
          <w:color w:val="000000" w:themeColor="text1"/>
        </w:rPr>
      </w:pPr>
      <w:r w:rsidRPr="0001291F">
        <w:rPr>
          <w:color w:val="000000" w:themeColor="text1"/>
        </w:rPr>
        <w:t>Sutartis sudaroma neterminuotam laikui ir įsigalioja nuo abiejų Šalių pasirašymo dienos.</w:t>
      </w:r>
    </w:p>
    <w:p w:rsidR="0001291F" w:rsidRDefault="0001291F" w:rsidP="009623ED">
      <w:pPr>
        <w:jc w:val="both"/>
        <w:rPr>
          <w:color w:val="000000" w:themeColor="text1"/>
        </w:rPr>
      </w:pPr>
    </w:p>
    <w:p w:rsidR="00735299" w:rsidRPr="0001291F" w:rsidRDefault="00735299" w:rsidP="009623ED">
      <w:pPr>
        <w:jc w:val="both"/>
        <w:rPr>
          <w:color w:val="000000" w:themeColor="text1"/>
        </w:rPr>
      </w:pPr>
    </w:p>
    <w:p w:rsidR="0001291F" w:rsidRPr="0001291F" w:rsidRDefault="0001291F" w:rsidP="00136DC8">
      <w:pPr>
        <w:ind w:firstLine="720"/>
        <w:jc w:val="both"/>
        <w:rPr>
          <w:color w:val="000000" w:themeColor="text1"/>
        </w:rPr>
      </w:pPr>
      <w:r w:rsidRPr="0001291F">
        <w:rPr>
          <w:color w:val="000000" w:themeColor="text1"/>
        </w:rPr>
        <w:t>Ši Sutartis, pasirašyta 2023 m. _____________, 6 (šešiais) egzemplioriais: ukrainiečių, anglų ir lietuvių kalbomis, kurių kiekvienas turi vienodą juridinę galią.</w:t>
      </w:r>
    </w:p>
    <w:p w:rsidR="0001291F" w:rsidRDefault="0001291F" w:rsidP="00136DC8">
      <w:pPr>
        <w:ind w:firstLine="720"/>
        <w:jc w:val="both"/>
        <w:rPr>
          <w:rFonts w:eastAsia="Montserrat"/>
          <w:b/>
          <w:color w:val="000000" w:themeColor="text1"/>
        </w:rPr>
      </w:pPr>
    </w:p>
    <w:p w:rsidR="00735299" w:rsidRPr="0001291F" w:rsidRDefault="00735299" w:rsidP="00E04A07">
      <w:pPr>
        <w:jc w:val="both"/>
        <w:rPr>
          <w:rFonts w:eastAsia="Montserrat"/>
          <w:b/>
          <w:color w:val="000000" w:themeColor="text1"/>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01291F" w:rsidRPr="0001291F" w:rsidTr="007E7B0D">
        <w:tc>
          <w:tcPr>
            <w:tcW w:w="4815" w:type="dxa"/>
            <w:hideMark/>
          </w:tcPr>
          <w:p w:rsidR="0001291F" w:rsidRPr="0001291F" w:rsidRDefault="0001291F" w:rsidP="003A1015">
            <w:pPr>
              <w:jc w:val="both"/>
              <w:rPr>
                <w:rFonts w:eastAsia="Montserrat"/>
                <w:b/>
                <w:color w:val="000000" w:themeColor="text1"/>
                <w:lang w:val="nb-NO"/>
              </w:rPr>
            </w:pPr>
            <w:r w:rsidRPr="0001291F">
              <w:rPr>
                <w:rFonts w:eastAsia="Montserrat"/>
                <w:b/>
                <w:color w:val="000000" w:themeColor="text1"/>
                <w:lang w:val="nb-NO"/>
              </w:rPr>
              <w:t xml:space="preserve">Artem SEMENIKHIN </w:t>
            </w:r>
          </w:p>
          <w:p w:rsidR="0001291F" w:rsidRPr="0001291F" w:rsidRDefault="0001291F" w:rsidP="003A1015">
            <w:pPr>
              <w:jc w:val="both"/>
              <w:rPr>
                <w:rFonts w:eastAsia="Montserrat"/>
                <w:b/>
                <w:color w:val="000000" w:themeColor="text1"/>
                <w:lang w:val="nb-NO"/>
              </w:rPr>
            </w:pPr>
            <w:r w:rsidRPr="00C6063A">
              <w:rPr>
                <w:rFonts w:eastAsia="Montserrat"/>
                <w:b/>
                <w:color w:val="000000" w:themeColor="text1"/>
                <w:lang w:val="nb-NO"/>
              </w:rPr>
              <w:t>Konotopo</w:t>
            </w:r>
            <w:r w:rsidR="00B16AFA" w:rsidRPr="00136DC8">
              <w:rPr>
                <w:rFonts w:eastAsia="Montserrat"/>
                <w:b/>
                <w:color w:val="000000" w:themeColor="text1"/>
                <w:lang w:val="nb-NO"/>
              </w:rPr>
              <w:t xml:space="preserve"> miesto</w:t>
            </w:r>
            <w:r w:rsidRPr="00C6063A">
              <w:rPr>
                <w:rFonts w:eastAsia="Montserrat"/>
                <w:b/>
                <w:color w:val="000000" w:themeColor="text1"/>
                <w:lang w:val="nb-NO"/>
              </w:rPr>
              <w:t xml:space="preserve"> meras</w:t>
            </w:r>
            <w:r w:rsidRPr="0001291F">
              <w:rPr>
                <w:rFonts w:eastAsia="Montserrat"/>
                <w:b/>
                <w:color w:val="000000" w:themeColor="text1"/>
                <w:lang w:val="nb-NO"/>
              </w:rPr>
              <w:t xml:space="preserve"> (Ukraina)</w:t>
            </w:r>
          </w:p>
        </w:tc>
        <w:tc>
          <w:tcPr>
            <w:tcW w:w="4816" w:type="dxa"/>
            <w:hideMark/>
          </w:tcPr>
          <w:p w:rsidR="0001291F" w:rsidRPr="0001291F" w:rsidRDefault="009623ED" w:rsidP="00CC4166">
            <w:pPr>
              <w:jc w:val="both"/>
              <w:rPr>
                <w:rFonts w:eastAsia="Montserrat"/>
                <w:b/>
                <w:color w:val="000000" w:themeColor="text1"/>
                <w:lang w:val="en-US"/>
              </w:rPr>
            </w:pPr>
            <w:r w:rsidRPr="002C4624">
              <w:rPr>
                <w:rFonts w:eastAsia="Montserrat"/>
                <w:b/>
                <w:color w:val="000000" w:themeColor="text1"/>
                <w:lang w:val="nb-NO"/>
              </w:rPr>
              <w:t xml:space="preserve">                                          </w:t>
            </w:r>
            <w:proofErr w:type="spellStart"/>
            <w:r w:rsidR="0001291F" w:rsidRPr="0001291F">
              <w:rPr>
                <w:rFonts w:eastAsia="Montserrat"/>
                <w:b/>
                <w:color w:val="000000" w:themeColor="text1"/>
                <w:lang w:val="en-US"/>
              </w:rPr>
              <w:t>Audrius</w:t>
            </w:r>
            <w:proofErr w:type="spellEnd"/>
            <w:r w:rsidR="0001291F" w:rsidRPr="0001291F">
              <w:rPr>
                <w:rFonts w:eastAsia="Montserrat"/>
                <w:b/>
                <w:color w:val="000000" w:themeColor="text1"/>
                <w:lang w:val="en-US"/>
              </w:rPr>
              <w:t xml:space="preserve"> KLIŠONIS </w:t>
            </w:r>
          </w:p>
          <w:p w:rsidR="0001291F" w:rsidRPr="0001291F" w:rsidRDefault="0001291F" w:rsidP="00CC4166">
            <w:pPr>
              <w:jc w:val="both"/>
              <w:rPr>
                <w:rFonts w:eastAsia="Montserrat"/>
                <w:b/>
                <w:color w:val="000000" w:themeColor="text1"/>
                <w:lang w:val="en-US"/>
              </w:rPr>
            </w:pPr>
            <w:r w:rsidRPr="0001291F">
              <w:rPr>
                <w:rFonts w:eastAsia="Montserrat"/>
                <w:b/>
                <w:color w:val="000000" w:themeColor="text1"/>
                <w:lang w:val="en-US"/>
              </w:rPr>
              <w:t xml:space="preserve">Plungės </w:t>
            </w:r>
            <w:proofErr w:type="spellStart"/>
            <w:r w:rsidRPr="0001291F">
              <w:rPr>
                <w:rFonts w:eastAsia="Montserrat"/>
                <w:b/>
                <w:color w:val="000000" w:themeColor="text1"/>
                <w:lang w:val="en-US"/>
              </w:rPr>
              <w:t>rajono</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savivaldybės</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meras</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Lietuva</w:t>
            </w:r>
            <w:proofErr w:type="spellEnd"/>
            <w:r w:rsidRPr="0001291F">
              <w:rPr>
                <w:rFonts w:eastAsia="Montserrat"/>
                <w:b/>
                <w:color w:val="000000" w:themeColor="text1"/>
                <w:lang w:val="en-US"/>
              </w:rPr>
              <w:t>)</w:t>
            </w:r>
          </w:p>
        </w:tc>
      </w:tr>
      <w:tr w:rsidR="0001291F" w:rsidRPr="0001291F" w:rsidTr="007E7B0D">
        <w:tc>
          <w:tcPr>
            <w:tcW w:w="4815" w:type="dxa"/>
          </w:tcPr>
          <w:p w:rsidR="0001291F" w:rsidRPr="0001291F" w:rsidRDefault="0001291F" w:rsidP="009623ED">
            <w:pPr>
              <w:jc w:val="both"/>
              <w:rPr>
                <w:rFonts w:eastAsia="Montserrat"/>
                <w:b/>
                <w:color w:val="000000" w:themeColor="text1"/>
                <w:lang w:val="en-US"/>
              </w:rPr>
            </w:pPr>
          </w:p>
        </w:tc>
        <w:tc>
          <w:tcPr>
            <w:tcW w:w="4816" w:type="dxa"/>
          </w:tcPr>
          <w:p w:rsidR="0001291F" w:rsidRPr="0001291F" w:rsidRDefault="0001291F" w:rsidP="009623ED">
            <w:pPr>
              <w:jc w:val="both"/>
              <w:rPr>
                <w:rFonts w:eastAsia="Montserrat"/>
                <w:b/>
                <w:color w:val="000000" w:themeColor="text1"/>
                <w:lang w:val="en-US"/>
              </w:rPr>
            </w:pPr>
          </w:p>
        </w:tc>
      </w:tr>
    </w:tbl>
    <w:p w:rsidR="0001291F" w:rsidRPr="0001291F" w:rsidRDefault="0001291F" w:rsidP="009623ED">
      <w:pPr>
        <w:jc w:val="both"/>
        <w:rPr>
          <w:rFonts w:eastAsia="Montserrat"/>
          <w:color w:val="000000" w:themeColor="text1"/>
          <w:lang w:val="en-US" w:eastAsia="uk-UA"/>
        </w:rPr>
      </w:pPr>
    </w:p>
    <w:p w:rsidR="0001291F" w:rsidRPr="0001291F" w:rsidRDefault="0001291F" w:rsidP="009623ED">
      <w:pPr>
        <w:jc w:val="both"/>
        <w:rPr>
          <w:rFonts w:eastAsia="Montserrat"/>
          <w:b/>
          <w:color w:val="000000" w:themeColor="text1"/>
          <w:lang w:val="uk-UA"/>
        </w:rPr>
      </w:pPr>
      <w:r w:rsidRPr="0001291F">
        <w:rPr>
          <w:rFonts w:eastAsia="Montserrat"/>
          <w:b/>
          <w:color w:val="000000" w:themeColor="text1"/>
          <w:lang w:val="en-US"/>
        </w:rPr>
        <w:t xml:space="preserve">_____________________                          </w:t>
      </w:r>
      <w:r w:rsidR="009623ED">
        <w:rPr>
          <w:rFonts w:eastAsia="Montserrat"/>
          <w:b/>
          <w:color w:val="000000" w:themeColor="text1"/>
          <w:lang w:val="en-US"/>
        </w:rPr>
        <w:t xml:space="preserve">                                               </w:t>
      </w:r>
      <w:r w:rsidRPr="0001291F">
        <w:rPr>
          <w:rFonts w:eastAsia="Montserrat"/>
          <w:b/>
          <w:color w:val="000000" w:themeColor="text1"/>
          <w:lang w:val="en-US"/>
        </w:rPr>
        <w:t>_________</w:t>
      </w:r>
      <w:r w:rsidRPr="0001291F">
        <w:rPr>
          <w:rFonts w:eastAsia="Montserrat"/>
          <w:b/>
          <w:color w:val="000000" w:themeColor="text1"/>
          <w:lang w:val="uk-UA"/>
        </w:rPr>
        <w:t>____________</w:t>
      </w:r>
    </w:p>
    <w:p w:rsidR="008E7F29" w:rsidRPr="0001291F" w:rsidRDefault="008E7F29" w:rsidP="009623ED">
      <w:pPr>
        <w:widowControl w:val="0"/>
        <w:jc w:val="both"/>
        <w:rPr>
          <w:rFonts w:eastAsia="Century Gothic"/>
          <w:color w:val="000000" w:themeColor="text1"/>
          <w:lang w:bidi="lt-LT"/>
        </w:rPr>
      </w:pPr>
    </w:p>
    <w:sectPr w:rsidR="008E7F29" w:rsidRPr="0001291F"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ontserrat">
    <w:charset w:val="CC"/>
    <w:family w:val="auto"/>
    <w:pitch w:val="variable"/>
    <w:sig w:usb0="2000020F" w:usb1="00000003" w:usb2="00000000" w:usb3="00000000" w:csb0="00000197" w:csb1="00000000"/>
  </w:font>
  <w:font w:name="Century Gothic">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6">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19">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6"/>
  </w:num>
  <w:num w:numId="7">
    <w:abstractNumId w:val="16"/>
  </w:num>
  <w:num w:numId="8">
    <w:abstractNumId w:val="4"/>
  </w:num>
  <w:num w:numId="9">
    <w:abstractNumId w:val="12"/>
  </w:num>
  <w:num w:numId="10">
    <w:abstractNumId w:val="7"/>
  </w:num>
  <w:num w:numId="11">
    <w:abstractNumId w:val="1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
  </w:num>
  <w:num w:numId="15">
    <w:abstractNumId w:val="15"/>
  </w:num>
  <w:num w:numId="16">
    <w:abstractNumId w:val="10"/>
  </w:num>
  <w:num w:numId="17">
    <w:abstractNumId w:val="17"/>
  </w:num>
  <w:num w:numId="18">
    <w:abstractNumId w:val="14"/>
  </w:num>
  <w:num w:numId="19">
    <w:abstractNumId w:val="5"/>
  </w:num>
  <w:num w:numId="20">
    <w:abstractNumId w:val="18"/>
  </w:num>
  <w:num w:numId="21">
    <w:abstractNumId w:val="2"/>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4712C"/>
    <w:rsid w:val="000634E8"/>
    <w:rsid w:val="000678A3"/>
    <w:rsid w:val="00071B75"/>
    <w:rsid w:val="00072080"/>
    <w:rsid w:val="00096401"/>
    <w:rsid w:val="000B0389"/>
    <w:rsid w:val="000B1CAF"/>
    <w:rsid w:val="000C1018"/>
    <w:rsid w:val="000C4EDF"/>
    <w:rsid w:val="000C6A79"/>
    <w:rsid w:val="000D0B1B"/>
    <w:rsid w:val="000D3717"/>
    <w:rsid w:val="000D665B"/>
    <w:rsid w:val="000E32A6"/>
    <w:rsid w:val="000F0BBC"/>
    <w:rsid w:val="001016C1"/>
    <w:rsid w:val="0011458E"/>
    <w:rsid w:val="00136DC8"/>
    <w:rsid w:val="00145892"/>
    <w:rsid w:val="00146A19"/>
    <w:rsid w:val="00146A37"/>
    <w:rsid w:val="001538E3"/>
    <w:rsid w:val="00167A4C"/>
    <w:rsid w:val="001767B0"/>
    <w:rsid w:val="00176D27"/>
    <w:rsid w:val="0018249F"/>
    <w:rsid w:val="001A0925"/>
    <w:rsid w:val="001C49E1"/>
    <w:rsid w:val="001C6202"/>
    <w:rsid w:val="001D66B3"/>
    <w:rsid w:val="001D7455"/>
    <w:rsid w:val="002004F4"/>
    <w:rsid w:val="002049AA"/>
    <w:rsid w:val="00226EF9"/>
    <w:rsid w:val="00231E0C"/>
    <w:rsid w:val="00240193"/>
    <w:rsid w:val="00241D8C"/>
    <w:rsid w:val="00250C1E"/>
    <w:rsid w:val="00250F17"/>
    <w:rsid w:val="00262860"/>
    <w:rsid w:val="00263A8D"/>
    <w:rsid w:val="0026686D"/>
    <w:rsid w:val="00267763"/>
    <w:rsid w:val="002842ED"/>
    <w:rsid w:val="002849A7"/>
    <w:rsid w:val="00290A3D"/>
    <w:rsid w:val="0029155D"/>
    <w:rsid w:val="002A5E37"/>
    <w:rsid w:val="002A7507"/>
    <w:rsid w:val="002B72EE"/>
    <w:rsid w:val="002C4624"/>
    <w:rsid w:val="002C732E"/>
    <w:rsid w:val="002D2DF8"/>
    <w:rsid w:val="002D5497"/>
    <w:rsid w:val="002E25C0"/>
    <w:rsid w:val="002E5472"/>
    <w:rsid w:val="002F0153"/>
    <w:rsid w:val="002F5EF3"/>
    <w:rsid w:val="00303CF0"/>
    <w:rsid w:val="00306F1F"/>
    <w:rsid w:val="003209C4"/>
    <w:rsid w:val="00324BAF"/>
    <w:rsid w:val="00333266"/>
    <w:rsid w:val="00336DC1"/>
    <w:rsid w:val="003427E2"/>
    <w:rsid w:val="00355523"/>
    <w:rsid w:val="00357EF1"/>
    <w:rsid w:val="00361887"/>
    <w:rsid w:val="0036475F"/>
    <w:rsid w:val="00392480"/>
    <w:rsid w:val="00395865"/>
    <w:rsid w:val="003A1015"/>
    <w:rsid w:val="003B0CB5"/>
    <w:rsid w:val="003B5872"/>
    <w:rsid w:val="003B6004"/>
    <w:rsid w:val="003D58CD"/>
    <w:rsid w:val="003D77A6"/>
    <w:rsid w:val="003F6A23"/>
    <w:rsid w:val="003F781F"/>
    <w:rsid w:val="004002BB"/>
    <w:rsid w:val="00413E2F"/>
    <w:rsid w:val="00417F4F"/>
    <w:rsid w:val="00427548"/>
    <w:rsid w:val="004302B0"/>
    <w:rsid w:val="00433770"/>
    <w:rsid w:val="00450DF2"/>
    <w:rsid w:val="00453047"/>
    <w:rsid w:val="004539BF"/>
    <w:rsid w:val="004552C3"/>
    <w:rsid w:val="0047282A"/>
    <w:rsid w:val="004832C8"/>
    <w:rsid w:val="004855E8"/>
    <w:rsid w:val="00490185"/>
    <w:rsid w:val="00490460"/>
    <w:rsid w:val="00494512"/>
    <w:rsid w:val="004B3C80"/>
    <w:rsid w:val="004C177F"/>
    <w:rsid w:val="004C21BF"/>
    <w:rsid w:val="004C5FEA"/>
    <w:rsid w:val="004D5661"/>
    <w:rsid w:val="004F1439"/>
    <w:rsid w:val="00501F76"/>
    <w:rsid w:val="0050488D"/>
    <w:rsid w:val="00520D1D"/>
    <w:rsid w:val="0053254E"/>
    <w:rsid w:val="005435E6"/>
    <w:rsid w:val="0055057A"/>
    <w:rsid w:val="0055711D"/>
    <w:rsid w:val="00566E65"/>
    <w:rsid w:val="005674AC"/>
    <w:rsid w:val="00577823"/>
    <w:rsid w:val="005846F7"/>
    <w:rsid w:val="00594FDA"/>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31DD6"/>
    <w:rsid w:val="006341AF"/>
    <w:rsid w:val="00640867"/>
    <w:rsid w:val="00647219"/>
    <w:rsid w:val="006612AF"/>
    <w:rsid w:val="00664EF4"/>
    <w:rsid w:val="00681A1A"/>
    <w:rsid w:val="006958A8"/>
    <w:rsid w:val="006B259E"/>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17CD"/>
    <w:rsid w:val="00802FFF"/>
    <w:rsid w:val="00804A3C"/>
    <w:rsid w:val="00810EA9"/>
    <w:rsid w:val="0081139E"/>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17911"/>
    <w:rsid w:val="0093632B"/>
    <w:rsid w:val="00955117"/>
    <w:rsid w:val="009623ED"/>
    <w:rsid w:val="009773EA"/>
    <w:rsid w:val="00981E39"/>
    <w:rsid w:val="009830B9"/>
    <w:rsid w:val="009840F0"/>
    <w:rsid w:val="009864EF"/>
    <w:rsid w:val="009866CB"/>
    <w:rsid w:val="00995A75"/>
    <w:rsid w:val="009B317F"/>
    <w:rsid w:val="009B64D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75E24"/>
    <w:rsid w:val="00A77CDE"/>
    <w:rsid w:val="00A9366C"/>
    <w:rsid w:val="00A95BDE"/>
    <w:rsid w:val="00AB2FA3"/>
    <w:rsid w:val="00AF4798"/>
    <w:rsid w:val="00B04D21"/>
    <w:rsid w:val="00B15D94"/>
    <w:rsid w:val="00B16AFA"/>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BF4AF3"/>
    <w:rsid w:val="00C0529F"/>
    <w:rsid w:val="00C11840"/>
    <w:rsid w:val="00C1618C"/>
    <w:rsid w:val="00C21086"/>
    <w:rsid w:val="00C3148E"/>
    <w:rsid w:val="00C36068"/>
    <w:rsid w:val="00C45905"/>
    <w:rsid w:val="00C502A1"/>
    <w:rsid w:val="00C5498D"/>
    <w:rsid w:val="00C5791F"/>
    <w:rsid w:val="00C60045"/>
    <w:rsid w:val="00C603F5"/>
    <w:rsid w:val="00C6063A"/>
    <w:rsid w:val="00C62C63"/>
    <w:rsid w:val="00C70258"/>
    <w:rsid w:val="00C91159"/>
    <w:rsid w:val="00CA5A90"/>
    <w:rsid w:val="00CB00D1"/>
    <w:rsid w:val="00CB3A61"/>
    <w:rsid w:val="00CC4166"/>
    <w:rsid w:val="00CC5A82"/>
    <w:rsid w:val="00CD1147"/>
    <w:rsid w:val="00CE10E1"/>
    <w:rsid w:val="00CE13B4"/>
    <w:rsid w:val="00CF2FE3"/>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4492D-154A-485B-8CF8-A9C6D79C1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5377</Words>
  <Characters>3065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Evelina Petrikaitė</cp:lastModifiedBy>
  <cp:revision>2</cp:revision>
  <cp:lastPrinted>2022-04-08T11:22:00Z</cp:lastPrinted>
  <dcterms:created xsi:type="dcterms:W3CDTF">2023-07-18T05:17:00Z</dcterms:created>
  <dcterms:modified xsi:type="dcterms:W3CDTF">2023-07-18T05:17:00Z</dcterms:modified>
</cp:coreProperties>
</file>