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6" w:rsidRDefault="003931B2">
      <w:pPr>
        <w:ind w:left="5103"/>
        <w:rPr>
          <w:bCs/>
          <w:lang w:eastAsia="lt-LT"/>
        </w:rPr>
      </w:pPr>
      <w:r>
        <w:rPr>
          <w:bCs/>
          <w:lang w:eastAsia="lt-LT"/>
        </w:rPr>
        <w:t>PATVIRTINTA</w:t>
      </w:r>
    </w:p>
    <w:p w:rsidR="00644C86" w:rsidRDefault="003931B2">
      <w:pPr>
        <w:ind w:left="5103"/>
        <w:rPr>
          <w:bCs/>
          <w:lang w:eastAsia="lt-LT"/>
        </w:rPr>
      </w:pPr>
      <w:r>
        <w:rPr>
          <w:bCs/>
          <w:lang w:eastAsia="lt-LT"/>
        </w:rPr>
        <w:t xml:space="preserve">Plungės rajono savivaldybės </w:t>
      </w:r>
    </w:p>
    <w:p w:rsidR="00644C86" w:rsidRDefault="008A500C">
      <w:pPr>
        <w:ind w:left="5103"/>
        <w:rPr>
          <w:bCs/>
          <w:lang w:eastAsia="lt-LT"/>
        </w:rPr>
      </w:pPr>
      <w:r>
        <w:rPr>
          <w:bCs/>
          <w:lang w:eastAsia="lt-LT"/>
        </w:rPr>
        <w:t>tarybos 2023</w:t>
      </w:r>
      <w:r w:rsidR="003931B2">
        <w:rPr>
          <w:bCs/>
          <w:lang w:eastAsia="lt-LT"/>
        </w:rPr>
        <w:t xml:space="preserve"> m. </w:t>
      </w:r>
      <w:r>
        <w:rPr>
          <w:bCs/>
          <w:lang w:eastAsia="lt-LT"/>
        </w:rPr>
        <w:t>gruodžio 21</w:t>
      </w:r>
      <w:r w:rsidR="003931B2">
        <w:rPr>
          <w:bCs/>
          <w:lang w:eastAsia="lt-LT"/>
        </w:rPr>
        <w:t xml:space="preserve"> d.</w:t>
      </w:r>
    </w:p>
    <w:p w:rsidR="00644C86" w:rsidRDefault="003931B2">
      <w:pPr>
        <w:ind w:left="5103"/>
        <w:rPr>
          <w:bCs/>
          <w:lang w:eastAsia="lt-LT"/>
        </w:rPr>
      </w:pPr>
      <w:r>
        <w:rPr>
          <w:bCs/>
          <w:lang w:eastAsia="lt-LT"/>
        </w:rPr>
        <w:t>sprendimu Nr. T1-</w:t>
      </w:r>
    </w:p>
    <w:p w:rsidR="00644C86" w:rsidRDefault="00644C86">
      <w:pPr>
        <w:rPr>
          <w:b/>
          <w:bCs/>
          <w:lang w:eastAsia="lt-LT"/>
        </w:rPr>
      </w:pPr>
    </w:p>
    <w:p w:rsidR="00644C86" w:rsidRDefault="003931B2">
      <w:pPr>
        <w:jc w:val="center"/>
        <w:rPr>
          <w:lang w:eastAsia="lt-LT"/>
        </w:rPr>
      </w:pPr>
      <w:r>
        <w:rPr>
          <w:b/>
          <w:bCs/>
          <w:lang w:eastAsia="lt-LT"/>
        </w:rPr>
        <w:t xml:space="preserve">PLUNGĖS RAJONO SAVIVALDYBĖS </w:t>
      </w:r>
      <w:r w:rsidRPr="0054766E">
        <w:rPr>
          <w:b/>
          <w:bCs/>
          <w:strike/>
          <w:color w:val="FF0000"/>
          <w:lang w:eastAsia="lt-LT"/>
        </w:rPr>
        <w:t>ŠVIETIMO</w:t>
      </w:r>
      <w:r w:rsidRPr="0054766E">
        <w:rPr>
          <w:b/>
          <w:bCs/>
          <w:color w:val="FF0000"/>
          <w:lang w:eastAsia="lt-LT"/>
        </w:rPr>
        <w:t xml:space="preserve"> </w:t>
      </w:r>
      <w:r>
        <w:rPr>
          <w:b/>
          <w:bCs/>
          <w:lang w:eastAsia="lt-LT"/>
        </w:rPr>
        <w:t>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w:t>
      </w:r>
      <w:r w:rsidRPr="000B61DD">
        <w:rPr>
          <w:strike/>
          <w:color w:val="FF0000"/>
          <w:lang w:eastAsia="lt-LT"/>
        </w:rPr>
        <w:t>švietimo</w:t>
      </w:r>
      <w:r w:rsidRPr="000B61DD">
        <w:rPr>
          <w:color w:val="FF0000"/>
          <w:lang w:eastAsia="lt-LT"/>
        </w:rPr>
        <w:t xml:space="preserve"> </w:t>
      </w:r>
      <w:r>
        <w:rPr>
          <w:lang w:eastAsia="lt-LT"/>
        </w:rPr>
        <w:t xml:space="preserve">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Pr="000B61DD">
        <w:rPr>
          <w:strike/>
          <w:color w:val="FF0000"/>
          <w:szCs w:val="24"/>
          <w:lang w:eastAsia="lt-LT"/>
        </w:rPr>
        <w:t>ugdymo</w:t>
      </w:r>
      <w:r w:rsidRPr="000B61DD">
        <w:rPr>
          <w:color w:val="FF0000"/>
          <w:szCs w:val="24"/>
          <w:lang w:eastAsia="lt-LT"/>
        </w:rPr>
        <w:t xml:space="preserve"> </w:t>
      </w:r>
      <w:r w:rsidR="000B61DD" w:rsidRPr="000B61DD">
        <w:rPr>
          <w:b/>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8D3FA8" w:rsidRPr="00794B9B">
        <w:rPr>
          <w:b/>
          <w:szCs w:val="24"/>
          <w:lang w:eastAsia="lt-LT"/>
        </w:rPr>
        <w:t>Plungės rajono savivaldybės viešoji arba biudžetinė įstaiga, kurios savininkė arba dalininkė yra Plungės rajono savivaldybės taryba</w:t>
      </w:r>
      <w:r w:rsidR="000B61DD">
        <w:rPr>
          <w:lang w:eastAsia="lt-LT"/>
        </w:rPr>
        <w:t>.</w:t>
      </w:r>
      <w:r w:rsidRPr="000B61DD">
        <w:rPr>
          <w:strike/>
          <w:lang w:eastAsia="lt-LT"/>
        </w:rPr>
        <w:t>, kurios pagrindinė veikla yra formalusis ir (arba) neformalusis švietimas, švietimo pagalbos teikimas.</w:t>
      </w:r>
    </w:p>
    <w:p w:rsidR="00644C86" w:rsidRDefault="003931B2">
      <w:pPr>
        <w:tabs>
          <w:tab w:val="left" w:pos="1710"/>
        </w:tabs>
        <w:ind w:firstLine="720"/>
        <w:jc w:val="both"/>
        <w:rPr>
          <w:lang w:eastAsia="lt-LT"/>
        </w:rPr>
      </w:pPr>
      <w:r>
        <w:rPr>
          <w:b/>
          <w:lang w:eastAsia="lt-LT"/>
        </w:rPr>
        <w:t>Specialistas</w:t>
      </w:r>
      <w:r>
        <w:rPr>
          <w:lang w:eastAsia="lt-LT"/>
        </w:rPr>
        <w:t xml:space="preserve"> – įstaigos </w:t>
      </w:r>
      <w:r w:rsidRPr="000B61DD">
        <w:rPr>
          <w:strike/>
          <w:color w:val="FF0000"/>
          <w:lang w:eastAsia="lt-LT"/>
        </w:rPr>
        <w:t>pedagoginis</w:t>
      </w:r>
      <w:r w:rsidRPr="000B61DD">
        <w:rPr>
          <w:color w:val="FF0000"/>
          <w:lang w:eastAsia="lt-LT"/>
        </w:rPr>
        <w:t xml:space="preserve"> </w:t>
      </w:r>
      <w:r>
        <w:rPr>
          <w:lang w:eastAsia="lt-LT"/>
        </w:rPr>
        <w:t xml:space="preserve">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maksimalus (vadovaujantis Aprašo </w:t>
      </w:r>
      <w:r w:rsidR="009A34E6">
        <w:rPr>
          <w:lang w:eastAsia="lt-LT"/>
        </w:rPr>
        <w:t>9</w:t>
      </w:r>
      <w:r>
        <w:rPr>
          <w:lang w:eastAsia="lt-LT"/>
        </w:rPr>
        <w:t xml:space="preserve"> punktu), 10 mėnesių</w:t>
      </w:r>
      <w:r w:rsidR="009A34E6">
        <w:rPr>
          <w:lang w:eastAsia="lt-LT"/>
        </w:rPr>
        <w:t xml:space="preserve"> </w:t>
      </w:r>
      <w:r w:rsidR="009A34E6" w:rsidRPr="009A34E6">
        <w:rPr>
          <w:b/>
          <w:lang w:eastAsia="lt-LT"/>
        </w:rPr>
        <w:t>(švietimo įs</w:t>
      </w:r>
      <w:r w:rsidR="009A34E6">
        <w:rPr>
          <w:b/>
          <w:lang w:eastAsia="lt-LT"/>
        </w:rPr>
        <w:t>tai</w:t>
      </w:r>
      <w:r w:rsidR="009A34E6" w:rsidRPr="009A34E6">
        <w:rPr>
          <w:b/>
          <w:lang w:eastAsia="lt-LT"/>
        </w:rPr>
        <w:t>goms)</w:t>
      </w:r>
      <w:r w:rsidR="009A34E6">
        <w:rPr>
          <w:b/>
          <w:lang w:eastAsia="lt-LT"/>
        </w:rPr>
        <w:t xml:space="preserve"> ir 11 mėnesių (kito pobūdžio įstaigoms)</w:t>
      </w:r>
      <w:r>
        <w:rPr>
          <w:lang w:eastAsia="lt-LT"/>
        </w:rPr>
        <w:t>, finansavimas, skirtas kompensuoti kelionės išlaidas specialistams, numatytiems šio Aprašo 7.2 papunktyje</w:t>
      </w:r>
      <w:r w:rsidR="001274F0">
        <w:rPr>
          <w:lang w:eastAsia="lt-LT"/>
        </w:rPr>
        <w:t xml:space="preserve">, </w:t>
      </w:r>
      <w:r w:rsidR="001274F0" w:rsidRPr="001274F0">
        <w:rPr>
          <w:b/>
          <w:lang w:eastAsia="lt-LT"/>
        </w:rPr>
        <w:t>išskyrus gydymo įstaigoms, kurioms lėšos numatomos</w:t>
      </w:r>
      <w:r w:rsidR="001274F0" w:rsidRPr="001274F0">
        <w:rPr>
          <w:b/>
          <w:color w:val="000000"/>
          <w:szCs w:val="24"/>
          <w:shd w:val="clear" w:color="auto" w:fill="FFFFFF"/>
        </w:rPr>
        <w:t xml:space="preserve"> biudžeto lėšų iš socialiai saugios ir sveikos aplinkos kūrimo programos naudojimo sutartyje</w:t>
      </w:r>
      <w:r>
        <w:rPr>
          <w:lang w:eastAsia="lt-LT"/>
        </w:rPr>
        <w:t>.</w:t>
      </w:r>
    </w:p>
    <w:p w:rsidR="00644C86" w:rsidRDefault="00644C86">
      <w:pPr>
        <w:tabs>
          <w:tab w:val="left" w:pos="1710"/>
        </w:tabs>
        <w:ind w:firstLine="720"/>
        <w:jc w:val="both"/>
        <w:rPr>
          <w:lang w:eastAsia="lt-LT"/>
        </w:rPr>
      </w:pPr>
    </w:p>
    <w:p w:rsidR="00644C86" w:rsidRDefault="003931B2">
      <w:pPr>
        <w:tabs>
          <w:tab w:val="left" w:pos="1710"/>
        </w:tabs>
        <w:ind w:right="-1"/>
        <w:jc w:val="center"/>
        <w:rPr>
          <w:b/>
          <w:bCs/>
          <w:lang w:eastAsia="lt-LT"/>
        </w:rPr>
      </w:pPr>
      <w:r>
        <w:rPr>
          <w:b/>
          <w:bCs/>
          <w:lang w:eastAsia="lt-LT"/>
        </w:rPr>
        <w:t>II SKYRIUS</w:t>
      </w:r>
    </w:p>
    <w:p w:rsidR="00644C86" w:rsidRDefault="003931B2">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Pr>
          <w:lang w:eastAsia="lt-LT"/>
        </w:rPr>
        <w:t>7.</w:t>
      </w:r>
      <w:r>
        <w:rPr>
          <w:lang w:eastAsia="lt-LT"/>
        </w:rPr>
        <w:tab/>
        <w:t>Gauti kelionės išlaidų kompensaciją gali:</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 ir tik tuo atveju, jei specialisto nuolatinė gyvenamoji vieta nesutampa su darbo vieta ir į darbą važiuojama toliau nei 10 km;</w:t>
      </w:r>
    </w:p>
    <w:p w:rsidR="00644C86" w:rsidRDefault="003931B2">
      <w:pPr>
        <w:tabs>
          <w:tab w:val="left" w:pos="426"/>
          <w:tab w:val="left" w:pos="1134"/>
        </w:tabs>
        <w:ind w:firstLine="720"/>
        <w:jc w:val="both"/>
        <w:rPr>
          <w:lang w:eastAsia="lt-LT"/>
        </w:rPr>
      </w:pPr>
      <w:r>
        <w:rPr>
          <w:color w:val="000000"/>
          <w:szCs w:val="24"/>
        </w:rPr>
        <w:t>7.2. specialistas, kurio pareigybė nėra įtraukta į Plungės r. savivaldybės įstaigų darbuotojų, kurių kelionės į darbą ir namus išlaidos kompensuojamos, sąrašą, atskiru Plungės r. meno mokyklos</w:t>
      </w:r>
      <w:r w:rsidR="004B36B7" w:rsidRPr="004B36B7">
        <w:rPr>
          <w:b/>
          <w:color w:val="000000"/>
          <w:szCs w:val="24"/>
        </w:rPr>
        <w:t>,</w:t>
      </w:r>
      <w:r>
        <w:rPr>
          <w:color w:val="000000"/>
          <w:szCs w:val="24"/>
        </w:rPr>
        <w:t xml:space="preserve"> </w:t>
      </w:r>
      <w:r w:rsidRPr="004B36B7">
        <w:rPr>
          <w:strike/>
          <w:color w:val="FF0000"/>
          <w:szCs w:val="24"/>
        </w:rPr>
        <w:lastRenderedPageBreak/>
        <w:t xml:space="preserve">ar </w:t>
      </w:r>
      <w:r>
        <w:rPr>
          <w:color w:val="000000"/>
          <w:szCs w:val="24"/>
        </w:rPr>
        <w:t>sportinio ugdymo įstaigos</w:t>
      </w:r>
      <w:r w:rsidR="004B36B7">
        <w:rPr>
          <w:color w:val="000000"/>
          <w:szCs w:val="24"/>
        </w:rPr>
        <w:t xml:space="preserve">, </w:t>
      </w:r>
      <w:r w:rsidR="004B36B7" w:rsidRPr="004B36B7">
        <w:rPr>
          <w:b/>
          <w:color w:val="000000"/>
          <w:szCs w:val="24"/>
        </w:rPr>
        <w:t>gydymo įstaigos</w:t>
      </w:r>
      <w:r>
        <w:rPr>
          <w:color w:val="000000"/>
          <w:szCs w:val="24"/>
        </w:rPr>
        <w:t xml:space="preserve"> (kurios steigėjas ar viena iš dalininkių yra Savivaldybė) vadovo įsakymu, gavus įstaigos tarybos ar dalininkų pritarimą, atsižvelgiant į skirtus asignavimus įstaigai, specialistų kelionės išlaidoms kompensuoti bei į kriterijus</w:t>
      </w:r>
      <w:r w:rsidR="00970352">
        <w:rPr>
          <w:color w:val="000000"/>
          <w:szCs w:val="24"/>
        </w:rPr>
        <w:t xml:space="preserve"> </w:t>
      </w:r>
      <w:r w:rsidR="00970352" w:rsidRPr="00970352">
        <w:rPr>
          <w:b/>
          <w:color w:val="000000"/>
          <w:szCs w:val="24"/>
        </w:rPr>
        <w:t>(jei atitinką nors vieną kriterijų)</w:t>
      </w:r>
      <w:r>
        <w:rPr>
          <w:color w:val="000000"/>
          <w:szCs w:val="24"/>
        </w:rPr>
        <w:t>, kuriais vadovaujantis įstaigos vadovas gali kompensuoti kelionės išlaidas specialistui:</w:t>
      </w:r>
      <w:r>
        <w:t xml:space="preserve"> </w:t>
      </w:r>
    </w:p>
    <w:p w:rsidR="00644C86" w:rsidRDefault="003931B2">
      <w:pPr>
        <w:tabs>
          <w:tab w:val="left" w:pos="851"/>
        </w:tabs>
        <w:ind w:firstLine="720"/>
        <w:jc w:val="both"/>
        <w:rPr>
          <w:lang w:eastAsia="lt-LT"/>
        </w:rPr>
      </w:pPr>
      <w:r>
        <w:rPr>
          <w:lang w:eastAsia="lt-LT"/>
        </w:rPr>
        <w:t>7.2.1.</w:t>
      </w:r>
      <w:r>
        <w:rPr>
          <w:lang w:eastAsia="lt-LT"/>
        </w:rPr>
        <w:tab/>
        <w:t>buvo skelbtos bent dvi atrankos, laisvai specialisto darbo vietai užimti,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4B36B7" w:rsidRDefault="004B36B7" w:rsidP="004B36B7">
      <w:pPr>
        <w:tabs>
          <w:tab w:val="left" w:pos="993"/>
        </w:tabs>
        <w:ind w:firstLine="720"/>
        <w:jc w:val="both"/>
        <w:rPr>
          <w:b/>
        </w:rPr>
      </w:pPr>
      <w:r w:rsidRPr="004B36B7">
        <w:rPr>
          <w:b/>
        </w:rPr>
        <w:t xml:space="preserve">8. Įstaigos </w:t>
      </w:r>
      <w:r>
        <w:rPr>
          <w:b/>
        </w:rPr>
        <w:t>vadovas,</w:t>
      </w:r>
      <w:r w:rsidRPr="004B36B7">
        <w:rPr>
          <w:b/>
        </w:rPr>
        <w:t xml:space="preserve"> nurodytos 7.2. punkte</w:t>
      </w:r>
      <w:r>
        <w:rPr>
          <w:b/>
        </w:rPr>
        <w:t xml:space="preserve">, suderinęs su </w:t>
      </w:r>
      <w:r w:rsidRPr="004B36B7">
        <w:rPr>
          <w:b/>
          <w:color w:val="000000"/>
          <w:szCs w:val="24"/>
        </w:rPr>
        <w:t>įstaigos taryba ar dalininkais</w:t>
      </w:r>
      <w:r>
        <w:rPr>
          <w:b/>
          <w:color w:val="000000"/>
          <w:szCs w:val="24"/>
        </w:rPr>
        <w:t>, patvirtina vidaus tvarką, remiantis šio A</w:t>
      </w:r>
      <w:r w:rsidR="00E263A2">
        <w:rPr>
          <w:b/>
          <w:color w:val="000000"/>
          <w:szCs w:val="24"/>
        </w:rPr>
        <w:t>prašo nuostatais, kurioje nurodo minimalų atstumą (nuo gyvenamosios vietos iki darbo vietos)</w:t>
      </w:r>
      <w:r w:rsidR="00C3566C">
        <w:rPr>
          <w:b/>
          <w:color w:val="000000"/>
          <w:szCs w:val="24"/>
        </w:rPr>
        <w:t>,</w:t>
      </w:r>
      <w:r w:rsidR="00C3566C" w:rsidRPr="00C3566C">
        <w:rPr>
          <w:b/>
          <w:color w:val="000000"/>
          <w:szCs w:val="24"/>
        </w:rPr>
        <w:t xml:space="preserve"> </w:t>
      </w:r>
      <w:r w:rsidR="00C3566C">
        <w:rPr>
          <w:b/>
          <w:color w:val="000000"/>
          <w:szCs w:val="24"/>
        </w:rPr>
        <w:t>bet jis negali būti mažesnis nei 10 km</w:t>
      </w:r>
      <w:r w:rsidR="00E263A2">
        <w:rPr>
          <w:b/>
          <w:color w:val="000000"/>
          <w:szCs w:val="24"/>
        </w:rPr>
        <w:t xml:space="preserve">, nuo kurio yra kompensuojamos kelionės išlaidos įstaigos specialistams, atsižvelgdamas į  </w:t>
      </w:r>
      <w:r w:rsidR="00E263A2" w:rsidRPr="00E263A2">
        <w:rPr>
          <w:b/>
          <w:color w:val="000000"/>
          <w:szCs w:val="24"/>
        </w:rPr>
        <w:t>skirtus</w:t>
      </w:r>
      <w:r w:rsidR="00E263A2">
        <w:rPr>
          <w:b/>
          <w:color w:val="000000"/>
          <w:szCs w:val="24"/>
        </w:rPr>
        <w:t xml:space="preserve"> metinius</w:t>
      </w:r>
      <w:r w:rsidR="00E263A2" w:rsidRPr="00E263A2">
        <w:rPr>
          <w:b/>
          <w:color w:val="000000"/>
          <w:szCs w:val="24"/>
        </w:rPr>
        <w:t xml:space="preserve"> </w:t>
      </w:r>
      <w:proofErr w:type="spellStart"/>
      <w:r w:rsidR="00E263A2" w:rsidRPr="00E263A2">
        <w:rPr>
          <w:b/>
          <w:color w:val="000000"/>
          <w:szCs w:val="24"/>
        </w:rPr>
        <w:t>asignavimus</w:t>
      </w:r>
      <w:proofErr w:type="spellEnd"/>
      <w:r w:rsidR="00E263A2" w:rsidRPr="00E263A2">
        <w:rPr>
          <w:b/>
          <w:color w:val="000000"/>
          <w:szCs w:val="24"/>
        </w:rPr>
        <w:t xml:space="preserve"> įstaigai</w:t>
      </w:r>
      <w:r w:rsidR="00E263A2">
        <w:rPr>
          <w:b/>
          <w:color w:val="000000"/>
          <w:szCs w:val="24"/>
        </w:rPr>
        <w:t>.</w:t>
      </w:r>
    </w:p>
    <w:p w:rsidR="000B61DD" w:rsidRDefault="009A37A6">
      <w:pPr>
        <w:tabs>
          <w:tab w:val="left" w:pos="993"/>
        </w:tabs>
        <w:ind w:firstLine="720"/>
        <w:jc w:val="both"/>
        <w:rPr>
          <w:lang w:eastAsia="lt-LT"/>
        </w:rPr>
      </w:pPr>
      <w:r>
        <w:rPr>
          <w:lang w:eastAsia="lt-LT"/>
        </w:rPr>
        <w:t>9.</w:t>
      </w:r>
      <w:r w:rsidR="003931B2">
        <w:rPr>
          <w:lang w:eastAsia="lt-LT"/>
        </w:rPr>
        <w:tab/>
        <w:t xml:space="preserve">Mėnesinis kompensacijos dydis vienam specialistui apskaičiuojamas </w:t>
      </w:r>
      <w:r w:rsidR="000B61DD">
        <w:rPr>
          <w:lang w:eastAsia="lt-LT"/>
        </w:rPr>
        <w:t xml:space="preserve">pagal 6 punkte nurodytą formulę: </w:t>
      </w:r>
      <w:r w:rsidR="000B61DD" w:rsidRPr="000B61DD">
        <w:rPr>
          <w:strike/>
          <w:color w:val="FF0000"/>
          <w:lang w:eastAsia="lt-LT"/>
        </w:rPr>
        <w:t xml:space="preserve">tuo atveju, jei specialistas į darbą vyksta ne visuomeniniu transportu, tačiau kelionės išlaidų mėnesinis kompensacijos dydis negali viršyti 100 </w:t>
      </w:r>
      <w:proofErr w:type="spellStart"/>
      <w:r w:rsidR="000B61DD" w:rsidRPr="000B61DD">
        <w:rPr>
          <w:strike/>
          <w:color w:val="FF0000"/>
          <w:lang w:eastAsia="lt-LT"/>
        </w:rPr>
        <w:t>Eur</w:t>
      </w:r>
      <w:proofErr w:type="spellEnd"/>
      <w:r w:rsidR="000B61DD" w:rsidRPr="000B61DD">
        <w:rPr>
          <w:strike/>
          <w:color w:val="FF0000"/>
          <w:lang w:eastAsia="lt-LT"/>
        </w:rPr>
        <w:t xml:space="preserve"> vienam specialistui.</w:t>
      </w:r>
    </w:p>
    <w:p w:rsidR="00644C86" w:rsidRPr="000B61DD" w:rsidRDefault="009A37A6">
      <w:pPr>
        <w:tabs>
          <w:tab w:val="left" w:pos="993"/>
        </w:tabs>
        <w:ind w:firstLine="720"/>
        <w:jc w:val="both"/>
        <w:rPr>
          <w:b/>
          <w:lang w:eastAsia="lt-LT"/>
        </w:rPr>
      </w:pPr>
      <w:r>
        <w:rPr>
          <w:b/>
          <w:lang w:eastAsia="lt-LT"/>
        </w:rPr>
        <w:t>9</w:t>
      </w:r>
      <w:r w:rsidR="000B61DD" w:rsidRPr="000B61DD">
        <w:rPr>
          <w:b/>
          <w:lang w:eastAsia="lt-LT"/>
        </w:rPr>
        <w:t>.1.</w:t>
      </w:r>
      <w:r w:rsidR="003931B2" w:rsidRPr="000B61DD">
        <w:rPr>
          <w:b/>
          <w:lang w:eastAsia="lt-LT"/>
        </w:rPr>
        <w:t xml:space="preserve"> tuo atveju, jei specialistas į darbą vyksta ne visuomeniniu transportu, tačiau kelionės išlaidų mėnesinis kompensacijos dydis negali viršyti 100 </w:t>
      </w:r>
      <w:proofErr w:type="spellStart"/>
      <w:r w:rsidR="003931B2" w:rsidRPr="000B61DD">
        <w:rPr>
          <w:b/>
          <w:lang w:eastAsia="lt-LT"/>
        </w:rPr>
        <w:t>Eur</w:t>
      </w:r>
      <w:proofErr w:type="spellEnd"/>
      <w:r w:rsidR="00282612">
        <w:rPr>
          <w:b/>
          <w:lang w:eastAsia="lt-LT"/>
        </w:rPr>
        <w:t>.</w:t>
      </w:r>
      <w:r w:rsidR="003931B2" w:rsidRPr="000B61DD">
        <w:rPr>
          <w:b/>
          <w:lang w:eastAsia="lt-LT"/>
        </w:rPr>
        <w:t xml:space="preserve"> vienam specialistui</w:t>
      </w:r>
      <w:r w:rsidR="000B61DD" w:rsidRPr="000B61DD">
        <w:rPr>
          <w:b/>
          <w:lang w:eastAsia="lt-LT"/>
        </w:rPr>
        <w:t>;</w:t>
      </w:r>
    </w:p>
    <w:p w:rsidR="000B61DD" w:rsidRPr="000B61DD" w:rsidRDefault="009A37A6">
      <w:pPr>
        <w:tabs>
          <w:tab w:val="left" w:pos="993"/>
        </w:tabs>
        <w:ind w:firstLine="720"/>
        <w:jc w:val="both"/>
        <w:rPr>
          <w:b/>
          <w:lang w:eastAsia="lt-LT"/>
        </w:rPr>
      </w:pPr>
      <w:r>
        <w:rPr>
          <w:b/>
          <w:lang w:eastAsia="lt-LT"/>
        </w:rPr>
        <w:t>9</w:t>
      </w:r>
      <w:r w:rsidR="000B61DD" w:rsidRPr="000B61DD">
        <w:rPr>
          <w:b/>
          <w:lang w:eastAsia="lt-LT"/>
        </w:rPr>
        <w:t xml:space="preserve">.2. tuo atveju, jei specialistas dirbantis gydimo įstaigoje, į darbą vyksta ne visuomeniniu transportu, tačiau kelionės išlaidų mėnesinis kompensacijos dydis negali viršyti 500 </w:t>
      </w:r>
      <w:proofErr w:type="spellStart"/>
      <w:r w:rsidR="000B61DD" w:rsidRPr="000B61DD">
        <w:rPr>
          <w:b/>
          <w:lang w:eastAsia="lt-LT"/>
        </w:rPr>
        <w:t>Eur</w:t>
      </w:r>
      <w:proofErr w:type="spellEnd"/>
      <w:r w:rsidR="00F4189F">
        <w:rPr>
          <w:b/>
          <w:lang w:eastAsia="lt-LT"/>
        </w:rPr>
        <w:t>.</w:t>
      </w:r>
      <w:r w:rsidR="000B61DD" w:rsidRPr="000B61DD">
        <w:rPr>
          <w:b/>
          <w:lang w:eastAsia="lt-LT"/>
        </w:rPr>
        <w:t xml:space="preserve"> vienam specialistui.</w:t>
      </w:r>
    </w:p>
    <w:p w:rsidR="00644C86" w:rsidRDefault="009A37A6">
      <w:pPr>
        <w:tabs>
          <w:tab w:val="left" w:pos="993"/>
        </w:tabs>
        <w:ind w:firstLine="720"/>
        <w:jc w:val="both"/>
        <w:rPr>
          <w:strike/>
          <w:color w:val="FF0000"/>
          <w:lang w:eastAsia="lt-LT"/>
        </w:rPr>
      </w:pPr>
      <w:r>
        <w:rPr>
          <w:lang w:eastAsia="lt-LT"/>
        </w:rPr>
        <w:t>10</w:t>
      </w:r>
      <w:r w:rsidR="003931B2">
        <w:rPr>
          <w:lang w:eastAsia="lt-LT"/>
        </w:rPr>
        <w:t>.</w:t>
      </w:r>
      <w:r w:rsidR="003931B2">
        <w:rPr>
          <w:lang w:eastAsia="lt-LT"/>
        </w:rPr>
        <w:tab/>
        <w:t>Jei specialistas į darbą vyksta visuomeniniu transportu</w:t>
      </w:r>
      <w:r w:rsidR="00F4189F">
        <w:rPr>
          <w:lang w:eastAsia="lt-LT"/>
        </w:rPr>
        <w:t>:</w:t>
      </w:r>
      <w:r w:rsidR="003931B2" w:rsidRPr="00F4189F">
        <w:rPr>
          <w:strike/>
          <w:color w:val="FF0000"/>
          <w:lang w:eastAsia="lt-LT"/>
        </w:rPr>
        <w:t xml:space="preserve">, jam kelionės išlaidos apmokamos pagal pateiktus kelionės išlaidas pagrindžiančius dokumentus, įvertinus važiuotų į darbą dienų skaičius, tačiau kelionės išlaidų mėnesinis kompensacijos dydis negali viršyti 100 </w:t>
      </w:r>
      <w:proofErr w:type="spellStart"/>
      <w:r w:rsidR="003931B2" w:rsidRPr="00F4189F">
        <w:rPr>
          <w:strike/>
          <w:color w:val="FF0000"/>
          <w:lang w:eastAsia="lt-LT"/>
        </w:rPr>
        <w:t>Eur</w:t>
      </w:r>
      <w:proofErr w:type="spellEnd"/>
      <w:r w:rsidR="003931B2" w:rsidRPr="00F4189F">
        <w:rPr>
          <w:strike/>
          <w:color w:val="FF0000"/>
          <w:lang w:eastAsia="lt-LT"/>
        </w:rPr>
        <w:t xml:space="preserve"> vienam specialistui.</w:t>
      </w:r>
    </w:p>
    <w:p w:rsidR="00F4189F" w:rsidRDefault="009A37A6" w:rsidP="00F4189F">
      <w:pPr>
        <w:tabs>
          <w:tab w:val="left" w:pos="993"/>
        </w:tabs>
        <w:ind w:firstLine="720"/>
        <w:jc w:val="both"/>
        <w:rPr>
          <w:b/>
          <w:lang w:eastAsia="lt-LT"/>
        </w:rPr>
      </w:pPr>
      <w:r>
        <w:rPr>
          <w:b/>
          <w:lang w:eastAsia="lt-LT"/>
        </w:rPr>
        <w:t>10</w:t>
      </w:r>
      <w:r w:rsidR="00F4189F" w:rsidRPr="00F4189F">
        <w:rPr>
          <w:b/>
          <w:lang w:eastAsia="lt-LT"/>
        </w:rPr>
        <w:t>.1.</w:t>
      </w:r>
      <w:r w:rsidR="00F4189F">
        <w:rPr>
          <w:b/>
          <w:lang w:eastAsia="lt-LT"/>
        </w:rPr>
        <w:t xml:space="preserve"> </w:t>
      </w:r>
      <w:r w:rsidR="00F4189F" w:rsidRPr="00F4189F">
        <w:rPr>
          <w:b/>
          <w:lang w:eastAsia="lt-LT"/>
        </w:rPr>
        <w:t xml:space="preserve">jam kelionės išlaidos apmokamos pagal pateiktus kelionės išlaidas pagrindžiančius dokumentus, įvertinus važiuotų į darbą dienų skaičius, tačiau kelionės išlaidų mėnesinis kompensacijos dydis negali viršyti 100 </w:t>
      </w:r>
      <w:proofErr w:type="spellStart"/>
      <w:r w:rsidR="00F4189F" w:rsidRPr="00F4189F">
        <w:rPr>
          <w:b/>
          <w:lang w:eastAsia="lt-LT"/>
        </w:rPr>
        <w:t>Eur</w:t>
      </w:r>
      <w:proofErr w:type="spellEnd"/>
      <w:r w:rsidR="00F4189F">
        <w:rPr>
          <w:b/>
          <w:lang w:eastAsia="lt-LT"/>
        </w:rPr>
        <w:t>. vienam specialistui (išskyrus gydymo įstaigose dirbančius specialistus);</w:t>
      </w:r>
    </w:p>
    <w:p w:rsidR="00F4189F" w:rsidRDefault="009A37A6" w:rsidP="00F4189F">
      <w:pPr>
        <w:tabs>
          <w:tab w:val="left" w:pos="993"/>
        </w:tabs>
        <w:ind w:firstLine="720"/>
        <w:jc w:val="both"/>
        <w:rPr>
          <w:b/>
          <w:lang w:eastAsia="lt-LT"/>
        </w:rPr>
      </w:pPr>
      <w:r>
        <w:rPr>
          <w:b/>
          <w:lang w:eastAsia="lt-LT"/>
        </w:rPr>
        <w:t>10</w:t>
      </w:r>
      <w:r w:rsidR="00F4189F">
        <w:rPr>
          <w:b/>
          <w:lang w:eastAsia="lt-LT"/>
        </w:rPr>
        <w:t xml:space="preserve">.2. gydymo įstaigose dirbančių specialistų </w:t>
      </w:r>
      <w:r w:rsidR="00F4189F" w:rsidRPr="00F4189F">
        <w:rPr>
          <w:b/>
          <w:lang w:eastAsia="lt-LT"/>
        </w:rPr>
        <w:t>išlaidos apmokamos pagal pateiktus kelionės išlaidas pagrindžiančius dokumentus, įvertinus važiuotų į darbą dienų skaičius, tačiau kelionės išlaidų mėnesinis komp</w:t>
      </w:r>
      <w:r w:rsidR="00F4189F">
        <w:rPr>
          <w:b/>
          <w:lang w:eastAsia="lt-LT"/>
        </w:rPr>
        <w:t>ensacijos dydis negali viršyti 5</w:t>
      </w:r>
      <w:r w:rsidR="00F4189F" w:rsidRPr="00F4189F">
        <w:rPr>
          <w:b/>
          <w:lang w:eastAsia="lt-LT"/>
        </w:rPr>
        <w:t xml:space="preserve">00 </w:t>
      </w:r>
      <w:proofErr w:type="spellStart"/>
      <w:r w:rsidR="00F4189F" w:rsidRPr="00F4189F">
        <w:rPr>
          <w:b/>
          <w:lang w:eastAsia="lt-LT"/>
        </w:rPr>
        <w:t>Eur</w:t>
      </w:r>
      <w:proofErr w:type="spellEnd"/>
      <w:r w:rsidR="00F4189F">
        <w:rPr>
          <w:b/>
          <w:lang w:eastAsia="lt-LT"/>
        </w:rPr>
        <w:t>. vienam specialistui.</w:t>
      </w:r>
    </w:p>
    <w:p w:rsidR="00644C86" w:rsidRDefault="003931B2">
      <w:pPr>
        <w:tabs>
          <w:tab w:val="left" w:pos="1134"/>
          <w:tab w:val="left" w:pos="1276"/>
        </w:tabs>
        <w:ind w:firstLine="720"/>
        <w:jc w:val="both"/>
        <w:rPr>
          <w:lang w:eastAsia="lt-LT"/>
        </w:rPr>
      </w:pPr>
      <w:r>
        <w:rPr>
          <w:lang w:eastAsia="lt-LT"/>
        </w:rPr>
        <w:t>1</w:t>
      </w:r>
      <w:r w:rsidR="009A37A6">
        <w:rPr>
          <w:lang w:eastAsia="lt-LT"/>
        </w:rPr>
        <w:t>1</w:t>
      </w:r>
      <w:r>
        <w:rPr>
          <w:lang w:eastAsia="lt-LT"/>
        </w:rPr>
        <w:t>.</w:t>
      </w:r>
      <w:r>
        <w:rPr>
          <w:lang w:eastAsia="lt-LT"/>
        </w:rPr>
        <w:tab/>
        <w:t>Specialistas, pageidaujantis gauti kelionės išlaidų kompensaciją, įstaigos vadovui pateikia prašymą</w:t>
      </w:r>
      <w:r w:rsidR="00EE451F">
        <w:rPr>
          <w:lang w:eastAsia="lt-LT"/>
        </w:rPr>
        <w:t xml:space="preserve"> </w:t>
      </w:r>
      <w:r w:rsidR="00EE451F" w:rsidRPr="006237C3">
        <w:rPr>
          <w:b/>
          <w:lang w:eastAsia="lt-LT"/>
        </w:rPr>
        <w:t>(1 priedas)</w:t>
      </w:r>
      <w:r>
        <w:rPr>
          <w:lang w:eastAsia="lt-LT"/>
        </w:rPr>
        <w:t xml:space="preserve"> skirti kompensaciją, kuriame nurodo nuolatinę gyvenamąją vietą, atstumą nuo gyvenamosios vietos iki įstaigos</w:t>
      </w:r>
      <w:r w:rsidR="00EE451F">
        <w:rPr>
          <w:lang w:eastAsia="lt-LT"/>
        </w:rPr>
        <w:t>.</w:t>
      </w:r>
      <w:r>
        <w:rPr>
          <w:lang w:eastAsia="lt-LT"/>
        </w:rPr>
        <w:t xml:space="preserve"> </w:t>
      </w:r>
      <w:r w:rsidRPr="00EE451F">
        <w:rPr>
          <w:strike/>
          <w:color w:val="FF0000"/>
          <w:lang w:eastAsia="lt-LT"/>
        </w:rPr>
        <w:t>(jei planuojama, jog darbuotoją į darbą atveža kitas asmuo, pvz.: šeimos narys, tokiu atveju prašyme pažymimas šis faktas).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2</w:t>
      </w:r>
      <w:r w:rsidRPr="00EE451F">
        <w:rPr>
          <w:strike/>
          <w:color w:val="FF0000"/>
          <w:lang w:eastAsia="lt-LT"/>
        </w:rPr>
        <w:t>.</w:t>
      </w:r>
      <w:r w:rsidRPr="00EE451F">
        <w:rPr>
          <w:strike/>
          <w:color w:val="FF0000"/>
          <w:lang w:eastAsia="lt-LT"/>
        </w:rPr>
        <w:tab/>
        <w:t>Prie prašymo specialistas privalo pateikti:</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.1.</w:t>
      </w:r>
      <w:r w:rsidRPr="00EE451F">
        <w:rPr>
          <w:strike/>
          <w:color w:val="FF0000"/>
          <w:lang w:eastAsia="lt-LT"/>
        </w:rPr>
        <w:tab/>
        <w:t>transporto priemonės, kuria planuoja vykti į darbą ir namus, dokumentų kopijas, įrodančias teisę disponuoti transporto priemone (panaudos sutartis, rašytinis transporto savininko sutikimas ar pan.), nurodo transporto priemonės valstybinius numerius;</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.2.</w:t>
      </w:r>
      <w:r w:rsidRPr="00EE451F">
        <w:rPr>
          <w:strike/>
          <w:color w:val="FF0000"/>
          <w:lang w:eastAsia="lt-LT"/>
        </w:rPr>
        <w:tab/>
        <w:t>galiojančio vairuotojo pažymėjimo kopiją (jei planuojama, jog darbuotoją į darbą atveža kitas asmuo, pateikiamas vairuojančio asmens);</w:t>
      </w:r>
    </w:p>
    <w:p w:rsidR="00644C86" w:rsidRPr="00EE451F" w:rsidRDefault="003931B2">
      <w:pPr>
        <w:tabs>
          <w:tab w:val="left" w:pos="426"/>
          <w:tab w:val="left" w:pos="1134"/>
        </w:tabs>
        <w:ind w:firstLine="720"/>
        <w:jc w:val="both"/>
        <w:rPr>
          <w:strike/>
          <w:color w:val="FF0000"/>
          <w:lang w:eastAsia="lt-LT"/>
        </w:rPr>
      </w:pPr>
      <w:r w:rsidRPr="00EE451F">
        <w:rPr>
          <w:strike/>
          <w:color w:val="FF0000"/>
          <w:lang w:eastAsia="lt-LT"/>
        </w:rPr>
        <w:t>1</w:t>
      </w:r>
      <w:r w:rsidR="009A37A6" w:rsidRPr="00EE451F">
        <w:rPr>
          <w:strike/>
          <w:color w:val="FF0000"/>
          <w:lang w:eastAsia="lt-LT"/>
        </w:rPr>
        <w:t>3</w:t>
      </w:r>
      <w:r w:rsidRPr="00EE451F">
        <w:rPr>
          <w:strike/>
          <w:color w:val="FF0000"/>
          <w:lang w:eastAsia="lt-LT"/>
        </w:rPr>
        <w:t>.3.</w:t>
      </w:r>
      <w:r w:rsidRPr="00EE451F">
        <w:rPr>
          <w:strike/>
          <w:color w:val="FF0000"/>
          <w:lang w:eastAsia="lt-LT"/>
        </w:rPr>
        <w:tab/>
        <w:t xml:space="preserve">jei specialistas į darbą atvyksta iš kito rajono ir naudojasi mokamu visuomeniniu transportu, prašyme nurodo visuomeninio transporto maršrutą ir jo numerį (numerius) taip pat, jei žinoma, vienos kelionės kainą (jei naudojamasi keleivių vežimo už atlygį lengvaisiais automobiliais </w:t>
      </w:r>
      <w:r w:rsidRPr="00EE451F">
        <w:rPr>
          <w:strike/>
          <w:color w:val="FF0000"/>
          <w:lang w:eastAsia="lt-LT"/>
        </w:rPr>
        <w:lastRenderedPageBreak/>
        <w:t xml:space="preserve">pagal užsakymą ir lengvaisiais automobiliais taksi paslaugomis, tokios kelionės išlaidos nėra kompensuojamos). </w:t>
      </w:r>
    </w:p>
    <w:p w:rsidR="00644C86" w:rsidRPr="00EE451F" w:rsidRDefault="003931B2">
      <w:pPr>
        <w:tabs>
          <w:tab w:val="left" w:pos="1134"/>
          <w:tab w:val="left" w:pos="1276"/>
        </w:tabs>
        <w:ind w:firstLine="720"/>
        <w:jc w:val="both"/>
        <w:rPr>
          <w:strike/>
          <w:color w:val="FF0000"/>
          <w:lang w:eastAsia="lt-LT"/>
        </w:rPr>
      </w:pPr>
      <w:r w:rsidRPr="00EE451F">
        <w:rPr>
          <w:strike/>
          <w:color w:val="FF0000"/>
          <w:lang w:eastAsia="lt-LT"/>
        </w:rPr>
        <w:t>1</w:t>
      </w:r>
      <w:r w:rsidR="009A37A6" w:rsidRPr="00EE451F">
        <w:rPr>
          <w:strike/>
          <w:color w:val="FF0000"/>
          <w:lang w:eastAsia="lt-LT"/>
        </w:rPr>
        <w:t>4.</w:t>
      </w:r>
      <w:r w:rsidR="009A37A6" w:rsidRPr="00EE451F">
        <w:rPr>
          <w:strike/>
          <w:color w:val="FF0000"/>
          <w:lang w:eastAsia="lt-LT"/>
        </w:rPr>
        <w:tab/>
        <w:t>Pasibaigus šios tvarkos 12</w:t>
      </w:r>
      <w:r w:rsidRPr="00EE451F">
        <w:rPr>
          <w:strike/>
          <w:color w:val="FF0000"/>
          <w:lang w:eastAsia="lt-LT"/>
        </w:rPr>
        <w:t xml:space="preserve"> punkte nurodytų dokumentų galiojimo laikotarpiui, specialistas, nedelsdamas, bet ne vėliau kaip per 5 (penkias) 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rsidR="00644C86" w:rsidRDefault="003931B2">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EE451F" w:rsidRDefault="003931B2">
      <w:pPr>
        <w:tabs>
          <w:tab w:val="left" w:pos="0"/>
          <w:tab w:val="left" w:pos="1134"/>
          <w:tab w:val="left" w:pos="1710"/>
        </w:tabs>
        <w:ind w:firstLine="720"/>
        <w:jc w:val="both"/>
        <w:rPr>
          <w:strike/>
          <w:lang w:eastAsia="lt-LT"/>
        </w:rPr>
      </w:pPr>
      <w:r w:rsidRPr="00EE451F">
        <w:rPr>
          <w:strike/>
          <w:color w:val="FF0000"/>
          <w:lang w:eastAsia="lt-LT"/>
        </w:rPr>
        <w:t>1</w:t>
      </w:r>
      <w:r w:rsidR="009A37A6" w:rsidRPr="00EE451F">
        <w:rPr>
          <w:strike/>
          <w:color w:val="FF0000"/>
          <w:lang w:eastAsia="lt-LT"/>
        </w:rPr>
        <w:t>6</w:t>
      </w:r>
      <w:r w:rsidRPr="00EE451F">
        <w:rPr>
          <w:strike/>
          <w:color w:val="FF0000"/>
          <w:lang w:eastAsia="lt-LT"/>
        </w:rPr>
        <w:t>.</w:t>
      </w:r>
      <w:r w:rsidRPr="00EE451F">
        <w:rPr>
          <w:strike/>
          <w:color w:val="FF0000"/>
          <w:lang w:eastAsia="lt-LT"/>
        </w:rPr>
        <w:tab/>
        <w:t>Specialistas, kuriam kompensuojamos važiavimo išlaidos, įstaigos vadovo nustatyta tvarka, bet ne vėliau kaip iki kiekvieno mėnesio 15 dienos, o už einamųjų metų gruodžio mėnesį iki gruodžio 20 d., įstaigos vadovui 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 už praėjusį mėnesį patirtas kelionės išlaidas. Važiavimo keleiviniu transportu išlaidos neapmokamos, kai Plungės autobuso parko vykdomais miestiniais ir priemiestiniais maršrutais, kurių išlaidas visiškai padengiamos Plungės r. savivaldybės tarybos nustatyta tvarka.</w:t>
      </w:r>
      <w:r w:rsidRPr="00EE451F">
        <w:rPr>
          <w:strike/>
          <w:lang w:eastAsia="lt-LT"/>
        </w:rPr>
        <w:t xml:space="preserve"> </w:t>
      </w:r>
    </w:p>
    <w:p w:rsidR="00644C86" w:rsidRDefault="003931B2">
      <w:pPr>
        <w:tabs>
          <w:tab w:val="left" w:pos="1134"/>
        </w:tabs>
        <w:ind w:firstLine="720"/>
        <w:jc w:val="both"/>
        <w:rPr>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Pr="00EE451F">
        <w:rPr>
          <w:strike/>
          <w:color w:val="FF0000"/>
          <w:lang w:eastAsia="lt-LT"/>
        </w:rPr>
        <w:t xml:space="preserve"> bei atsižvelgiant į šio tvarkos aprašo 14 punkte nurodytas, specialisto pateiktas ataskaitas.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C233FB">
        <w:rPr>
          <w:lang w:eastAsia="lt-LT"/>
        </w:rPr>
        <w:t>.</w:t>
      </w:r>
      <w:bookmarkStart w:id="0" w:name="_GoBack"/>
      <w:bookmarkEnd w:id="0"/>
      <w:r>
        <w:rPr>
          <w:lang w:eastAsia="lt-LT"/>
        </w:rPr>
        <w:t xml:space="preserve"> </w:t>
      </w:r>
      <w:r w:rsidRPr="00C233FB">
        <w:rPr>
          <w:strike/>
          <w:color w:val="FF0000"/>
          <w:lang w:eastAsia="lt-LT"/>
        </w:rPr>
        <w:t>arba dėl kitų rimtų priežasčių.</w:t>
      </w:r>
    </w:p>
    <w:p w:rsidR="00644C86" w:rsidRDefault="00644C86">
      <w:pPr>
        <w:tabs>
          <w:tab w:val="left" w:pos="1276"/>
        </w:tabs>
        <w:ind w:firstLine="720"/>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pPr>
        <w:ind w:firstLine="720"/>
        <w:jc w:val="both"/>
        <w:rPr>
          <w:bCs/>
          <w:lang w:eastAsia="lt-LT"/>
        </w:rPr>
      </w:pPr>
      <w:r>
        <w:rPr>
          <w:bCs/>
          <w:lang w:eastAsia="lt-LT"/>
        </w:rPr>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.2. Plungės r. meno mokykloms ir/ar sportinio ugdymo įstaigoms (kurios steigėjas ar viena iš dalininkių yra Savivaldybė) skiriama iki 5 Papildomų kelionės išlaidų kompensacinių krepšelių, įgyvendinant Aprašo 7.2 papunkčio nuostatas</w:t>
      </w:r>
      <w:r w:rsidR="00993361">
        <w:rPr>
          <w:lang w:eastAsia="lt-LT"/>
        </w:rPr>
        <w:t xml:space="preserve">, </w:t>
      </w:r>
      <w:r w:rsidR="00993361" w:rsidRPr="00993361">
        <w:rPr>
          <w:b/>
          <w:lang w:eastAsia="lt-LT"/>
        </w:rPr>
        <w:t>pagal šių įstaigų pateiktus duomenis</w:t>
      </w:r>
      <w:r w:rsidRPr="00993361">
        <w:rPr>
          <w:b/>
          <w:lang w:eastAsia="lt-LT"/>
        </w:rPr>
        <w:t>.</w:t>
      </w:r>
    </w:p>
    <w:p w:rsidR="00291808" w:rsidRPr="00291808" w:rsidRDefault="007E4731" w:rsidP="00291808">
      <w:pPr>
        <w:ind w:firstLine="720"/>
        <w:jc w:val="both"/>
        <w:rPr>
          <w:b/>
          <w:color w:val="000000"/>
          <w:szCs w:val="24"/>
          <w:shd w:val="clear" w:color="auto" w:fill="FFFFFF"/>
        </w:rPr>
      </w:pPr>
      <w:r w:rsidRPr="00291808">
        <w:rPr>
          <w:b/>
          <w:szCs w:val="24"/>
          <w:lang w:eastAsia="lt-LT"/>
        </w:rPr>
        <w:t>1</w:t>
      </w:r>
      <w:r w:rsidR="006469C7">
        <w:rPr>
          <w:b/>
          <w:szCs w:val="24"/>
          <w:lang w:eastAsia="lt-LT"/>
        </w:rPr>
        <w:t>5</w:t>
      </w:r>
      <w:r w:rsidRPr="00291808">
        <w:rPr>
          <w:b/>
          <w:szCs w:val="24"/>
          <w:lang w:eastAsia="lt-LT"/>
        </w:rPr>
        <w:t xml:space="preserve">.3. Plungės r. gydymo įstaigai, kurios </w:t>
      </w:r>
      <w:r w:rsidRPr="00291808">
        <w:rPr>
          <w:b/>
          <w:color w:val="000000"/>
          <w:szCs w:val="24"/>
        </w:rPr>
        <w:t xml:space="preserve">(kurios steigėjas ar viena iš dalininkių yra Savivaldybė) </w:t>
      </w:r>
      <w:r w:rsidR="00972A09" w:rsidRPr="00291808">
        <w:rPr>
          <w:b/>
          <w:szCs w:val="24"/>
          <w:lang w:eastAsia="lt-LT"/>
        </w:rPr>
        <w:t>skiriamos lėšos</w:t>
      </w:r>
      <w:r w:rsidR="00687E00" w:rsidRPr="00291808">
        <w:rPr>
          <w:b/>
          <w:szCs w:val="24"/>
          <w:lang w:eastAsia="lt-LT"/>
        </w:rPr>
        <w:t xml:space="preserve"> kelionės išlaidoms kompensuoti</w:t>
      </w:r>
      <w:r w:rsidR="00972A09" w:rsidRPr="00291808">
        <w:rPr>
          <w:b/>
          <w:szCs w:val="24"/>
          <w:lang w:eastAsia="lt-LT"/>
        </w:rPr>
        <w:t xml:space="preserve"> numatomos</w:t>
      </w:r>
      <w:r w:rsidR="00291808" w:rsidRPr="00291808">
        <w:rPr>
          <w:b/>
          <w:szCs w:val="24"/>
          <w:lang w:eastAsia="lt-LT"/>
        </w:rPr>
        <w:t xml:space="preserve"> </w:t>
      </w:r>
      <w:r w:rsidR="00291808" w:rsidRPr="00291808">
        <w:rPr>
          <w:b/>
          <w:color w:val="000000"/>
          <w:szCs w:val="24"/>
          <w:shd w:val="clear" w:color="auto" w:fill="FFFFFF"/>
        </w:rPr>
        <w:t>biudžeto lėšų iš socialiai saugios ir sveikos aplinkos kūrimo programos naudojimo sutartyje.</w:t>
      </w:r>
    </w:p>
    <w:p w:rsidR="00644C86" w:rsidRDefault="006469C7">
      <w:pPr>
        <w:tabs>
          <w:tab w:val="left" w:pos="426"/>
          <w:tab w:val="left" w:pos="1134"/>
        </w:tabs>
        <w:ind w:firstLine="720"/>
        <w:jc w:val="both"/>
        <w:rPr>
          <w:bCs/>
          <w:lang w:eastAsia="lt-LT"/>
        </w:rPr>
      </w:pPr>
      <w:r>
        <w:rPr>
          <w:bCs/>
          <w:lang w:eastAsia="lt-LT"/>
        </w:rPr>
        <w:t>16</w:t>
      </w:r>
      <w:r w:rsidR="003931B2">
        <w:rPr>
          <w:bCs/>
          <w:lang w:eastAsia="lt-LT"/>
        </w:rPr>
        <w:t>.</w:t>
      </w:r>
      <w:r w:rsidR="003931B2">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996AA9">
        <w:rPr>
          <w:b/>
        </w:rPr>
        <w:t xml:space="preserve">Veiklą koordinuojantis </w:t>
      </w:r>
      <w:r w:rsidR="00B35115">
        <w:rPr>
          <w:b/>
        </w:rPr>
        <w:t xml:space="preserve">savivaldybės administracijos </w:t>
      </w:r>
      <w:r w:rsidR="00996AA9" w:rsidRPr="00996AA9">
        <w:rPr>
          <w:b/>
        </w:rPr>
        <w:t>skyrius, kasmet iki rugsėjo mėn. surenka lėšų panaudojimo duomenis iš įstaigų ir įvertina lėšų likutį įstaigose. Jeigu įvertinus situaciją, matoma, jog įstaigos nepanaudos visų jai skirtų asignavimų, lėšos savivaldybės tarybos sprendimu gali būti perkeltos kitoms įstaigoms, kurioms trūksta lėšų kompensuoti kelionės išlaidas.</w:t>
      </w:r>
      <w:r w:rsidR="00996AA9">
        <w:t xml:space="preserve"> </w:t>
      </w:r>
      <w:r w:rsidR="00996AA9">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pPr>
        <w:tabs>
          <w:tab w:val="left" w:pos="1425"/>
        </w:tabs>
        <w:ind w:right="-1"/>
        <w:jc w:val="center"/>
        <w:rPr>
          <w:bCs/>
          <w:lang w:eastAsia="lt-LT"/>
        </w:rPr>
      </w:pPr>
    </w:p>
    <w:p w:rsidR="00287029" w:rsidRDefault="00287029">
      <w:pPr>
        <w:tabs>
          <w:tab w:val="left" w:pos="1425"/>
        </w:tabs>
        <w:ind w:right="-1"/>
        <w:jc w:val="center"/>
        <w:rPr>
          <w:b/>
          <w:lang w:eastAsia="lt-LT"/>
        </w:rPr>
      </w:pPr>
    </w:p>
    <w:p w:rsidR="00287029" w:rsidRDefault="00287029">
      <w:pPr>
        <w:tabs>
          <w:tab w:val="left" w:pos="1425"/>
        </w:tabs>
        <w:ind w:right="-1"/>
        <w:jc w:val="center"/>
        <w:rPr>
          <w:b/>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sidRPr="00F65608">
        <w:rPr>
          <w:b/>
          <w:strike/>
          <w:color w:val="FF0000"/>
          <w:lang w:eastAsia="lt-LT"/>
        </w:rPr>
        <w:t>ŠVIETIMO</w:t>
      </w:r>
      <w:r w:rsidRPr="00F65608">
        <w:rPr>
          <w:b/>
          <w:color w:val="FF0000"/>
          <w:lang w:eastAsia="lt-LT"/>
        </w:rPr>
        <w:t xml:space="preserve"> </w:t>
      </w: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Default="006469C7">
      <w:pPr>
        <w:tabs>
          <w:tab w:val="left" w:pos="993"/>
        </w:tabs>
        <w:ind w:firstLine="720"/>
        <w:jc w:val="both"/>
        <w:rPr>
          <w:lang w:eastAsia="lt-LT"/>
        </w:rPr>
      </w:pPr>
      <w:r>
        <w:rPr>
          <w:color w:val="000000"/>
          <w:szCs w:val="24"/>
        </w:rPr>
        <w:t>18</w:t>
      </w:r>
      <w:r w:rsidR="003931B2">
        <w:rPr>
          <w:color w:val="000000"/>
          <w:szCs w:val="24"/>
        </w:rPr>
        <w:t xml:space="preserve"> Specialistų pareigybių sąrašą, kurių kelionės į darbą ir namus išlaidos kompensuojamos, tvirtinamos Savivaldybės mero potvarkiu, Plungės r. savivaldybės </w:t>
      </w:r>
      <w:r w:rsidR="00F65608" w:rsidRPr="00F65608">
        <w:rPr>
          <w:b/>
          <w:color w:val="000000"/>
          <w:szCs w:val="24"/>
        </w:rPr>
        <w:t>darbo grupės skirtos įvertinti kelionės išlaidų kompensavimo poreikio pagrįstumą</w:t>
      </w:r>
      <w:r w:rsidR="00F65608">
        <w:rPr>
          <w:color w:val="000000"/>
          <w:szCs w:val="24"/>
        </w:rPr>
        <w:t xml:space="preserve"> </w:t>
      </w:r>
      <w:r w:rsidR="003931B2" w:rsidRPr="00F65608">
        <w:rPr>
          <w:strike/>
          <w:color w:val="FF0000"/>
          <w:szCs w:val="24"/>
        </w:rPr>
        <w:t>Mokslo rėmimo programos komisijos</w:t>
      </w:r>
      <w:r w:rsidR="00F65608">
        <w:rPr>
          <w:color w:val="000000"/>
          <w:szCs w:val="24"/>
        </w:rPr>
        <w:t xml:space="preserve"> </w:t>
      </w:r>
      <w:r w:rsidR="003931B2">
        <w:rPr>
          <w:color w:val="000000"/>
          <w:szCs w:val="24"/>
        </w:rPr>
        <w:t>siūlymu, išskyrus šio Aprašo 7.2 papunktyje numatytais atvejais.</w:t>
      </w:r>
    </w:p>
    <w:p w:rsidR="00644C86" w:rsidRDefault="006469C7">
      <w:pPr>
        <w:tabs>
          <w:tab w:val="left" w:pos="1134"/>
        </w:tabs>
        <w:ind w:firstLine="720"/>
        <w:jc w:val="both"/>
        <w:rPr>
          <w:lang w:eastAsia="lt-LT"/>
        </w:rPr>
      </w:pPr>
      <w:r>
        <w:rPr>
          <w:lang w:eastAsia="lt-LT"/>
        </w:rPr>
        <w:t>19</w:t>
      </w:r>
      <w:r w:rsidR="003931B2">
        <w:rPr>
          <w:lang w:eastAsia="lt-LT"/>
        </w:rPr>
        <w:t>.</w:t>
      </w:r>
      <w:r w:rsidR="003931B2">
        <w:rPr>
          <w:lang w:eastAsia="lt-LT"/>
        </w:rPr>
        <w:tab/>
        <w:t xml:space="preserve">Plungės r. savivaldybės </w:t>
      </w:r>
      <w:r w:rsidR="003931B2" w:rsidRPr="003A07D5">
        <w:rPr>
          <w:strike/>
          <w:color w:val="FF0000"/>
          <w:lang w:eastAsia="lt-LT"/>
        </w:rPr>
        <w:t>Mokslo rėmimo komisijai</w:t>
      </w:r>
      <w:r w:rsidR="003A07D5">
        <w:rPr>
          <w:lang w:eastAsia="lt-LT"/>
        </w:rPr>
        <w:t xml:space="preserve"> </w:t>
      </w:r>
      <w:r w:rsidR="003A07D5" w:rsidRPr="00F65608">
        <w:rPr>
          <w:b/>
          <w:color w:val="000000"/>
          <w:szCs w:val="24"/>
        </w:rPr>
        <w:t>dar</w:t>
      </w:r>
      <w:r w:rsidR="003A07D5">
        <w:rPr>
          <w:b/>
          <w:color w:val="000000"/>
          <w:szCs w:val="24"/>
        </w:rPr>
        <w:t>bo grupei skirtai</w:t>
      </w:r>
      <w:r w:rsidR="003A07D5" w:rsidRPr="00F65608">
        <w:rPr>
          <w:b/>
          <w:color w:val="000000"/>
          <w:szCs w:val="24"/>
        </w:rPr>
        <w:t xml:space="preserve"> įvertinti kelionės išlaidų kompensavimo poreikio pagrįstumą</w:t>
      </w:r>
      <w:r w:rsidR="003931B2">
        <w:rPr>
          <w:lang w:eastAsia="lt-LT"/>
        </w:rPr>
        <w:t xml:space="preserve">, siūlymus dėl pareigybių įtraukimo į specialistų pareigybių sąrašą, kurių kelionės į darbą ir namus išlaidos kompensuojamos, teikia Plungės r. </w:t>
      </w:r>
      <w:r w:rsidR="003931B2" w:rsidRPr="003A07D5">
        <w:rPr>
          <w:strike/>
          <w:color w:val="FF0000"/>
          <w:lang w:eastAsia="lt-LT"/>
        </w:rPr>
        <w:t>švietimo</w:t>
      </w:r>
      <w:r w:rsidR="003931B2" w:rsidRPr="003A07D5">
        <w:rPr>
          <w:color w:val="FF0000"/>
          <w:lang w:eastAsia="lt-LT"/>
        </w:rPr>
        <w:t xml:space="preserve"> </w:t>
      </w:r>
      <w:r w:rsidR="003931B2">
        <w:rPr>
          <w:lang w:eastAsia="lt-LT"/>
        </w:rPr>
        <w:t>įstaigų vadovai, kurie pateikia argumentuotus siūlymus ir nurodo priežastis (teikimą gali vykdyti ir kelių</w:t>
      </w:r>
      <w:r w:rsidR="003A07D5">
        <w:rPr>
          <w:lang w:eastAsia="lt-LT"/>
        </w:rPr>
        <w:t xml:space="preserve"> </w:t>
      </w:r>
      <w:r w:rsidR="003A07D5" w:rsidRPr="003A07D5">
        <w:rPr>
          <w:b/>
          <w:lang w:eastAsia="lt-LT"/>
        </w:rPr>
        <w:t>to paties tipo įstaigų</w:t>
      </w:r>
      <w:r w:rsidR="003931B2">
        <w:rPr>
          <w:lang w:eastAsia="lt-LT"/>
        </w:rPr>
        <w:t xml:space="preserve"> </w:t>
      </w:r>
      <w:r w:rsidR="003931B2" w:rsidRPr="003A07D5">
        <w:rPr>
          <w:strike/>
          <w:color w:val="FF0000"/>
          <w:lang w:eastAsia="lt-LT"/>
        </w:rPr>
        <w:t>mokyklų</w:t>
      </w:r>
      <w:r w:rsidR="003931B2" w:rsidRPr="003A07D5">
        <w:rPr>
          <w:color w:val="FF0000"/>
          <w:lang w:eastAsia="lt-LT"/>
        </w:rPr>
        <w:t xml:space="preserve"> </w:t>
      </w:r>
      <w:r w:rsidR="003931B2">
        <w:rPr>
          <w:lang w:eastAsia="lt-LT"/>
        </w:rPr>
        <w:t xml:space="preserve">vadovai kartu). </w:t>
      </w:r>
    </w:p>
    <w:p w:rsidR="00644C86" w:rsidRDefault="006469C7">
      <w:pPr>
        <w:tabs>
          <w:tab w:val="left" w:pos="1134"/>
        </w:tabs>
        <w:ind w:firstLine="720"/>
        <w:jc w:val="both"/>
        <w:rPr>
          <w:lang w:eastAsia="lt-LT"/>
        </w:rPr>
      </w:pPr>
      <w:r>
        <w:rPr>
          <w:lang w:eastAsia="lt-LT"/>
        </w:rPr>
        <w:t>20</w:t>
      </w:r>
      <w:r w:rsidR="003931B2">
        <w:rPr>
          <w:lang w:eastAsia="lt-LT"/>
        </w:rPr>
        <w:t xml:space="preserve">. Plungės r.  savivaldybės </w:t>
      </w:r>
      <w:r w:rsidR="00E014B6" w:rsidRPr="00F65608">
        <w:rPr>
          <w:b/>
          <w:color w:val="000000"/>
          <w:szCs w:val="24"/>
        </w:rPr>
        <w:t>dar</w:t>
      </w:r>
      <w:r w:rsidR="00E014B6">
        <w:rPr>
          <w:b/>
          <w:color w:val="000000"/>
          <w:szCs w:val="24"/>
        </w:rPr>
        <w:t>bo grupė skirta</w:t>
      </w:r>
      <w:r w:rsidR="00E014B6" w:rsidRPr="00F65608">
        <w:rPr>
          <w:b/>
          <w:color w:val="000000"/>
          <w:szCs w:val="24"/>
        </w:rPr>
        <w:t xml:space="preserve"> įvertinti kelionės išlaidų kompensavimo poreikio pagrįstumą</w:t>
      </w:r>
      <w:r w:rsidR="00E014B6" w:rsidRPr="00E014B6">
        <w:rPr>
          <w:strike/>
          <w:color w:val="FF0000"/>
          <w:lang w:eastAsia="lt-LT"/>
        </w:rPr>
        <w:t xml:space="preserve"> </w:t>
      </w:r>
      <w:r w:rsidR="003931B2" w:rsidRPr="00E014B6">
        <w:rPr>
          <w:strike/>
          <w:color w:val="FF0000"/>
          <w:lang w:eastAsia="lt-LT"/>
        </w:rPr>
        <w:t>Mokslo rėmimo komisija</w:t>
      </w:r>
      <w:r w:rsidR="003931B2">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644C86" w:rsidRDefault="003931B2">
      <w:pPr>
        <w:tabs>
          <w:tab w:val="left" w:pos="1134"/>
        </w:tabs>
        <w:ind w:firstLine="720"/>
        <w:jc w:val="both"/>
        <w:rPr>
          <w:lang w:eastAsia="lt-LT"/>
        </w:rPr>
      </w:pPr>
      <w:r>
        <w:rPr>
          <w:lang w:eastAsia="lt-LT"/>
        </w:rPr>
        <w:t>2</w:t>
      </w:r>
      <w:r w:rsidR="006469C7">
        <w:rPr>
          <w:lang w:eastAsia="lt-LT"/>
        </w:rPr>
        <w:t>1</w:t>
      </w:r>
      <w:r>
        <w:rPr>
          <w:lang w:eastAsia="lt-LT"/>
        </w:rPr>
        <w:t>.</w:t>
      </w:r>
      <w:r>
        <w:rPr>
          <w:lang w:eastAsia="lt-LT"/>
        </w:rPr>
        <w:tab/>
        <w:t>Specialistų pareigybių sąrašas, kurių kelionės į darbą ir namus išlaidos kompensuojamos, peržiūrimas kiekvienais metais, įvertinant specialistų pasiūlą darbo rinkoje.</w:t>
      </w:r>
    </w:p>
    <w:p w:rsidR="00FD409B" w:rsidRDefault="00FD409B" w:rsidP="00687063">
      <w:pPr>
        <w:tabs>
          <w:tab w:val="left" w:pos="1134"/>
        </w:tabs>
        <w:ind w:firstLine="720"/>
        <w:jc w:val="both"/>
        <w:rPr>
          <w:lang w:eastAsia="lt-LT"/>
        </w:rPr>
      </w:pPr>
      <w:r w:rsidRPr="00687063">
        <w:rPr>
          <w:b/>
          <w:lang w:eastAsia="lt-LT"/>
        </w:rPr>
        <w:t>2</w:t>
      </w:r>
      <w:r w:rsidR="006469C7">
        <w:rPr>
          <w:b/>
          <w:lang w:eastAsia="lt-LT"/>
        </w:rPr>
        <w:t>2</w:t>
      </w:r>
      <w:r w:rsidRPr="00687063">
        <w:rPr>
          <w:b/>
          <w:lang w:eastAsia="lt-LT"/>
        </w:rPr>
        <w:t xml:space="preserve">. </w:t>
      </w:r>
      <w:r w:rsidR="00687063">
        <w:rPr>
          <w:b/>
          <w:lang w:eastAsia="lt-LT"/>
        </w:rPr>
        <w:t>Plungės r.  savivaldybės</w:t>
      </w:r>
      <w:r w:rsidR="00687063" w:rsidRPr="00687063">
        <w:rPr>
          <w:b/>
          <w:color w:val="000000"/>
          <w:szCs w:val="24"/>
        </w:rPr>
        <w:t xml:space="preserve"> </w:t>
      </w:r>
      <w:r w:rsidR="00687063" w:rsidRPr="00F65608">
        <w:rPr>
          <w:b/>
          <w:color w:val="000000"/>
          <w:szCs w:val="24"/>
        </w:rPr>
        <w:t>dar</w:t>
      </w:r>
      <w:r w:rsidR="00687063">
        <w:rPr>
          <w:b/>
          <w:color w:val="000000"/>
          <w:szCs w:val="24"/>
        </w:rPr>
        <w:t>bo grupė, skirta</w:t>
      </w:r>
      <w:r w:rsidR="00687063" w:rsidRPr="00F65608">
        <w:rPr>
          <w:b/>
          <w:color w:val="000000"/>
          <w:szCs w:val="24"/>
        </w:rPr>
        <w:t xml:space="preserve"> įvertinti kelionės išlaidų kompensavimo poreikio pagrįstumą</w:t>
      </w:r>
      <w:r w:rsidR="00687063">
        <w:rPr>
          <w:b/>
          <w:color w:val="000000"/>
          <w:szCs w:val="24"/>
        </w:rPr>
        <w:t xml:space="preserve">, sudaroma mero potvarkiu </w:t>
      </w:r>
      <w:r w:rsidR="00CE02E6">
        <w:rPr>
          <w:b/>
          <w:color w:val="000000"/>
          <w:szCs w:val="24"/>
        </w:rPr>
        <w:t xml:space="preserve">3 metų laikotarpiui iš 7 asmenų: 2 mero deleguotų asmenų, kurių vienas turi būti savivaldybės biudžetinės įstaigos vadovas ir 5 administracijos direktoriaus deleguotų (rekomenduojama asmenų atstovaujančių kultūros, švietimo, sveikatos ir socialinės veiklos sritis), iš kurių vienas turi atstovauti administracijos skyrių atsakingą už savivaldybės biudžeto sudarymą. Sudarant darbo grupę tvirtinami jos nuostatai bei paskiriamas darbo grupės pirmininkas ir jo pavaduotojas. </w:t>
      </w:r>
    </w:p>
    <w:p w:rsidR="00644C86" w:rsidRDefault="00644C86">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w:t>
      </w:r>
      <w:r w:rsidR="003931B2" w:rsidRPr="00EE451F">
        <w:rPr>
          <w:strike/>
          <w:color w:val="FF0000"/>
          <w:lang w:eastAsia="lt-LT"/>
        </w:rPr>
        <w:t>dokumentai</w:t>
      </w:r>
      <w:r w:rsidR="003931B2" w:rsidRPr="00EE451F">
        <w:rPr>
          <w:color w:val="FF0000"/>
          <w:lang w:eastAsia="lt-LT"/>
        </w:rPr>
        <w:t xml:space="preserve"> </w:t>
      </w:r>
      <w:r w:rsidR="003931B2">
        <w:rPr>
          <w:lang w:eastAsia="lt-LT"/>
        </w:rPr>
        <w:t>(turint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 nesilaikantys šioje tvarkoje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753AD1" w:rsidRDefault="006469C7" w:rsidP="00753AD1">
      <w:pPr>
        <w:ind w:firstLine="709"/>
        <w:jc w:val="both"/>
        <w:rPr>
          <w:b/>
        </w:rPr>
      </w:pPr>
      <w:r>
        <w:rPr>
          <w:b/>
        </w:rPr>
        <w:t>29</w:t>
      </w:r>
      <w:r w:rsidR="00031F95" w:rsidRPr="00753AD1">
        <w:rPr>
          <w:b/>
        </w:rPr>
        <w:t xml:space="preserve">. </w:t>
      </w:r>
      <w:r w:rsidR="00EE451F">
        <w:rPr>
          <w:b/>
        </w:rPr>
        <w:t>Apraše</w:t>
      </w:r>
      <w:r w:rsidR="00753AD1" w:rsidRPr="00753AD1">
        <w:rPr>
          <w:b/>
        </w:rPr>
        <w:t xml:space="preserve"> </w:t>
      </w:r>
      <w:r w:rsidR="00EE451F">
        <w:rPr>
          <w:b/>
        </w:rPr>
        <w:t>numatytų lėšų panaudojimo kontrolę vykdo</w:t>
      </w:r>
      <w:r w:rsidR="00753AD1" w:rsidRPr="00753AD1">
        <w:rPr>
          <w:b/>
        </w:rPr>
        <w:t xml:space="preserve"> Savivaldybės kontrolės ir audito tarnyba.</w:t>
      </w:r>
    </w:p>
    <w:p w:rsidR="00753AD1" w:rsidRPr="00753AD1" w:rsidRDefault="006469C7" w:rsidP="00753AD1">
      <w:pPr>
        <w:ind w:firstLine="709"/>
        <w:jc w:val="both"/>
        <w:rPr>
          <w:b/>
          <w:color w:val="70AD47"/>
        </w:rPr>
      </w:pPr>
      <w:r>
        <w:rPr>
          <w:b/>
        </w:rPr>
        <w:lastRenderedPageBreak/>
        <w:t>30</w:t>
      </w:r>
      <w:r w:rsidR="00753AD1" w:rsidRPr="00753AD1">
        <w:rPr>
          <w:b/>
        </w:rPr>
        <w:t xml:space="preserve">. </w:t>
      </w:r>
      <w:r w:rsidR="00753AD1" w:rsidRPr="00753AD1">
        <w:rPr>
          <w:b/>
          <w:szCs w:val="24"/>
        </w:rPr>
        <w:t>I</w:t>
      </w:r>
      <w:r w:rsidR="00753AD1" w:rsidRPr="00753AD1">
        <w:rPr>
          <w:b/>
          <w:szCs w:val="24"/>
          <w:lang w:eastAsia="lt-LT"/>
        </w:rPr>
        <w:t xml:space="preserve">nformacija apie </w:t>
      </w:r>
      <w:r w:rsidR="00753AD1">
        <w:rPr>
          <w:b/>
          <w:szCs w:val="24"/>
          <w:lang w:eastAsia="lt-LT"/>
        </w:rPr>
        <w:t>Aprašo</w:t>
      </w:r>
      <w:r w:rsidR="00753AD1" w:rsidRPr="00753AD1">
        <w:rPr>
          <w:b/>
          <w:szCs w:val="24"/>
          <w:lang w:eastAsia="lt-LT"/>
        </w:rPr>
        <w:t xml:space="preserve"> nuostatų taikymą yra vieša ir skelbiama savivaldybės</w:t>
      </w:r>
      <w:r w:rsidR="00753AD1" w:rsidRPr="00753AD1">
        <w:rPr>
          <w:b/>
          <w:szCs w:val="24"/>
          <w:lang w:eastAsia="lt-LT"/>
        </w:rPr>
        <w:br/>
        <w:t xml:space="preserve">tinklapyje </w:t>
      </w:r>
      <w:hyperlink r:id="rId7" w:history="1">
        <w:r w:rsidR="00753AD1" w:rsidRPr="00753AD1">
          <w:rPr>
            <w:rStyle w:val="Hipersaitas"/>
            <w:b/>
            <w:color w:val="auto"/>
            <w:szCs w:val="24"/>
            <w:lang w:eastAsia="lt-LT"/>
          </w:rPr>
          <w:t>www.plunge.lt</w:t>
        </w:r>
      </w:hyperlink>
      <w:r w:rsidR="00753AD1" w:rsidRPr="00753AD1">
        <w:rPr>
          <w:b/>
          <w:szCs w:val="24"/>
          <w:lang w:eastAsia="lt-LT"/>
        </w:rPr>
        <w:t>.</w:t>
      </w:r>
    </w:p>
    <w:p w:rsidR="00753AD1" w:rsidRDefault="00753AD1" w:rsidP="00753AD1">
      <w:pPr>
        <w:ind w:firstLine="709"/>
        <w:jc w:val="both"/>
      </w:pPr>
    </w:p>
    <w:p w:rsidR="00644C86" w:rsidRDefault="003931B2">
      <w:pPr>
        <w:ind w:left="4820"/>
        <w:rPr>
          <w:szCs w:val="24"/>
          <w:lang w:eastAsia="lt-LT"/>
        </w:rPr>
      </w:pPr>
      <w:r>
        <w:rPr>
          <w:szCs w:val="24"/>
          <w:lang w:eastAsia="lt-LT"/>
        </w:rPr>
        <w:t xml:space="preserve">Plungės rajono savivaldybės </w:t>
      </w:r>
      <w:r w:rsidRPr="007B2197">
        <w:rPr>
          <w:strike/>
          <w:color w:val="FF0000"/>
          <w:szCs w:val="24"/>
          <w:lang w:eastAsia="lt-LT"/>
        </w:rPr>
        <w:t>švietimo</w:t>
      </w:r>
      <w:r w:rsidRPr="007B2197">
        <w:rPr>
          <w:color w:val="FF0000"/>
          <w:szCs w:val="24"/>
          <w:lang w:eastAsia="lt-LT"/>
        </w:rPr>
        <w:t xml:space="preserve"> </w:t>
      </w:r>
      <w:r>
        <w:rPr>
          <w:szCs w:val="24"/>
          <w:lang w:eastAsia="lt-LT"/>
        </w:rPr>
        <w:t xml:space="preserve">įstaigų darbuotojų kelionės išlaidų kompensavimo tvarkos aprašo </w:t>
      </w:r>
    </w:p>
    <w:p w:rsidR="00644C86" w:rsidRDefault="003931B2">
      <w:pPr>
        <w:ind w:left="4820"/>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Default="00644C86">
      <w:pPr>
        <w:ind w:firstLine="187"/>
        <w:jc w:val="both"/>
        <w:rPr>
          <w:color w:val="000000"/>
          <w:szCs w:val="24"/>
          <w:lang w:eastAsia="lt-LT"/>
        </w:rPr>
      </w:pPr>
    </w:p>
    <w:p w:rsidR="00644C86" w:rsidRPr="00EE451F" w:rsidRDefault="003931B2">
      <w:pPr>
        <w:jc w:val="center"/>
        <w:rPr>
          <w:b/>
          <w:strike/>
          <w:color w:val="FF0000"/>
          <w:szCs w:val="24"/>
          <w:lang w:eastAsia="lt-LT"/>
        </w:rPr>
      </w:pPr>
      <w:r w:rsidRPr="00EE451F">
        <w:rPr>
          <w:b/>
          <w:bCs/>
          <w:strike/>
          <w:color w:val="FF0000"/>
          <w:szCs w:val="24"/>
          <w:lang w:eastAsia="lt-LT"/>
        </w:rPr>
        <w:t>(Važiavimo asmeniniu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_____________________________________________________________________</w:t>
      </w:r>
    </w:p>
    <w:p w:rsidR="00644C86" w:rsidRPr="00EE451F" w:rsidRDefault="003931B2">
      <w:pPr>
        <w:jc w:val="center"/>
        <w:rPr>
          <w:strike/>
          <w:color w:val="FF0000"/>
          <w:szCs w:val="24"/>
          <w:lang w:eastAsia="lt-LT"/>
        </w:rPr>
      </w:pPr>
      <w:r w:rsidRPr="00EE451F">
        <w:rPr>
          <w:strike/>
          <w:color w:val="FF0000"/>
          <w:szCs w:val="24"/>
          <w:lang w:eastAsia="lt-LT"/>
        </w:rPr>
        <w:t>(specialisto pareigos, vardas, pavardė)</w:t>
      </w:r>
    </w:p>
    <w:p w:rsidR="00644C86" w:rsidRPr="00EE451F" w:rsidRDefault="00644C86">
      <w:pPr>
        <w:jc w:val="center"/>
        <w:rPr>
          <w:strike/>
          <w:color w:val="FF0000"/>
          <w:szCs w:val="24"/>
          <w:lang w:eastAsia="lt-LT"/>
        </w:rPr>
      </w:pPr>
    </w:p>
    <w:p w:rsidR="00644C86" w:rsidRPr="00EE451F" w:rsidRDefault="003931B2">
      <w:pPr>
        <w:ind w:firstLine="60"/>
        <w:jc w:val="center"/>
        <w:rPr>
          <w:b/>
          <w:strike/>
          <w:color w:val="FF0000"/>
          <w:szCs w:val="24"/>
          <w:lang w:eastAsia="lt-LT"/>
        </w:rPr>
      </w:pPr>
      <w:r w:rsidRPr="00EE451F">
        <w:rPr>
          <w:b/>
          <w:bCs/>
          <w:strike/>
          <w:color w:val="FF0000"/>
          <w:szCs w:val="24"/>
          <w:lang w:eastAsia="lt-LT"/>
        </w:rPr>
        <w:t>20___M.______________ MĖN. VAŽIAVIMO ASMENINIU TRANSPORTU IŠLAIDŲ ATASKAITA</w:t>
      </w:r>
    </w:p>
    <w:p w:rsidR="00644C86" w:rsidRPr="00EE451F" w:rsidRDefault="003931B2">
      <w:pPr>
        <w:ind w:firstLine="60"/>
        <w:jc w:val="center"/>
        <w:rPr>
          <w:strike/>
          <w:color w:val="FF0000"/>
          <w:szCs w:val="24"/>
          <w:lang w:eastAsia="lt-LT"/>
        </w:rPr>
      </w:pPr>
      <w:r w:rsidRPr="00EE451F">
        <w:rPr>
          <w:bCs/>
          <w:strike/>
          <w:color w:val="FF0000"/>
          <w:szCs w:val="24"/>
          <w:lang w:eastAsia="lt-LT"/>
        </w:rPr>
        <w:t>_________________</w:t>
      </w:r>
    </w:p>
    <w:p w:rsidR="00644C86" w:rsidRPr="00EE451F" w:rsidRDefault="003931B2">
      <w:pPr>
        <w:jc w:val="center"/>
        <w:rPr>
          <w:strike/>
          <w:color w:val="FF0000"/>
          <w:szCs w:val="24"/>
          <w:lang w:eastAsia="lt-LT"/>
        </w:rPr>
      </w:pPr>
      <w:r w:rsidRPr="00EE451F">
        <w:rPr>
          <w:strike/>
          <w:color w:val="FF0000"/>
          <w:szCs w:val="24"/>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Cs w:val="24"/>
          <w:lang w:eastAsia="lt-LT"/>
        </w:rPr>
      </w:pPr>
      <w:r w:rsidRPr="00EE451F">
        <w:rPr>
          <w:strike/>
          <w:color w:val="FF0000"/>
          <w:szCs w:val="24"/>
          <w:lang w:eastAsia="lt-LT"/>
        </w:rPr>
        <w:t>(vieta)</w:t>
      </w:r>
    </w:p>
    <w:p w:rsidR="00644C86" w:rsidRPr="00EE451F" w:rsidRDefault="00644C86">
      <w:pPr>
        <w:ind w:firstLine="62"/>
        <w:jc w:val="center"/>
        <w:rPr>
          <w:strike/>
          <w:color w:val="FF0000"/>
          <w:szCs w:val="24"/>
          <w:lang w:eastAsia="lt-LT"/>
        </w:rPr>
      </w:pPr>
    </w:p>
    <w:p w:rsidR="00644C86" w:rsidRPr="00EE451F" w:rsidRDefault="00644C86">
      <w:pPr>
        <w:ind w:firstLine="62"/>
        <w:jc w:val="center"/>
        <w:rPr>
          <w:strike/>
          <w:color w:val="FF0000"/>
          <w:szCs w:val="24"/>
          <w:lang w:eastAsia="lt-LT"/>
        </w:rPr>
      </w:pPr>
    </w:p>
    <w:p w:rsidR="00644C86" w:rsidRPr="00EE451F" w:rsidRDefault="003931B2">
      <w:pPr>
        <w:ind w:firstLine="709"/>
        <w:jc w:val="both"/>
        <w:rPr>
          <w:strike/>
          <w:color w:val="FF0000"/>
          <w:szCs w:val="24"/>
          <w:lang w:eastAsia="lt-LT"/>
        </w:rPr>
      </w:pPr>
      <w:r w:rsidRPr="00EE451F">
        <w:rPr>
          <w:strike/>
          <w:color w:val="FF0000"/>
          <w:szCs w:val="24"/>
          <w:lang w:eastAsia="lt-LT"/>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51"/>
        <w:gridCol w:w="1072"/>
        <w:gridCol w:w="1475"/>
        <w:gridCol w:w="1539"/>
        <w:gridCol w:w="1653"/>
        <w:gridCol w:w="1124"/>
        <w:gridCol w:w="1516"/>
      </w:tblGrid>
      <w:tr w:rsidR="00EE451F" w:rsidRPr="00EE451F">
        <w:tc>
          <w:tcPr>
            <w:tcW w:w="1267" w:type="dxa"/>
            <w:tcBorders>
              <w:top w:val="single" w:sz="8" w:space="0" w:color="auto"/>
              <w:left w:val="single" w:sz="8" w:space="0" w:color="auto"/>
              <w:bottom w:val="single" w:sz="8" w:space="0" w:color="auto"/>
              <w:right w:val="single" w:sz="8" w:space="0" w:color="auto"/>
            </w:tcBorders>
            <w:vAlign w:val="center"/>
            <w:hideMark/>
          </w:tcPr>
          <w:p w:rsidR="00644C86" w:rsidRPr="00EE451F" w:rsidRDefault="003931B2">
            <w:pPr>
              <w:jc w:val="center"/>
              <w:rPr>
                <w:strike/>
                <w:color w:val="FF0000"/>
                <w:szCs w:val="24"/>
                <w:lang w:eastAsia="lt-LT"/>
              </w:rPr>
            </w:pPr>
            <w:r w:rsidRPr="00EE451F">
              <w:rPr>
                <w:strike/>
                <w:color w:val="FF0000"/>
                <w:sz w:val="22"/>
                <w:szCs w:val="22"/>
                <w:lang w:eastAsia="lt-LT"/>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5"/>
              <w:jc w:val="center"/>
              <w:rPr>
                <w:strike/>
                <w:color w:val="FF0000"/>
                <w:szCs w:val="24"/>
                <w:lang w:eastAsia="lt-LT"/>
              </w:rPr>
            </w:pPr>
            <w:r w:rsidRPr="00EE451F">
              <w:rPr>
                <w:strike/>
                <w:color w:val="FF0000"/>
                <w:sz w:val="22"/>
                <w:szCs w:val="22"/>
                <w:lang w:eastAsia="lt-LT"/>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Naudojamas transportas (markė, modelis ir reg.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Cs w:val="24"/>
                <w:lang w:eastAsia="lt-LT"/>
              </w:rPr>
            </w:pPr>
            <w:r w:rsidRPr="00EE451F">
              <w:rPr>
                <w:strike/>
                <w:color w:val="FF0000"/>
                <w:sz w:val="22"/>
                <w:szCs w:val="22"/>
                <w:lang w:eastAsia="lt-LT"/>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644C86" w:rsidRPr="00EE451F" w:rsidRDefault="003931B2">
            <w:pPr>
              <w:ind w:right="142"/>
              <w:jc w:val="center"/>
              <w:rPr>
                <w:strike/>
                <w:color w:val="FF0000"/>
                <w:szCs w:val="24"/>
                <w:lang w:eastAsia="lt-LT"/>
              </w:rPr>
            </w:pPr>
            <w:r w:rsidRPr="00EE451F">
              <w:rPr>
                <w:strike/>
                <w:color w:val="FF0000"/>
                <w:sz w:val="22"/>
                <w:szCs w:val="22"/>
                <w:lang w:eastAsia="lt-LT"/>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644C86" w:rsidRPr="00EE451F" w:rsidRDefault="003931B2">
            <w:pPr>
              <w:ind w:left="141" w:right="142"/>
              <w:jc w:val="center"/>
              <w:rPr>
                <w:strike/>
                <w:color w:val="FF0000"/>
                <w:szCs w:val="24"/>
                <w:lang w:eastAsia="lt-LT"/>
              </w:rPr>
            </w:pPr>
            <w:r w:rsidRPr="00EE451F">
              <w:rPr>
                <w:strike/>
                <w:color w:val="FF0000"/>
                <w:sz w:val="22"/>
                <w:szCs w:val="22"/>
                <w:lang w:eastAsia="lt-LT"/>
              </w:rPr>
              <w:t>Viso mėnesio išlaidų suma</w:t>
            </w:r>
          </w:p>
        </w:tc>
      </w:tr>
      <w:tr w:rsidR="00EE451F" w:rsidRPr="00EE451F">
        <w:tc>
          <w:tcPr>
            <w:tcW w:w="1267" w:type="dxa"/>
            <w:tcBorders>
              <w:top w:val="nil"/>
              <w:left w:val="single" w:sz="8" w:space="0" w:color="auto"/>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jc w:val="center"/>
              <w:rPr>
                <w:strike/>
                <w:color w:val="FF0000"/>
                <w:szCs w:val="24"/>
                <w:lang w:eastAsia="lt-LT"/>
              </w:rPr>
            </w:pPr>
            <w:r w:rsidRPr="00EE451F">
              <w:rPr>
                <w:strike/>
                <w:color w:val="FF0000"/>
                <w:sz w:val="18"/>
                <w:szCs w:val="18"/>
                <w:lang w:eastAsia="lt-LT"/>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5</w:t>
            </w: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6</w:t>
            </w:r>
          </w:p>
        </w:tc>
        <w:tc>
          <w:tcPr>
            <w:tcW w:w="1559" w:type="dxa"/>
            <w:tcBorders>
              <w:top w:val="nil"/>
              <w:left w:val="nil"/>
              <w:bottom w:val="single" w:sz="8" w:space="0" w:color="auto"/>
              <w:right w:val="single" w:sz="8" w:space="0" w:color="auto"/>
            </w:tcBorders>
            <w:vAlign w:val="center"/>
            <w:hideMark/>
          </w:tcPr>
          <w:p w:rsidR="00644C86" w:rsidRPr="00EE451F" w:rsidRDefault="00644C86">
            <w:pPr>
              <w:ind w:firstLine="19"/>
              <w:rPr>
                <w:strike/>
                <w:color w:val="FF0000"/>
                <w:szCs w:val="24"/>
                <w:lang w:eastAsia="lt-LT"/>
              </w:rPr>
            </w:pPr>
          </w:p>
          <w:p w:rsidR="00644C86" w:rsidRPr="00EE451F" w:rsidRDefault="003931B2">
            <w:pPr>
              <w:ind w:right="-108"/>
              <w:jc w:val="center"/>
              <w:rPr>
                <w:strike/>
                <w:color w:val="FF0000"/>
                <w:szCs w:val="24"/>
                <w:lang w:eastAsia="lt-LT"/>
              </w:rPr>
            </w:pPr>
            <w:r w:rsidRPr="00EE451F">
              <w:rPr>
                <w:strike/>
                <w:color w:val="FF0000"/>
                <w:sz w:val="18"/>
                <w:szCs w:val="18"/>
                <w:lang w:eastAsia="lt-LT"/>
              </w:rPr>
              <w:t>7</w:t>
            </w:r>
          </w:p>
        </w:tc>
      </w:tr>
      <w:tr w:rsidR="00644C86" w:rsidRPr="00EE451F">
        <w:tc>
          <w:tcPr>
            <w:tcW w:w="1267" w:type="dxa"/>
            <w:tcBorders>
              <w:top w:val="nil"/>
              <w:left w:val="single" w:sz="8" w:space="0" w:color="auto"/>
              <w:bottom w:val="single" w:sz="8" w:space="0" w:color="auto"/>
              <w:right w:val="single" w:sz="8" w:space="0" w:color="auto"/>
            </w:tcBorders>
            <w:hideMark/>
          </w:tcPr>
          <w:p w:rsidR="00644C86" w:rsidRPr="00EE451F" w:rsidRDefault="00644C86">
            <w:pPr>
              <w:ind w:firstLine="19"/>
              <w:rPr>
                <w:strike/>
                <w:color w:val="FF0000"/>
                <w:szCs w:val="24"/>
                <w:lang w:eastAsia="lt-LT"/>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ind w:firstLine="19"/>
              <w:rPr>
                <w:strike/>
                <w:color w:val="FF0000"/>
                <w:szCs w:val="24"/>
                <w:lang w:eastAsia="lt-LT"/>
              </w:rPr>
            </w:pPr>
          </w:p>
        </w:tc>
        <w:tc>
          <w:tcPr>
            <w:tcW w:w="1134"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62"/>
              <w:jc w:val="both"/>
              <w:rPr>
                <w:strike/>
                <w:color w:val="FF0000"/>
                <w:szCs w:val="24"/>
                <w:lang w:eastAsia="lt-LT"/>
              </w:rPr>
            </w:pPr>
          </w:p>
        </w:tc>
        <w:tc>
          <w:tcPr>
            <w:tcW w:w="1559" w:type="dxa"/>
            <w:tcBorders>
              <w:top w:val="nil"/>
              <w:left w:val="nil"/>
              <w:bottom w:val="single" w:sz="8" w:space="0" w:color="auto"/>
              <w:right w:val="single" w:sz="8" w:space="0" w:color="auto"/>
            </w:tcBorders>
            <w:hideMark/>
          </w:tcPr>
          <w:p w:rsidR="00644C86" w:rsidRPr="00EE451F" w:rsidRDefault="00644C86">
            <w:pPr>
              <w:ind w:firstLine="19"/>
              <w:rPr>
                <w:strike/>
                <w:color w:val="FF0000"/>
                <w:szCs w:val="24"/>
                <w:lang w:eastAsia="lt-LT"/>
              </w:rPr>
            </w:pPr>
          </w:p>
          <w:p w:rsidR="00644C86" w:rsidRPr="00EE451F" w:rsidRDefault="00644C86">
            <w:pPr>
              <w:ind w:firstLine="122"/>
              <w:jc w:val="both"/>
              <w:rPr>
                <w:strike/>
                <w:color w:val="FF0000"/>
                <w:szCs w:val="24"/>
                <w:lang w:eastAsia="lt-LT"/>
              </w:rPr>
            </w:pPr>
          </w:p>
        </w:tc>
      </w:tr>
    </w:tbl>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644C86">
      <w:pPr>
        <w:ind w:firstLine="19"/>
        <w:rPr>
          <w:strike/>
          <w:color w:val="FF0000"/>
          <w:sz w:val="27"/>
          <w:szCs w:val="27"/>
          <w:lang w:eastAsia="lt-LT"/>
        </w:rPr>
      </w:pPr>
    </w:p>
    <w:p w:rsidR="00644C86" w:rsidRPr="00EE451F" w:rsidRDefault="003931B2">
      <w:pPr>
        <w:jc w:val="both"/>
        <w:rPr>
          <w:strike/>
          <w:color w:val="FF0000"/>
          <w:sz w:val="27"/>
          <w:szCs w:val="27"/>
          <w:lang w:eastAsia="lt-LT"/>
        </w:rPr>
      </w:pPr>
      <w:r w:rsidRPr="00EE451F">
        <w:rPr>
          <w:strike/>
          <w:color w:val="FF0000"/>
          <w:sz w:val="27"/>
          <w:szCs w:val="27"/>
          <w:lang w:eastAsia="lt-LT"/>
        </w:rPr>
        <w:t>_______________                 __________________                           ________________</w:t>
      </w:r>
    </w:p>
    <w:p w:rsidR="00644C86" w:rsidRPr="00EE451F" w:rsidRDefault="003931B2">
      <w:pPr>
        <w:ind w:firstLine="456"/>
        <w:rPr>
          <w:strike/>
          <w:color w:val="FF0000"/>
          <w:lang w:eastAsia="lt-LT"/>
        </w:rPr>
      </w:pPr>
      <w:r w:rsidRPr="00EE451F">
        <w:rPr>
          <w:strike/>
          <w:color w:val="FF0000"/>
          <w:sz w:val="18"/>
          <w:szCs w:val="18"/>
          <w:lang w:eastAsia="lt-LT"/>
        </w:rPr>
        <w:t>(pareigos)                                                                (parašas)                                                                      (vardas, pavardė)</w:t>
      </w:r>
    </w:p>
    <w:p w:rsidR="00644C86" w:rsidRPr="00EE451F" w:rsidRDefault="00644C86">
      <w:pPr>
        <w:rPr>
          <w:strike/>
          <w:color w:val="FF0000"/>
        </w:rPr>
      </w:pPr>
    </w:p>
    <w:p w:rsidR="00644C86" w:rsidRDefault="00644C86">
      <w:pPr>
        <w:tabs>
          <w:tab w:val="center" w:pos="4819"/>
          <w:tab w:val="right" w:pos="9638"/>
        </w:tabs>
        <w:rPr>
          <w:lang w:eastAsia="lt-LT"/>
        </w:rPr>
      </w:pPr>
    </w:p>
    <w:p w:rsidR="00644C86" w:rsidRDefault="00644C86">
      <w:pPr>
        <w:ind w:left="4820"/>
        <w:sectPr w:rsidR="00644C86">
          <w:headerReference w:type="default" r:id="rId8"/>
          <w:headerReference w:type="first" r:id="rId9"/>
          <w:pgSz w:w="11906" w:h="16838"/>
          <w:pgMar w:top="993" w:right="567" w:bottom="1134" w:left="1701" w:header="567" w:footer="567" w:gutter="0"/>
          <w:pgNumType w:start="1"/>
          <w:cols w:space="1296"/>
          <w:titlePg/>
          <w:docGrid w:linePitch="360"/>
        </w:sectPr>
      </w:pPr>
    </w:p>
    <w:p w:rsidR="00644C86" w:rsidRPr="00EE451F" w:rsidRDefault="003931B2">
      <w:pPr>
        <w:ind w:left="4820"/>
        <w:rPr>
          <w:strike/>
          <w:color w:val="FF0000"/>
          <w:szCs w:val="24"/>
          <w:lang w:eastAsia="lt-LT"/>
        </w:rPr>
      </w:pPr>
      <w:r w:rsidRPr="00EE451F">
        <w:rPr>
          <w:strike/>
          <w:color w:val="FF0000"/>
          <w:szCs w:val="24"/>
          <w:lang w:eastAsia="lt-LT"/>
        </w:rPr>
        <w:lastRenderedPageBreak/>
        <w:t xml:space="preserve">Plungės rajono savivaldybės švietimo įstaigų darbuotojų kelionės išlaidų kompensavimo tvarkos aprašo </w:t>
      </w:r>
    </w:p>
    <w:p w:rsidR="00644C86" w:rsidRPr="00EE451F" w:rsidRDefault="003931B2">
      <w:pPr>
        <w:ind w:left="4820"/>
        <w:rPr>
          <w:strike/>
          <w:color w:val="FF0000"/>
          <w:szCs w:val="24"/>
          <w:lang w:eastAsia="lt-LT"/>
        </w:rPr>
      </w:pPr>
      <w:r w:rsidRPr="00EE451F">
        <w:rPr>
          <w:strike/>
          <w:color w:val="FF0000"/>
          <w:szCs w:val="24"/>
          <w:lang w:eastAsia="lt-LT"/>
        </w:rPr>
        <w:t>2 priedas</w:t>
      </w:r>
    </w:p>
    <w:p w:rsidR="00644C86" w:rsidRPr="00EE451F" w:rsidRDefault="00644C86">
      <w:pPr>
        <w:ind w:firstLine="120"/>
        <w:jc w:val="both"/>
        <w:rPr>
          <w:strike/>
          <w:color w:val="FF0000"/>
          <w:szCs w:val="24"/>
          <w:lang w:eastAsia="lt-LT"/>
        </w:rPr>
      </w:pPr>
    </w:p>
    <w:p w:rsidR="00644C86" w:rsidRPr="00EE451F" w:rsidRDefault="003931B2">
      <w:pPr>
        <w:jc w:val="center"/>
        <w:rPr>
          <w:strike/>
          <w:color w:val="FF0000"/>
          <w:szCs w:val="24"/>
          <w:lang w:eastAsia="lt-LT"/>
        </w:rPr>
      </w:pPr>
      <w:r w:rsidRPr="00EE451F">
        <w:rPr>
          <w:b/>
          <w:bCs/>
          <w:strike/>
          <w:color w:val="FF0000"/>
          <w:szCs w:val="24"/>
          <w:lang w:eastAsia="lt-LT"/>
        </w:rPr>
        <w:t>(Važiavimo keleiviniu transportu išlaidų ataskaitos formos pavyzdys)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(įstaigos pavadinimas)</w:t>
      </w:r>
    </w:p>
    <w:p w:rsidR="00644C86" w:rsidRPr="00EE451F" w:rsidRDefault="003931B2">
      <w:pPr>
        <w:ind w:firstLine="60"/>
        <w:jc w:val="center"/>
        <w:rPr>
          <w:strike/>
          <w:color w:val="FF0000"/>
          <w:szCs w:val="24"/>
          <w:lang w:eastAsia="lt-LT"/>
        </w:rPr>
      </w:pPr>
      <w:r w:rsidRPr="00EE451F">
        <w:rPr>
          <w:strike/>
          <w:color w:val="FF0000"/>
          <w:szCs w:val="24"/>
          <w:lang w:eastAsia="lt-LT"/>
        </w:rPr>
        <w:t xml:space="preserve">_____________________________________________________________________ </w:t>
      </w:r>
    </w:p>
    <w:p w:rsidR="00644C86" w:rsidRPr="00EE451F" w:rsidRDefault="003931B2">
      <w:pPr>
        <w:jc w:val="center"/>
        <w:rPr>
          <w:strike/>
          <w:color w:val="FF0000"/>
          <w:sz w:val="18"/>
          <w:szCs w:val="18"/>
          <w:lang w:eastAsia="lt-LT"/>
        </w:rPr>
      </w:pPr>
      <w:r w:rsidRPr="00EE451F">
        <w:rPr>
          <w:strike/>
          <w:color w:val="FF0000"/>
          <w:sz w:val="18"/>
          <w:szCs w:val="18"/>
          <w:lang w:eastAsia="lt-LT"/>
        </w:rPr>
        <w:t>(specialisto pareigos, vardas, pavardė)</w:t>
      </w:r>
    </w:p>
    <w:p w:rsidR="00644C86" w:rsidRPr="00EE451F" w:rsidRDefault="00644C86">
      <w:pPr>
        <w:ind w:firstLine="60"/>
        <w:rPr>
          <w:strike/>
          <w:color w:val="FF0000"/>
          <w:szCs w:val="24"/>
          <w:lang w:eastAsia="lt-LT"/>
        </w:rPr>
      </w:pPr>
    </w:p>
    <w:p w:rsidR="00644C86" w:rsidRPr="00EE451F" w:rsidRDefault="003931B2">
      <w:pPr>
        <w:jc w:val="center"/>
        <w:rPr>
          <w:b/>
          <w:bCs/>
          <w:strike/>
          <w:color w:val="FF0000"/>
          <w:szCs w:val="24"/>
          <w:lang w:eastAsia="lt-LT"/>
        </w:rPr>
      </w:pPr>
      <w:r w:rsidRPr="00EE451F">
        <w:rPr>
          <w:b/>
          <w:bCs/>
          <w:strike/>
          <w:color w:val="FF0000"/>
          <w:szCs w:val="24"/>
          <w:lang w:eastAsia="lt-LT"/>
        </w:rPr>
        <w:t>20___M.______________ MĖN. VAŽIAVIMO KELEIVINIU TRANSPORTU IŠLAIDŲ ATASKAITA</w:t>
      </w:r>
    </w:p>
    <w:p w:rsidR="00644C86" w:rsidRPr="00EE451F" w:rsidRDefault="003931B2">
      <w:pPr>
        <w:ind w:firstLine="60"/>
        <w:jc w:val="center"/>
        <w:rPr>
          <w:strike/>
          <w:color w:val="FF0000"/>
          <w:szCs w:val="24"/>
          <w:lang w:eastAsia="lt-LT"/>
        </w:rPr>
      </w:pPr>
      <w:r w:rsidRPr="00EE451F">
        <w:rPr>
          <w:b/>
          <w:bCs/>
          <w:strike/>
          <w:color w:val="FF0000"/>
          <w:szCs w:val="24"/>
          <w:lang w:eastAsia="lt-LT"/>
        </w:rPr>
        <w:t>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(data)</w:t>
      </w:r>
    </w:p>
    <w:p w:rsidR="00644C86" w:rsidRPr="00EE451F" w:rsidRDefault="003931B2">
      <w:pPr>
        <w:jc w:val="center"/>
        <w:rPr>
          <w:strike/>
          <w:color w:val="FF0000"/>
          <w:szCs w:val="24"/>
          <w:lang w:eastAsia="lt-LT"/>
        </w:rPr>
      </w:pPr>
      <w:r w:rsidRPr="00EE451F">
        <w:rPr>
          <w:strike/>
          <w:color w:val="FF0000"/>
          <w:szCs w:val="24"/>
          <w:lang w:eastAsia="lt-LT"/>
        </w:rPr>
        <w:t>______________________</w:t>
      </w:r>
    </w:p>
    <w:p w:rsidR="00644C86" w:rsidRPr="00EE451F" w:rsidRDefault="003931B2">
      <w:pPr>
        <w:jc w:val="center"/>
        <w:rPr>
          <w:strike/>
          <w:color w:val="FF0000"/>
          <w:sz w:val="18"/>
          <w:szCs w:val="18"/>
          <w:lang w:eastAsia="lt-LT"/>
        </w:rPr>
      </w:pPr>
      <w:r w:rsidRPr="00EE451F">
        <w:rPr>
          <w:strike/>
          <w:color w:val="FF0000"/>
          <w:sz w:val="18"/>
          <w:szCs w:val="18"/>
          <w:lang w:eastAsia="lt-LT"/>
        </w:rPr>
        <w:t>(vieta)</w:t>
      </w:r>
    </w:p>
    <w:p w:rsidR="00644C86" w:rsidRPr="00EE451F" w:rsidRDefault="003931B2">
      <w:pPr>
        <w:ind w:firstLine="709"/>
        <w:jc w:val="both"/>
        <w:rPr>
          <w:strike/>
          <w:color w:val="FF0000"/>
          <w:sz w:val="22"/>
          <w:szCs w:val="22"/>
          <w:lang w:eastAsia="lt-LT"/>
        </w:rPr>
      </w:pPr>
      <w:r w:rsidRPr="00EE451F">
        <w:rPr>
          <w:strike/>
          <w:color w:val="FF0000"/>
          <w:sz w:val="22"/>
          <w:szCs w:val="22"/>
          <w:lang w:eastAsia="lt-LT"/>
        </w:rPr>
        <w:t>Teikiu važiavimo keleiviniu transportu išlaidų ataskaitą:</w:t>
      </w:r>
    </w:p>
    <w:p w:rsidR="00644C86" w:rsidRPr="00EE451F" w:rsidRDefault="00644C86">
      <w:pPr>
        <w:rPr>
          <w:strike/>
          <w:color w:val="FF0000"/>
          <w:sz w:val="8"/>
          <w:szCs w:val="8"/>
          <w:lang w:eastAsia="lt-LT"/>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EE451F" w:rsidRPr="00EE451F">
        <w:trPr>
          <w:cantSplit/>
        </w:trPr>
        <w:tc>
          <w:tcPr>
            <w:tcW w:w="1833" w:type="dxa"/>
            <w:tcBorders>
              <w:top w:val="single" w:sz="8" w:space="0" w:color="auto"/>
              <w:left w:val="single" w:sz="8" w:space="0" w:color="auto"/>
              <w:bottom w:val="single" w:sz="8" w:space="0" w:color="auto"/>
              <w:right w:val="single" w:sz="8" w:space="0" w:color="auto"/>
            </w:tcBorders>
            <w:vAlign w:val="center"/>
          </w:tcPr>
          <w:p w:rsidR="00644C86" w:rsidRPr="00EE451F" w:rsidRDefault="003931B2">
            <w:pPr>
              <w:jc w:val="center"/>
              <w:rPr>
                <w:strike/>
                <w:color w:val="FF0000"/>
                <w:sz w:val="8"/>
                <w:szCs w:val="8"/>
                <w:lang w:eastAsia="lt-LT"/>
              </w:rPr>
            </w:pPr>
            <w:r w:rsidRPr="00EE451F">
              <w:rPr>
                <w:strike/>
                <w:color w:val="FF0000"/>
                <w:sz w:val="22"/>
                <w:szCs w:val="22"/>
                <w:lang w:eastAsia="lt-LT"/>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firstLine="54"/>
              <w:jc w:val="center"/>
              <w:rPr>
                <w:strike/>
                <w:color w:val="FF0000"/>
                <w:sz w:val="22"/>
                <w:szCs w:val="22"/>
                <w:lang w:eastAsia="lt-LT"/>
              </w:rPr>
            </w:pPr>
            <w:r w:rsidRPr="00EE451F">
              <w:rPr>
                <w:strike/>
                <w:color w:val="FF0000"/>
                <w:sz w:val="22"/>
                <w:szCs w:val="22"/>
                <w:lang w:eastAsia="lt-LT"/>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644C86" w:rsidRPr="00EE451F" w:rsidRDefault="003931B2">
            <w:pPr>
              <w:jc w:val="center"/>
              <w:rPr>
                <w:strike/>
                <w:color w:val="FF0000"/>
                <w:szCs w:val="24"/>
                <w:lang w:eastAsia="lt-LT"/>
              </w:rPr>
            </w:pPr>
            <w:r w:rsidRPr="00EE451F">
              <w:rPr>
                <w:strike/>
                <w:color w:val="FF0000"/>
                <w:szCs w:val="24"/>
                <w:lang w:eastAsia="lt-LT"/>
              </w:rPr>
              <w:t>Išlaidų suma</w:t>
            </w:r>
          </w:p>
        </w:tc>
      </w:tr>
      <w:tr w:rsidR="00EE451F" w:rsidRPr="00EE451F">
        <w:trPr>
          <w:cantSplit/>
        </w:trPr>
        <w:tc>
          <w:tcPr>
            <w:tcW w:w="1833" w:type="dxa"/>
            <w:tcBorders>
              <w:top w:val="nil"/>
              <w:left w:val="single" w:sz="8" w:space="0" w:color="auto"/>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22"/>
                <w:szCs w:val="22"/>
                <w:lang w:eastAsia="lt-LT"/>
              </w:rPr>
            </w:pPr>
            <w:r w:rsidRPr="00EE451F">
              <w:rPr>
                <w:strike/>
                <w:color w:val="FF0000"/>
                <w:sz w:val="22"/>
                <w:szCs w:val="22"/>
                <w:lang w:eastAsia="lt-LT"/>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3</w:t>
            </w:r>
          </w:p>
        </w:tc>
        <w:tc>
          <w:tcPr>
            <w:tcW w:w="2268" w:type="dxa"/>
            <w:tcBorders>
              <w:top w:val="nil"/>
              <w:left w:val="nil"/>
              <w:bottom w:val="single" w:sz="8" w:space="0" w:color="auto"/>
              <w:right w:val="single" w:sz="8" w:space="0" w:color="auto"/>
            </w:tcBorders>
            <w:vAlign w:val="center"/>
          </w:tcPr>
          <w:p w:rsidR="00644C86" w:rsidRPr="00EE451F" w:rsidRDefault="00644C86">
            <w:pPr>
              <w:rPr>
                <w:strike/>
                <w:color w:val="FF0000"/>
                <w:sz w:val="8"/>
                <w:szCs w:val="8"/>
                <w:lang w:eastAsia="lt-LT"/>
              </w:rPr>
            </w:pPr>
          </w:p>
          <w:p w:rsidR="00644C86" w:rsidRPr="00EE451F" w:rsidRDefault="003931B2">
            <w:pPr>
              <w:ind w:right="-108"/>
              <w:jc w:val="center"/>
              <w:rPr>
                <w:strike/>
                <w:color w:val="FF0000"/>
                <w:sz w:val="22"/>
                <w:szCs w:val="22"/>
                <w:lang w:eastAsia="lt-LT"/>
              </w:rPr>
            </w:pPr>
            <w:r w:rsidRPr="00EE451F">
              <w:rPr>
                <w:strike/>
                <w:color w:val="FF0000"/>
                <w:sz w:val="22"/>
                <w:szCs w:val="22"/>
                <w:lang w:eastAsia="lt-LT"/>
              </w:rPr>
              <w:t>4</w:t>
            </w:r>
          </w:p>
        </w:tc>
        <w:tc>
          <w:tcPr>
            <w:tcW w:w="1559" w:type="dxa"/>
            <w:tcBorders>
              <w:top w:val="nil"/>
              <w:left w:val="nil"/>
              <w:bottom w:val="single" w:sz="8" w:space="0" w:color="auto"/>
              <w:right w:val="single" w:sz="8" w:space="0" w:color="auto"/>
            </w:tcBorders>
            <w:vAlign w:val="center"/>
          </w:tcPr>
          <w:p w:rsidR="00644C86" w:rsidRPr="00EE451F" w:rsidRDefault="00644C86">
            <w:pPr>
              <w:jc w:val="center"/>
              <w:rPr>
                <w:strike/>
                <w:color w:val="FF0000"/>
                <w:sz w:val="8"/>
                <w:szCs w:val="8"/>
                <w:lang w:eastAsia="lt-LT"/>
              </w:rPr>
            </w:pPr>
          </w:p>
          <w:p w:rsidR="00644C86" w:rsidRPr="00EE451F" w:rsidRDefault="003931B2">
            <w:pPr>
              <w:jc w:val="center"/>
              <w:rPr>
                <w:strike/>
                <w:color w:val="FF0000"/>
                <w:sz w:val="8"/>
                <w:szCs w:val="8"/>
                <w:lang w:eastAsia="lt-LT"/>
              </w:rPr>
            </w:pPr>
            <w:r w:rsidRPr="00EE451F">
              <w:rPr>
                <w:strike/>
                <w:color w:val="FF0000"/>
                <w:sz w:val="22"/>
                <w:szCs w:val="22"/>
                <w:lang w:eastAsia="lt-LT"/>
              </w:rPr>
              <w:t>5</w:t>
            </w:r>
          </w:p>
        </w:tc>
      </w:tr>
      <w:tr w:rsidR="00644C86" w:rsidRPr="00EE451F">
        <w:trPr>
          <w:cantSplit/>
        </w:trPr>
        <w:tc>
          <w:tcPr>
            <w:tcW w:w="1833" w:type="dxa"/>
            <w:tcBorders>
              <w:top w:val="nil"/>
              <w:left w:val="single" w:sz="8" w:space="0" w:color="auto"/>
              <w:bottom w:val="single" w:sz="8" w:space="0" w:color="auto"/>
              <w:right w:val="single" w:sz="8" w:space="0" w:color="auto"/>
            </w:tcBorders>
          </w:tcPr>
          <w:p w:rsidR="00644C86" w:rsidRPr="00EE451F" w:rsidRDefault="00644C86">
            <w:pPr>
              <w:rPr>
                <w:strike/>
                <w:color w:val="FF0000"/>
                <w:sz w:val="8"/>
                <w:szCs w:val="8"/>
                <w:lang w:eastAsia="lt-LT"/>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2268"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p w:rsidR="00644C86" w:rsidRPr="00EE451F" w:rsidRDefault="00644C86">
            <w:pPr>
              <w:ind w:firstLine="55"/>
              <w:jc w:val="both"/>
              <w:rPr>
                <w:strike/>
                <w:color w:val="FF0000"/>
                <w:sz w:val="22"/>
                <w:szCs w:val="22"/>
                <w:lang w:eastAsia="lt-LT"/>
              </w:rPr>
            </w:pPr>
          </w:p>
        </w:tc>
        <w:tc>
          <w:tcPr>
            <w:tcW w:w="1559" w:type="dxa"/>
            <w:tcBorders>
              <w:top w:val="nil"/>
              <w:left w:val="nil"/>
              <w:bottom w:val="single" w:sz="8" w:space="0" w:color="auto"/>
              <w:right w:val="single" w:sz="8" w:space="0" w:color="auto"/>
            </w:tcBorders>
          </w:tcPr>
          <w:p w:rsidR="00644C86" w:rsidRPr="00EE451F" w:rsidRDefault="00644C86">
            <w:pPr>
              <w:rPr>
                <w:strike/>
                <w:color w:val="FF0000"/>
                <w:sz w:val="8"/>
                <w:szCs w:val="8"/>
                <w:lang w:eastAsia="lt-LT"/>
              </w:rPr>
            </w:pPr>
          </w:p>
        </w:tc>
      </w:tr>
    </w:tbl>
    <w:p w:rsidR="00644C86" w:rsidRPr="00EE451F" w:rsidRDefault="00644C86">
      <w:pPr>
        <w:rPr>
          <w:strike/>
          <w:color w:val="FF0000"/>
          <w:sz w:val="8"/>
          <w:szCs w:val="8"/>
          <w:lang w:eastAsia="lt-LT"/>
        </w:rPr>
      </w:pPr>
    </w:p>
    <w:p w:rsidR="00644C86" w:rsidRPr="00EE451F" w:rsidRDefault="003931B2">
      <w:pPr>
        <w:jc w:val="both"/>
        <w:rPr>
          <w:strike/>
          <w:color w:val="FF0000"/>
          <w:sz w:val="22"/>
          <w:szCs w:val="22"/>
          <w:lang w:eastAsia="lt-LT"/>
        </w:rPr>
      </w:pPr>
      <w:r w:rsidRPr="00EE451F">
        <w:rPr>
          <w:strike/>
          <w:color w:val="FF0000"/>
          <w:sz w:val="22"/>
          <w:szCs w:val="22"/>
          <w:lang w:eastAsia="lt-LT"/>
        </w:rPr>
        <w:t>PRIDEDAMA. Važiavimo išlaidas patvirtinantys dokumentai (bilietai, vienkartiniai bilietai, kortelių papildymo kasos čekiai ir pan.).</w:t>
      </w:r>
    </w:p>
    <w:p w:rsidR="00644C86" w:rsidRPr="00EE451F" w:rsidRDefault="00644C86">
      <w:pPr>
        <w:rPr>
          <w:strike/>
          <w:color w:val="FF0000"/>
          <w:sz w:val="8"/>
          <w:szCs w:val="8"/>
          <w:lang w:eastAsia="lt-LT"/>
        </w:rPr>
      </w:pPr>
    </w:p>
    <w:p w:rsidR="00644C86" w:rsidRPr="00EE451F" w:rsidRDefault="003931B2">
      <w:pPr>
        <w:jc w:val="both"/>
        <w:rPr>
          <w:strike/>
          <w:color w:val="FF0000"/>
          <w:szCs w:val="24"/>
          <w:lang w:eastAsia="lt-LT"/>
        </w:rPr>
      </w:pPr>
      <w:r w:rsidRPr="00EE451F">
        <w:rPr>
          <w:strike/>
          <w:color w:val="FF0000"/>
          <w:szCs w:val="24"/>
          <w:lang w:eastAsia="lt-LT"/>
        </w:rPr>
        <w:t>_______________  </w:t>
      </w:r>
      <w:r w:rsidRPr="00EE451F">
        <w:rPr>
          <w:strike/>
          <w:color w:val="FF0000"/>
          <w:szCs w:val="24"/>
          <w:lang w:eastAsia="lt-LT"/>
        </w:rPr>
        <w:tab/>
      </w:r>
      <w:r w:rsidRPr="00EE451F">
        <w:rPr>
          <w:strike/>
          <w:color w:val="FF0000"/>
          <w:szCs w:val="24"/>
          <w:lang w:eastAsia="lt-LT"/>
        </w:rPr>
        <w:tab/>
        <w:t>   __________________   _________________</w:t>
      </w:r>
    </w:p>
    <w:p w:rsidR="00644C86" w:rsidRPr="00EE451F" w:rsidRDefault="00644C86">
      <w:pPr>
        <w:rPr>
          <w:strike/>
          <w:color w:val="FF0000"/>
          <w:sz w:val="8"/>
          <w:szCs w:val="8"/>
          <w:lang w:eastAsia="lt-LT"/>
        </w:rPr>
      </w:pPr>
    </w:p>
    <w:p w:rsidR="00644C86" w:rsidRPr="00EE451F" w:rsidRDefault="003931B2">
      <w:pPr>
        <w:ind w:firstLine="405"/>
        <w:rPr>
          <w:strike/>
          <w:color w:val="FF0000"/>
          <w:lang w:eastAsia="lt-LT"/>
        </w:rPr>
      </w:pPr>
      <w:r w:rsidRPr="00EE451F">
        <w:rPr>
          <w:strike/>
          <w:color w:val="FF0000"/>
          <w:sz w:val="18"/>
          <w:szCs w:val="18"/>
          <w:lang w:eastAsia="lt-LT"/>
        </w:rPr>
        <w:t>(pareigos)     </w:t>
      </w:r>
      <w:r w:rsidRPr="00EE451F">
        <w:rPr>
          <w:strike/>
          <w:color w:val="FF0000"/>
          <w:sz w:val="18"/>
          <w:szCs w:val="18"/>
          <w:lang w:eastAsia="lt-LT"/>
        </w:rPr>
        <w:tab/>
      </w:r>
      <w:r w:rsidRPr="00EE451F">
        <w:rPr>
          <w:strike/>
          <w:color w:val="FF0000"/>
          <w:sz w:val="18"/>
          <w:szCs w:val="18"/>
          <w:lang w:eastAsia="lt-LT"/>
        </w:rPr>
        <w:tab/>
        <w:t xml:space="preserve">             (parašas)    </w:t>
      </w:r>
      <w:r w:rsidRPr="00EE451F">
        <w:rPr>
          <w:strike/>
          <w:color w:val="FF0000"/>
          <w:sz w:val="18"/>
          <w:szCs w:val="18"/>
          <w:lang w:eastAsia="lt-LT"/>
        </w:rPr>
        <w:tab/>
        <w:t>      (vardas, pavardė)</w:t>
      </w:r>
    </w:p>
    <w:p w:rsidR="00644C86" w:rsidRPr="00EE451F" w:rsidRDefault="00644C86">
      <w:pPr>
        <w:jc w:val="both"/>
        <w:rPr>
          <w:b/>
          <w:strike/>
          <w:color w:val="FF0000"/>
          <w:sz w:val="20"/>
        </w:rPr>
      </w:pPr>
    </w:p>
    <w:p w:rsidR="00644C86" w:rsidRPr="00EE451F" w:rsidRDefault="00644C86">
      <w:pPr>
        <w:jc w:val="both"/>
        <w:rPr>
          <w:strike/>
          <w:color w:val="FF0000"/>
          <w:sz w:val="20"/>
        </w:rPr>
      </w:pPr>
    </w:p>
    <w:p w:rsidR="00644C86" w:rsidRPr="00EE451F" w:rsidRDefault="00644C86">
      <w:pPr>
        <w:widowControl w:val="0"/>
        <w:rPr>
          <w:strike/>
          <w:snapToGrid w:val="0"/>
          <w:color w:val="FF0000"/>
        </w:rPr>
      </w:pPr>
    </w:p>
    <w:sectPr w:rsidR="00644C86" w:rsidRPr="00EE451F">
      <w:headerReference w:type="default" r:id="rId10"/>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FAA" w:rsidRDefault="00CB1FAA">
      <w:pPr>
        <w:rPr>
          <w:lang w:eastAsia="lt-LT"/>
        </w:rPr>
      </w:pPr>
      <w:r>
        <w:rPr>
          <w:lang w:eastAsia="lt-LT"/>
        </w:rPr>
        <w:separator/>
      </w:r>
    </w:p>
  </w:endnote>
  <w:endnote w:type="continuationSeparator" w:id="0">
    <w:p w:rsidR="00CB1FAA" w:rsidRDefault="00CB1FA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FAA" w:rsidRDefault="00CB1FAA">
      <w:pPr>
        <w:rPr>
          <w:lang w:eastAsia="lt-LT"/>
        </w:rPr>
      </w:pPr>
      <w:r>
        <w:rPr>
          <w:lang w:eastAsia="lt-LT"/>
        </w:rPr>
        <w:separator/>
      </w:r>
    </w:p>
  </w:footnote>
  <w:footnote w:type="continuationSeparator" w:id="0">
    <w:p w:rsidR="00CB1FAA" w:rsidRDefault="00CB1FA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3931B2">
    <w:pPr>
      <w:tabs>
        <w:tab w:val="center" w:pos="4819"/>
        <w:tab w:val="right" w:pos="9638"/>
      </w:tabs>
      <w:jc w:val="center"/>
      <w:rPr>
        <w:lang w:eastAsia="lt-LT"/>
      </w:rPr>
    </w:pPr>
    <w:r>
      <w:rPr>
        <w:lang w:eastAsia="lt-LT"/>
      </w:rPr>
      <w:fldChar w:fldCharType="begin"/>
    </w:r>
    <w:r>
      <w:rPr>
        <w:lang w:eastAsia="lt-LT"/>
      </w:rPr>
      <w:instrText>PAGE   \* MERGEFORMAT</w:instrText>
    </w:r>
    <w:r>
      <w:rPr>
        <w:lang w:eastAsia="lt-LT"/>
      </w:rPr>
      <w:fldChar w:fldCharType="separate"/>
    </w:r>
    <w:r w:rsidR="00C233FB">
      <w:rPr>
        <w:noProof/>
        <w:lang w:eastAsia="lt-LT"/>
      </w:rPr>
      <w:t>6</w:t>
    </w:r>
    <w:r>
      <w:rPr>
        <w:lang w:eastAsia="lt-LT"/>
      </w:rPr>
      <w:fldChar w:fldCharType="end"/>
    </w:r>
  </w:p>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A3C" w:rsidRPr="00F93A3C" w:rsidRDefault="00F93A3C" w:rsidP="00F93A3C">
    <w:pPr>
      <w:pStyle w:val="Antrats"/>
      <w:jc w:val="right"/>
      <w:rPr>
        <w:rFonts w:ascii="Times New Roman" w:hAnsi="Times New Roman" w:cs="Times New Roman"/>
        <w:i/>
        <w:sz w:val="24"/>
      </w:rPr>
    </w:pPr>
    <w:r w:rsidRPr="00F93A3C">
      <w:rPr>
        <w:rFonts w:ascii="Times New Roman" w:hAnsi="Times New Roman" w:cs="Times New Roman"/>
        <w:i/>
        <w:sz w:val="24"/>
      </w:rPr>
      <w:t>Lyginamasis variantas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0C"/>
    <w:rsid w:val="00031F95"/>
    <w:rsid w:val="000B61DD"/>
    <w:rsid w:val="001108BC"/>
    <w:rsid w:val="001274F0"/>
    <w:rsid w:val="001A0CE7"/>
    <w:rsid w:val="001B1D58"/>
    <w:rsid w:val="001E5EFC"/>
    <w:rsid w:val="00203949"/>
    <w:rsid w:val="00282534"/>
    <w:rsid w:val="00282612"/>
    <w:rsid w:val="00285225"/>
    <w:rsid w:val="00287029"/>
    <w:rsid w:val="00291808"/>
    <w:rsid w:val="00292594"/>
    <w:rsid w:val="002B2008"/>
    <w:rsid w:val="003931B2"/>
    <w:rsid w:val="0039697C"/>
    <w:rsid w:val="003A07D5"/>
    <w:rsid w:val="003A0E36"/>
    <w:rsid w:val="004600BC"/>
    <w:rsid w:val="0047355F"/>
    <w:rsid w:val="0048270C"/>
    <w:rsid w:val="004B36B7"/>
    <w:rsid w:val="004C376C"/>
    <w:rsid w:val="0054766E"/>
    <w:rsid w:val="005D595C"/>
    <w:rsid w:val="005F5101"/>
    <w:rsid w:val="0060711C"/>
    <w:rsid w:val="006237C3"/>
    <w:rsid w:val="00644C86"/>
    <w:rsid w:val="006469C7"/>
    <w:rsid w:val="00687063"/>
    <w:rsid w:val="00687E00"/>
    <w:rsid w:val="00753AD1"/>
    <w:rsid w:val="00794B9B"/>
    <w:rsid w:val="007A1995"/>
    <w:rsid w:val="007B059C"/>
    <w:rsid w:val="007B2197"/>
    <w:rsid w:val="007E4731"/>
    <w:rsid w:val="008025CF"/>
    <w:rsid w:val="0087402D"/>
    <w:rsid w:val="008A500C"/>
    <w:rsid w:val="008D3FA8"/>
    <w:rsid w:val="00902FFD"/>
    <w:rsid w:val="00970352"/>
    <w:rsid w:val="00972A09"/>
    <w:rsid w:val="00993361"/>
    <w:rsid w:val="00996AA9"/>
    <w:rsid w:val="009A34E6"/>
    <w:rsid w:val="009A37A6"/>
    <w:rsid w:val="009B46E6"/>
    <w:rsid w:val="009C0567"/>
    <w:rsid w:val="00A54BE7"/>
    <w:rsid w:val="00A77BFA"/>
    <w:rsid w:val="00B35115"/>
    <w:rsid w:val="00B47B96"/>
    <w:rsid w:val="00B96EAB"/>
    <w:rsid w:val="00C07ADD"/>
    <w:rsid w:val="00C147D0"/>
    <w:rsid w:val="00C233FB"/>
    <w:rsid w:val="00C3566C"/>
    <w:rsid w:val="00CB1FAA"/>
    <w:rsid w:val="00CE02E6"/>
    <w:rsid w:val="00D8111E"/>
    <w:rsid w:val="00DA31E5"/>
    <w:rsid w:val="00DF6016"/>
    <w:rsid w:val="00E014B6"/>
    <w:rsid w:val="00E075D7"/>
    <w:rsid w:val="00E263A2"/>
    <w:rsid w:val="00E42156"/>
    <w:rsid w:val="00E962A3"/>
    <w:rsid w:val="00ED61A7"/>
    <w:rsid w:val="00EE451F"/>
    <w:rsid w:val="00F4189F"/>
    <w:rsid w:val="00F53F58"/>
    <w:rsid w:val="00F65608"/>
    <w:rsid w:val="00F741B9"/>
    <w:rsid w:val="00F93A3C"/>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CAE00"/>
  <w15:docId w15:val="{725BA8DD-E42B-447D-BEA6-C0EB8B5F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Porat">
    <w:name w:val="footer"/>
    <w:basedOn w:val="prastasis"/>
    <w:link w:val="PoratDiagrama"/>
    <w:unhideWhenUsed/>
    <w:rsid w:val="00F93A3C"/>
    <w:pPr>
      <w:tabs>
        <w:tab w:val="center" w:pos="4819"/>
        <w:tab w:val="right" w:pos="9638"/>
      </w:tabs>
    </w:pPr>
  </w:style>
  <w:style w:type="character" w:customStyle="1" w:styleId="PoratDiagrama">
    <w:name w:val="Poraštė Diagrama"/>
    <w:basedOn w:val="Numatytasispastraiposriftas"/>
    <w:link w:val="Porat"/>
    <w:rsid w:val="00F93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0EBAE1A0-C76C-4057-B62A-FA14C5A3C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11695</Words>
  <Characters>6667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Gintautas Rimeikis</cp:lastModifiedBy>
  <cp:revision>7</cp:revision>
  <cp:lastPrinted>2018-11-29T08:47:00Z</cp:lastPrinted>
  <dcterms:created xsi:type="dcterms:W3CDTF">2023-12-01T16:00:00Z</dcterms:created>
  <dcterms:modified xsi:type="dcterms:W3CDTF">2023-12-05T06:51:00Z</dcterms:modified>
</cp:coreProperties>
</file>