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132CC5" w14:textId="77777777" w:rsidR="00D46794" w:rsidRDefault="00D46794" w:rsidP="00D46794">
      <w:pPr>
        <w:jc w:val="right"/>
        <w:rPr>
          <w:b/>
          <w:color w:val="000000"/>
          <w:lang w:eastAsia="en-US"/>
        </w:rPr>
      </w:pPr>
      <w:r>
        <w:rPr>
          <w:b/>
          <w:color w:val="000000"/>
          <w:lang w:eastAsia="en-US"/>
        </w:rPr>
        <w:t>Projektas</w:t>
      </w:r>
    </w:p>
    <w:p w14:paraId="28A93126" w14:textId="77777777" w:rsidR="00D46794" w:rsidRPr="006A5639" w:rsidRDefault="00D46794" w:rsidP="00D46794">
      <w:pPr>
        <w:jc w:val="center"/>
        <w:rPr>
          <w:b/>
          <w:color w:val="000000"/>
          <w:sz w:val="28"/>
          <w:szCs w:val="28"/>
          <w:lang w:eastAsia="en-US"/>
        </w:rPr>
      </w:pPr>
      <w:r w:rsidRPr="006A5639">
        <w:rPr>
          <w:b/>
          <w:color w:val="000000"/>
          <w:sz w:val="28"/>
          <w:szCs w:val="28"/>
          <w:lang w:eastAsia="en-US"/>
        </w:rPr>
        <w:t>PLUNGĖS RAJONO SAVIVALDYBĖS</w:t>
      </w:r>
    </w:p>
    <w:p w14:paraId="7DCF3F64" w14:textId="77777777" w:rsidR="00D46794" w:rsidRPr="006A5639" w:rsidRDefault="00D46794" w:rsidP="00D46794">
      <w:pPr>
        <w:jc w:val="center"/>
        <w:rPr>
          <w:b/>
          <w:color w:val="000000"/>
          <w:sz w:val="28"/>
          <w:szCs w:val="28"/>
          <w:lang w:eastAsia="en-US"/>
        </w:rPr>
      </w:pPr>
      <w:r w:rsidRPr="006A5639">
        <w:rPr>
          <w:b/>
          <w:color w:val="000000"/>
          <w:sz w:val="28"/>
          <w:szCs w:val="28"/>
          <w:lang w:eastAsia="en-US"/>
        </w:rPr>
        <w:t>TARYBA</w:t>
      </w:r>
    </w:p>
    <w:p w14:paraId="12BFCF33" w14:textId="77777777" w:rsidR="00D46794" w:rsidRPr="006A5639" w:rsidRDefault="00D46794" w:rsidP="00D46794">
      <w:pPr>
        <w:jc w:val="center"/>
        <w:rPr>
          <w:b/>
          <w:color w:val="000000"/>
          <w:sz w:val="28"/>
          <w:szCs w:val="28"/>
          <w:lang w:eastAsia="en-US"/>
        </w:rPr>
      </w:pPr>
    </w:p>
    <w:p w14:paraId="637C9258" w14:textId="77777777" w:rsidR="00D46794" w:rsidRPr="006A5639" w:rsidRDefault="00D46794" w:rsidP="00D46794">
      <w:pPr>
        <w:jc w:val="center"/>
        <w:rPr>
          <w:b/>
          <w:sz w:val="28"/>
          <w:szCs w:val="28"/>
          <w:lang w:eastAsia="en-US"/>
        </w:rPr>
      </w:pPr>
      <w:r w:rsidRPr="006A5639">
        <w:rPr>
          <w:b/>
          <w:sz w:val="28"/>
          <w:szCs w:val="28"/>
          <w:lang w:eastAsia="en-US"/>
        </w:rPr>
        <w:t>SPRENDIMAS</w:t>
      </w:r>
    </w:p>
    <w:p w14:paraId="3D072A5D" w14:textId="27AAE75F" w:rsidR="00D46794" w:rsidRPr="006A5639" w:rsidRDefault="00D46794" w:rsidP="00D46794">
      <w:pPr>
        <w:jc w:val="center"/>
        <w:rPr>
          <w:b/>
          <w:sz w:val="28"/>
          <w:szCs w:val="28"/>
          <w:lang w:eastAsia="en-US"/>
        </w:rPr>
      </w:pPr>
      <w:r w:rsidRPr="006A5639">
        <w:rPr>
          <w:b/>
          <w:caps/>
          <w:sz w:val="28"/>
          <w:szCs w:val="28"/>
          <w:lang w:eastAsia="en-US"/>
        </w:rPr>
        <w:t xml:space="preserve">DĖL PLUNGĖS RAJONO </w:t>
      </w:r>
      <w:r w:rsidRPr="006A5639">
        <w:rPr>
          <w:b/>
          <w:sz w:val="28"/>
          <w:szCs w:val="28"/>
          <w:lang w:eastAsia="en-US"/>
        </w:rPr>
        <w:t>SAVIVALDYBĖS 202</w:t>
      </w:r>
      <w:r w:rsidR="00A01724">
        <w:rPr>
          <w:b/>
          <w:sz w:val="28"/>
          <w:szCs w:val="28"/>
          <w:lang w:eastAsia="en-US"/>
        </w:rPr>
        <w:t>4</w:t>
      </w:r>
      <w:r w:rsidRPr="006A5639">
        <w:rPr>
          <w:b/>
          <w:sz w:val="28"/>
          <w:szCs w:val="28"/>
          <w:lang w:eastAsia="en-US"/>
        </w:rPr>
        <w:t xml:space="preserve"> METŲ BIUDŽETO PATVIRTINIMO</w:t>
      </w:r>
    </w:p>
    <w:p w14:paraId="56F0F6F1" w14:textId="77777777" w:rsidR="00D46794" w:rsidRPr="006A5639" w:rsidRDefault="00D46794" w:rsidP="00D46794">
      <w:pPr>
        <w:jc w:val="center"/>
        <w:rPr>
          <w:sz w:val="28"/>
          <w:szCs w:val="28"/>
          <w:lang w:eastAsia="en-US"/>
        </w:rPr>
      </w:pPr>
    </w:p>
    <w:p w14:paraId="753E6E7D" w14:textId="253632B1" w:rsidR="00D46794" w:rsidRPr="006A5639" w:rsidRDefault="00D46794" w:rsidP="00D46794">
      <w:pPr>
        <w:jc w:val="center"/>
        <w:rPr>
          <w:lang w:eastAsia="en-US"/>
        </w:rPr>
      </w:pPr>
      <w:r w:rsidRPr="006A5639">
        <w:rPr>
          <w:lang w:eastAsia="en-US"/>
        </w:rPr>
        <w:t>202</w:t>
      </w:r>
      <w:r w:rsidR="00A01724">
        <w:rPr>
          <w:lang w:eastAsia="en-US"/>
        </w:rPr>
        <w:t>4</w:t>
      </w:r>
      <w:r w:rsidRPr="006A5639">
        <w:rPr>
          <w:lang w:eastAsia="en-US"/>
        </w:rPr>
        <w:t xml:space="preserve"> m. </w:t>
      </w:r>
      <w:r w:rsidR="00A01724">
        <w:rPr>
          <w:lang w:eastAsia="en-US"/>
        </w:rPr>
        <w:t xml:space="preserve">vasario 8 </w:t>
      </w:r>
      <w:r w:rsidRPr="006A5639">
        <w:rPr>
          <w:lang w:eastAsia="en-US"/>
        </w:rPr>
        <w:t xml:space="preserve">d. Nr. T1- </w:t>
      </w:r>
    </w:p>
    <w:p w14:paraId="7721A3AC" w14:textId="77777777" w:rsidR="00D46794" w:rsidRPr="006A5639" w:rsidRDefault="00D46794" w:rsidP="00D46794">
      <w:pPr>
        <w:jc w:val="center"/>
        <w:rPr>
          <w:lang w:eastAsia="en-US"/>
        </w:rPr>
      </w:pPr>
      <w:r w:rsidRPr="006A5639">
        <w:rPr>
          <w:lang w:eastAsia="en-US"/>
        </w:rPr>
        <w:t>Plungė</w:t>
      </w:r>
    </w:p>
    <w:p w14:paraId="6090FDD6" w14:textId="77777777" w:rsidR="00D46794" w:rsidRPr="006A5639" w:rsidRDefault="00D46794" w:rsidP="00D46794">
      <w:pPr>
        <w:ind w:firstLine="720"/>
        <w:jc w:val="both"/>
        <w:rPr>
          <w:lang w:eastAsia="en-US"/>
        </w:rPr>
      </w:pPr>
    </w:p>
    <w:p w14:paraId="6F6BC626" w14:textId="77777777" w:rsidR="008C0A5C" w:rsidRPr="006A5639" w:rsidRDefault="008C0A5C" w:rsidP="008C0A5C">
      <w:pPr>
        <w:ind w:firstLine="720"/>
        <w:jc w:val="both"/>
        <w:rPr>
          <w:lang w:eastAsia="en-US"/>
        </w:rPr>
      </w:pPr>
      <w:r w:rsidRPr="006A5639">
        <w:rPr>
          <w:lang w:eastAsia="en-US"/>
        </w:rPr>
        <w:t>Vadovaudamasi Lietuvos Respublik</w:t>
      </w:r>
      <w:r>
        <w:rPr>
          <w:lang w:eastAsia="en-US"/>
        </w:rPr>
        <w:t xml:space="preserve">os vietos savivaldos įstatymo 15 straipsnio 2 dalies 12 </w:t>
      </w:r>
      <w:r w:rsidRPr="006A5639">
        <w:rPr>
          <w:lang w:eastAsia="en-US"/>
        </w:rPr>
        <w:t>punktu, Lietuvos Respublik</w:t>
      </w:r>
      <w:r>
        <w:rPr>
          <w:lang w:eastAsia="en-US"/>
        </w:rPr>
        <w:t>os biudžeto sandaros įstatymo 26</w:t>
      </w:r>
      <w:r w:rsidRPr="006A5639">
        <w:rPr>
          <w:lang w:eastAsia="en-US"/>
        </w:rPr>
        <w:t xml:space="preserve"> straipsnio 4 d</w:t>
      </w:r>
      <w:r>
        <w:rPr>
          <w:lang w:eastAsia="en-US"/>
        </w:rPr>
        <w:t>alimi, Lietuvos Respublikos 2024</w:t>
      </w:r>
      <w:r w:rsidRPr="006A5639">
        <w:rPr>
          <w:lang w:eastAsia="en-US"/>
        </w:rPr>
        <w:t xml:space="preserve"> metų valstybės biudžeto ir savivaldybių biudžetų finansinių rodiklių patvirtinimo įstatymu, Plungės rajono savivaldybės taryba </w:t>
      </w:r>
      <w:r w:rsidRPr="006A5639">
        <w:rPr>
          <w:spacing w:val="40"/>
          <w:lang w:eastAsia="en-US"/>
        </w:rPr>
        <w:t>nusprendžia</w:t>
      </w:r>
      <w:r w:rsidRPr="006A5639">
        <w:rPr>
          <w:lang w:eastAsia="en-US"/>
        </w:rPr>
        <w:t>:</w:t>
      </w:r>
    </w:p>
    <w:p w14:paraId="149D9C1D" w14:textId="77777777" w:rsidR="008C0A5C" w:rsidRPr="006A5639" w:rsidRDefault="008C0A5C" w:rsidP="008C0A5C">
      <w:pPr>
        <w:ind w:firstLine="720"/>
        <w:jc w:val="both"/>
        <w:rPr>
          <w:lang w:eastAsia="en-US"/>
        </w:rPr>
      </w:pPr>
      <w:r w:rsidRPr="006A5639">
        <w:rPr>
          <w:lang w:eastAsia="en-US"/>
        </w:rPr>
        <w:t xml:space="preserve">1. Patvirtinti: </w:t>
      </w:r>
    </w:p>
    <w:p w14:paraId="7D7AC532" w14:textId="690CA63D" w:rsidR="008C0A5C" w:rsidRPr="00A17263" w:rsidRDefault="008C0A5C" w:rsidP="008C0A5C">
      <w:pPr>
        <w:ind w:firstLine="720"/>
        <w:jc w:val="both"/>
        <w:rPr>
          <w:lang w:eastAsia="en-US"/>
        </w:rPr>
      </w:pPr>
      <w:r w:rsidRPr="00A17263">
        <w:rPr>
          <w:lang w:eastAsia="en-US"/>
        </w:rPr>
        <w:t>1.1. Plungės rajono savivaldybės 2024 metų biudžeto pajamas – 6</w:t>
      </w:r>
      <w:r w:rsidR="00BF098E" w:rsidRPr="00A17263">
        <w:rPr>
          <w:lang w:eastAsia="en-US"/>
        </w:rPr>
        <w:t>3</w:t>
      </w:r>
      <w:r w:rsidRPr="00A17263">
        <w:rPr>
          <w:lang w:eastAsia="en-US"/>
        </w:rPr>
        <w:t> </w:t>
      </w:r>
      <w:r w:rsidR="00BF098E" w:rsidRPr="00A17263">
        <w:rPr>
          <w:lang w:eastAsia="en-US"/>
        </w:rPr>
        <w:t>010,682</w:t>
      </w:r>
      <w:r w:rsidRPr="00A17263">
        <w:rPr>
          <w:lang w:eastAsia="en-US"/>
        </w:rPr>
        <w:t xml:space="preserve"> tūkst. eurų ir 2023 metais nepanaudotų biudžeto lėšų likutį – 4 402,700 tūkst. eurų (1 priedas);</w:t>
      </w:r>
    </w:p>
    <w:p w14:paraId="69EC0600" w14:textId="04E62954" w:rsidR="008C0A5C" w:rsidRPr="00A17263" w:rsidRDefault="008C0A5C" w:rsidP="008C0A5C">
      <w:pPr>
        <w:ind w:firstLine="720"/>
        <w:jc w:val="both"/>
        <w:rPr>
          <w:lang w:eastAsia="en-US"/>
        </w:rPr>
      </w:pPr>
      <w:r w:rsidRPr="00A17263">
        <w:rPr>
          <w:lang w:eastAsia="en-US"/>
        </w:rPr>
        <w:t>1.2</w:t>
      </w:r>
      <w:r w:rsidR="007E0080" w:rsidRPr="00A17263">
        <w:rPr>
          <w:lang w:eastAsia="en-US"/>
        </w:rPr>
        <w:t>.</w:t>
      </w:r>
      <w:r w:rsidRPr="00A17263">
        <w:rPr>
          <w:lang w:eastAsia="en-US"/>
        </w:rPr>
        <w:t xml:space="preserve"> Biudžetinių įstaigų pajamų už prekes, teikiamas paslaugas ir turto nuomą įmokas į Savivaldybės biudžetą – 2 107,900 tūkst. eurų (2 priedas);</w:t>
      </w:r>
    </w:p>
    <w:p w14:paraId="1EAF0B23" w14:textId="77777777" w:rsidR="008C0A5C" w:rsidRPr="00A17263" w:rsidRDefault="008C0A5C" w:rsidP="008C0A5C">
      <w:pPr>
        <w:ind w:firstLine="720"/>
        <w:jc w:val="both"/>
        <w:rPr>
          <w:lang w:eastAsia="en-US"/>
        </w:rPr>
      </w:pPr>
      <w:r w:rsidRPr="00A17263">
        <w:rPr>
          <w:lang w:eastAsia="en-US"/>
        </w:rPr>
        <w:t>1.3. Plungės rajono savivaldybės 2024 metų skolintas lėšas – 3 715,600 tūkst. eurų;</w:t>
      </w:r>
    </w:p>
    <w:p w14:paraId="3C4B0F16" w14:textId="18C91F6B" w:rsidR="008C0A5C" w:rsidRPr="00A17263" w:rsidRDefault="008C0A5C" w:rsidP="008C0A5C">
      <w:pPr>
        <w:ind w:firstLine="720"/>
        <w:jc w:val="both"/>
        <w:rPr>
          <w:lang w:eastAsia="en-US"/>
        </w:rPr>
      </w:pPr>
      <w:r w:rsidRPr="00A17263">
        <w:rPr>
          <w:lang w:eastAsia="en-US"/>
        </w:rPr>
        <w:t xml:space="preserve">1.4. Plungės rajono savivaldybės 2024 metų biudžeto </w:t>
      </w:r>
      <w:proofErr w:type="spellStart"/>
      <w:r w:rsidRPr="00A17263">
        <w:rPr>
          <w:lang w:eastAsia="en-US"/>
        </w:rPr>
        <w:t>asignavimus</w:t>
      </w:r>
      <w:proofErr w:type="spellEnd"/>
      <w:r w:rsidRPr="00A17263">
        <w:rPr>
          <w:lang w:eastAsia="en-US"/>
        </w:rPr>
        <w:t xml:space="preserve"> – 69 </w:t>
      </w:r>
      <w:r w:rsidR="00BF098E" w:rsidRPr="00A17263">
        <w:rPr>
          <w:lang w:eastAsia="en-US"/>
        </w:rPr>
        <w:t>407</w:t>
      </w:r>
      <w:r w:rsidRPr="00A17263">
        <w:rPr>
          <w:lang w:eastAsia="en-US"/>
        </w:rPr>
        <w:t>,282 tūkst. eurų ir 1 721,700 tūkst. eurų – paskoloms grąžinti; iš jų:</w:t>
      </w:r>
    </w:p>
    <w:p w14:paraId="268EA2E0" w14:textId="77777777" w:rsidR="008C0A5C" w:rsidRPr="00A17263" w:rsidRDefault="008C0A5C" w:rsidP="008C0A5C">
      <w:pPr>
        <w:ind w:firstLine="720"/>
        <w:jc w:val="both"/>
        <w:rPr>
          <w:lang w:eastAsia="en-US"/>
        </w:rPr>
      </w:pPr>
      <w:r w:rsidRPr="00A17263">
        <w:rPr>
          <w:lang w:eastAsia="en-US"/>
        </w:rPr>
        <w:t>1.4.1. 37 917,900 tūkst. eurų – savarankiškosioms savivaldybės funkcijoms vykdyti ir 1 721,700 tūkst. eurų – paskoloms grąžinti (3 priedas);</w:t>
      </w:r>
    </w:p>
    <w:p w14:paraId="490B23B9" w14:textId="77777777" w:rsidR="008C0A5C" w:rsidRPr="00A17263" w:rsidRDefault="008C0A5C" w:rsidP="008C0A5C">
      <w:pPr>
        <w:ind w:firstLine="720"/>
        <w:jc w:val="both"/>
        <w:rPr>
          <w:lang w:eastAsia="en-US"/>
        </w:rPr>
      </w:pPr>
      <w:r w:rsidRPr="00A17263">
        <w:rPr>
          <w:lang w:eastAsia="en-US"/>
        </w:rPr>
        <w:t>1.4.2. 4 813,124 tūkst. eurų – valstybinėms (valstybės perduotoms savivaldybėms) funkcijoms vykdyti (4 priedas);</w:t>
      </w:r>
    </w:p>
    <w:p w14:paraId="4B663A76" w14:textId="77777777" w:rsidR="008C0A5C" w:rsidRPr="00A17263" w:rsidRDefault="008C0A5C" w:rsidP="008C0A5C">
      <w:pPr>
        <w:ind w:firstLine="720"/>
        <w:jc w:val="both"/>
        <w:rPr>
          <w:lang w:eastAsia="en-US"/>
        </w:rPr>
      </w:pPr>
      <w:r w:rsidRPr="00A17263">
        <w:rPr>
          <w:lang w:eastAsia="en-US"/>
        </w:rPr>
        <w:t>1.4.3. 15 893,200 tūkst. eurų – ugdymo reikmėms finansuoti (5 priedas);</w:t>
      </w:r>
    </w:p>
    <w:p w14:paraId="2BDD9AEF" w14:textId="6E8401C6" w:rsidR="008C0A5C" w:rsidRPr="00A17263" w:rsidRDefault="008C0A5C" w:rsidP="008C0A5C">
      <w:pPr>
        <w:ind w:firstLine="720"/>
        <w:jc w:val="both"/>
        <w:rPr>
          <w:lang w:val="en-US" w:eastAsia="en-US"/>
        </w:rPr>
      </w:pPr>
      <w:r w:rsidRPr="00A17263">
        <w:rPr>
          <w:lang w:eastAsia="en-US"/>
        </w:rPr>
        <w:t>1.4.4. 4 </w:t>
      </w:r>
      <w:r w:rsidR="00BF098E" w:rsidRPr="00A17263">
        <w:rPr>
          <w:lang w:eastAsia="en-US"/>
        </w:rPr>
        <w:t>272</w:t>
      </w:r>
      <w:r w:rsidRPr="00A17263">
        <w:rPr>
          <w:lang w:eastAsia="en-US"/>
        </w:rPr>
        <w:t>,458 tūkst. eurų – kitoms dotacijoms (6 priedas);</w:t>
      </w:r>
    </w:p>
    <w:p w14:paraId="6F8D8309" w14:textId="77777777" w:rsidR="008C0A5C" w:rsidRPr="00A17263" w:rsidRDefault="008C0A5C" w:rsidP="008C0A5C">
      <w:pPr>
        <w:ind w:firstLine="720"/>
        <w:jc w:val="both"/>
        <w:rPr>
          <w:lang w:eastAsia="en-US"/>
        </w:rPr>
      </w:pPr>
      <w:r w:rsidRPr="00A17263">
        <w:rPr>
          <w:lang w:eastAsia="en-US"/>
        </w:rPr>
        <w:t>1.4.5. 2 107,900 tūkst. eurų – biudžetinių įstaigų pajamų už prekes, teikiamas paslaugas ir turto nuomą (7 priedas);</w:t>
      </w:r>
    </w:p>
    <w:p w14:paraId="22E8E3A9" w14:textId="77777777" w:rsidR="008C0A5C" w:rsidRPr="00A17263" w:rsidRDefault="008C0A5C" w:rsidP="008C0A5C">
      <w:pPr>
        <w:ind w:firstLine="720"/>
        <w:jc w:val="both"/>
        <w:rPr>
          <w:lang w:eastAsia="en-US"/>
        </w:rPr>
      </w:pPr>
      <w:r w:rsidRPr="00A17263">
        <w:rPr>
          <w:lang w:eastAsia="en-US"/>
        </w:rPr>
        <w:t xml:space="preserve">1.4.6. 2023 metais nepanaudotų biudžeto lėšų paskirstymą: asignavimai – 4 402,700 tūkst. eurų (8 priedas);      </w:t>
      </w:r>
    </w:p>
    <w:p w14:paraId="5B7299BE" w14:textId="77777777" w:rsidR="008C0A5C" w:rsidRPr="00A17263" w:rsidRDefault="008C0A5C" w:rsidP="008C0A5C">
      <w:pPr>
        <w:ind w:firstLine="720"/>
        <w:jc w:val="both"/>
        <w:rPr>
          <w:lang w:eastAsia="en-US"/>
        </w:rPr>
      </w:pPr>
      <w:r w:rsidRPr="00A17263">
        <w:rPr>
          <w:lang w:eastAsia="en-US"/>
        </w:rPr>
        <w:t>1.5. Plungės rajono savivaldybės 2024 metų biudžeto asignavimų paskirstymą pagal 2024–2026 metų strateginio veiklos plano programas (9 priedas).</w:t>
      </w:r>
    </w:p>
    <w:p w14:paraId="5680F593" w14:textId="77777777" w:rsidR="008C0A5C" w:rsidRPr="00A17263" w:rsidRDefault="008C0A5C" w:rsidP="008C0A5C">
      <w:pPr>
        <w:ind w:firstLine="720"/>
        <w:jc w:val="both"/>
        <w:rPr>
          <w:lang w:eastAsia="en-US"/>
        </w:rPr>
      </w:pPr>
      <w:r w:rsidRPr="00A17263">
        <w:rPr>
          <w:lang w:eastAsia="en-US"/>
        </w:rPr>
        <w:t xml:space="preserve">2. </w:t>
      </w:r>
      <w:proofErr w:type="spellStart"/>
      <w:r w:rsidRPr="00A17263">
        <w:rPr>
          <w:lang w:eastAsia="en-US"/>
        </w:rPr>
        <w:t>Asignavimus</w:t>
      </w:r>
      <w:proofErr w:type="spellEnd"/>
      <w:r w:rsidRPr="00A17263">
        <w:rPr>
          <w:lang w:eastAsia="en-US"/>
        </w:rPr>
        <w:t xml:space="preserve"> darbo užmokesčiui asignavimų valdytojas gali didinti tik iš sutaupytų asignavimų ir tik tais atvejais, jeigu toks padidinimas nelemia papildomo asignavimų poreikio kitais biudžetiniais metais.</w:t>
      </w:r>
    </w:p>
    <w:p w14:paraId="2C59E34B" w14:textId="0CCC30CB" w:rsidR="008C0A5C" w:rsidRPr="00A17263" w:rsidRDefault="008C0A5C" w:rsidP="008C0A5C">
      <w:pPr>
        <w:ind w:firstLine="720"/>
        <w:jc w:val="both"/>
        <w:rPr>
          <w:lang w:eastAsia="en-US"/>
        </w:rPr>
      </w:pPr>
      <w:r w:rsidRPr="00A17263">
        <w:rPr>
          <w:lang w:eastAsia="en-US"/>
        </w:rPr>
        <w:t>3. Nustatyti planuojamą metinę įsiskolinimų (mokėtinų sumų, išskyrus sumas paskoloms grąžinti) pokyčio sumą 2024 metų gruodžio 31 dienai – 0,0 eurų</w:t>
      </w:r>
      <w:r w:rsidR="007E0080" w:rsidRPr="00A17263">
        <w:rPr>
          <w:lang w:eastAsia="en-US"/>
        </w:rPr>
        <w:t>.</w:t>
      </w:r>
      <w:r w:rsidRPr="00A17263">
        <w:rPr>
          <w:lang w:eastAsia="en-US"/>
        </w:rPr>
        <w:t xml:space="preserve"> </w:t>
      </w:r>
    </w:p>
    <w:p w14:paraId="0F717463" w14:textId="77777777" w:rsidR="008C0A5C" w:rsidRPr="00A17263" w:rsidRDefault="008C0A5C" w:rsidP="008C0A5C">
      <w:pPr>
        <w:ind w:firstLine="720"/>
        <w:jc w:val="both"/>
        <w:rPr>
          <w:lang w:eastAsia="en-US"/>
        </w:rPr>
      </w:pPr>
      <w:r w:rsidRPr="00A17263">
        <w:rPr>
          <w:lang w:eastAsia="en-US"/>
        </w:rPr>
        <w:t xml:space="preserve">4. Leisti Savivaldybės administracijos Finansų ir biudžeto skyriui Savivaldybės biudžeto sąskaitoje esančias laikinai laisvas biudžeto lėšas naudoti apmokėti už įvykdytus darbus, kurie bus finansuojami iš specialių tikslinių dotacijų lėšų, po mokėjimo paraiškų pateikimo, kol bus gautos tikslinės lėšos. </w:t>
      </w:r>
    </w:p>
    <w:p w14:paraId="0E8AC007" w14:textId="77777777" w:rsidR="008C0A5C" w:rsidRPr="00A17263" w:rsidRDefault="008C0A5C" w:rsidP="008C0A5C">
      <w:pPr>
        <w:ind w:firstLine="720"/>
        <w:jc w:val="both"/>
        <w:rPr>
          <w:lang w:eastAsia="en-US"/>
        </w:rPr>
      </w:pPr>
    </w:p>
    <w:p w14:paraId="107894D8" w14:textId="77777777" w:rsidR="007E0080" w:rsidRPr="00A17263" w:rsidRDefault="007E0080" w:rsidP="008C0A5C">
      <w:pPr>
        <w:tabs>
          <w:tab w:val="left" w:pos="7938"/>
        </w:tabs>
        <w:jc w:val="both"/>
        <w:rPr>
          <w:lang w:eastAsia="en-US"/>
        </w:rPr>
      </w:pPr>
    </w:p>
    <w:p w14:paraId="7BF579A5" w14:textId="77777777" w:rsidR="008C0A5C" w:rsidRPr="00A17263" w:rsidRDefault="008C0A5C" w:rsidP="008C0A5C">
      <w:pPr>
        <w:tabs>
          <w:tab w:val="left" w:pos="7938"/>
        </w:tabs>
        <w:jc w:val="both"/>
        <w:rPr>
          <w:lang w:eastAsia="en-US"/>
        </w:rPr>
      </w:pPr>
      <w:r w:rsidRPr="00A17263">
        <w:rPr>
          <w:lang w:eastAsia="en-US"/>
        </w:rPr>
        <w:t xml:space="preserve">Savivaldybės meras </w:t>
      </w:r>
    </w:p>
    <w:p w14:paraId="1348BC7C" w14:textId="77777777" w:rsidR="008C0A5C" w:rsidRPr="00A17263" w:rsidRDefault="008C0A5C" w:rsidP="008C0A5C"/>
    <w:p w14:paraId="7CF2E5AD" w14:textId="77777777" w:rsidR="007E0080" w:rsidRPr="00A17263" w:rsidRDefault="007E0080" w:rsidP="008C0A5C"/>
    <w:p w14:paraId="0D621B6E" w14:textId="77777777" w:rsidR="007E0080" w:rsidRPr="00A17263" w:rsidRDefault="007E0080" w:rsidP="008C0A5C"/>
    <w:p w14:paraId="07C30EED" w14:textId="77777777" w:rsidR="007E0080" w:rsidRPr="00A17263" w:rsidRDefault="007E0080" w:rsidP="008C0A5C"/>
    <w:p w14:paraId="6873992B" w14:textId="77777777" w:rsidR="008C0A5C" w:rsidRPr="00A17263" w:rsidRDefault="008C0A5C" w:rsidP="008C0A5C">
      <w:r w:rsidRPr="00A17263">
        <w:lastRenderedPageBreak/>
        <w:t>SUDERINTA:</w:t>
      </w:r>
    </w:p>
    <w:p w14:paraId="612043E8" w14:textId="2DDA02C2" w:rsidR="007E0080" w:rsidRPr="00A17263" w:rsidRDefault="007E0080" w:rsidP="008C0A5C">
      <w:r w:rsidRPr="00A17263">
        <w:t>Savivaldybės meras Audrius Klišonis</w:t>
      </w:r>
    </w:p>
    <w:p w14:paraId="35C7E256" w14:textId="77777777" w:rsidR="008C0A5C" w:rsidRPr="00A17263" w:rsidRDefault="008C0A5C" w:rsidP="008C0A5C">
      <w:r w:rsidRPr="00A17263">
        <w:t>Administracijos direktorius Dalius Pečiulis</w:t>
      </w:r>
    </w:p>
    <w:p w14:paraId="5042BD4E" w14:textId="77777777" w:rsidR="008C0A5C" w:rsidRPr="00A17263" w:rsidRDefault="008C0A5C" w:rsidP="008C0A5C">
      <w:pPr>
        <w:jc w:val="both"/>
      </w:pPr>
      <w:r w:rsidRPr="00A17263">
        <w:t>Finansų ir biudžeto skyriaus vedėja Daiva Mažeikienė</w:t>
      </w:r>
    </w:p>
    <w:p w14:paraId="6626A2F9" w14:textId="77777777" w:rsidR="008C0A5C" w:rsidRPr="00A17263" w:rsidRDefault="008C0A5C" w:rsidP="008C0A5C">
      <w:r w:rsidRPr="00A17263">
        <w:t xml:space="preserve">Teisės, personalo ir civilinės metrikacijos skyriaus vedėjas Vytautas Tumas </w:t>
      </w:r>
    </w:p>
    <w:p w14:paraId="73471141" w14:textId="2606ED37" w:rsidR="008C0A5C" w:rsidRPr="00A17263" w:rsidRDefault="008C0A5C" w:rsidP="008C0A5C">
      <w:r w:rsidRPr="00A17263">
        <w:t>L. e. Vietos ūkio skyriaus vedėj</w:t>
      </w:r>
      <w:r w:rsidR="007E0080" w:rsidRPr="00A17263">
        <w:t>o pareigas</w:t>
      </w:r>
      <w:r w:rsidRPr="00A17263">
        <w:t xml:space="preserve"> Odeta Petkuvienė</w:t>
      </w:r>
    </w:p>
    <w:p w14:paraId="086DF2E9" w14:textId="77777777" w:rsidR="008C0A5C" w:rsidRPr="00A17263" w:rsidRDefault="008C0A5C" w:rsidP="008C0A5C">
      <w:pPr>
        <w:jc w:val="both"/>
      </w:pPr>
      <w:r w:rsidRPr="00A17263">
        <w:t xml:space="preserve">Strateginio planavimo ir investicijų skyriaus vedėja Žaneta </w:t>
      </w:r>
      <w:proofErr w:type="spellStart"/>
      <w:r w:rsidRPr="00A17263">
        <w:t>Vaitkuvienė</w:t>
      </w:r>
      <w:proofErr w:type="spellEnd"/>
    </w:p>
    <w:p w14:paraId="7D0C97B4" w14:textId="77777777" w:rsidR="008C0A5C" w:rsidRPr="00A17263" w:rsidRDefault="008C0A5C" w:rsidP="008C0A5C">
      <w:r w:rsidRPr="00A17263">
        <w:t>Finansų ir biudžeto skyriaus vyr. specialistė Regina Žilinskienė</w:t>
      </w:r>
    </w:p>
    <w:p w14:paraId="6724C408" w14:textId="77777777" w:rsidR="008C0A5C" w:rsidRPr="00A17263" w:rsidRDefault="008C0A5C" w:rsidP="008C0A5C">
      <w:r w:rsidRPr="00A17263">
        <w:t>Buhalterinės apskaitos skyriaus vedėja Genovaitė Pečkauskienė</w:t>
      </w:r>
    </w:p>
    <w:p w14:paraId="088159A0" w14:textId="77777777" w:rsidR="008C0A5C" w:rsidRPr="00A17263" w:rsidRDefault="008C0A5C" w:rsidP="008C0A5C">
      <w:r w:rsidRPr="00A17263">
        <w:t>Socialinės paramos skyriaus vedėja Jolanta Puidokienė</w:t>
      </w:r>
    </w:p>
    <w:p w14:paraId="6558061F" w14:textId="77777777" w:rsidR="008C0A5C" w:rsidRPr="00A17263" w:rsidRDefault="008C0A5C" w:rsidP="008C0A5C">
      <w:r w:rsidRPr="00A17263">
        <w:t>Švietimo ir sporto skyriaus vedėjas Gintautas Rimeikis</w:t>
      </w:r>
    </w:p>
    <w:p w14:paraId="3599B227" w14:textId="77777777" w:rsidR="007E0080" w:rsidRPr="00A17263" w:rsidRDefault="007E0080" w:rsidP="007E0080">
      <w:r w:rsidRPr="00A17263">
        <w:t>Bendrųjų reikalų skyriaus kalbos tvarkytoja Simona Grigalauskaitė</w:t>
      </w:r>
    </w:p>
    <w:p w14:paraId="7CEFB989" w14:textId="77777777" w:rsidR="008C0A5C" w:rsidRPr="00A17263" w:rsidRDefault="008C0A5C" w:rsidP="008C0A5C"/>
    <w:p w14:paraId="13ADBAA7" w14:textId="77777777" w:rsidR="008C0A5C" w:rsidRPr="00A17263" w:rsidRDefault="008C0A5C" w:rsidP="008C0A5C">
      <w:r w:rsidRPr="00A17263">
        <w:t xml:space="preserve">Rengėjai – Finansų ir biudžeto skyriaus specialistai </w:t>
      </w:r>
    </w:p>
    <w:p w14:paraId="37557703" w14:textId="77777777" w:rsidR="00D46794" w:rsidRPr="00A17263" w:rsidRDefault="00D46794" w:rsidP="00D46794">
      <w:pPr>
        <w:tabs>
          <w:tab w:val="left" w:pos="7938"/>
        </w:tabs>
        <w:jc w:val="both"/>
        <w:rPr>
          <w:lang w:eastAsia="en-US"/>
        </w:rPr>
      </w:pPr>
    </w:p>
    <w:p w14:paraId="64C37AF7" w14:textId="77777777" w:rsidR="00D46794" w:rsidRPr="00A17263" w:rsidRDefault="00D46794" w:rsidP="008911A4">
      <w:pPr>
        <w:pStyle w:val="Antrat1"/>
      </w:pPr>
    </w:p>
    <w:p w14:paraId="0FDC929F" w14:textId="77777777" w:rsidR="007E0080" w:rsidRPr="00A17263" w:rsidRDefault="007E0080" w:rsidP="00B4033B"/>
    <w:p w14:paraId="1BF1A073" w14:textId="77777777" w:rsidR="007E0080" w:rsidRPr="00A17263" w:rsidRDefault="007E0080" w:rsidP="00B4033B"/>
    <w:p w14:paraId="1FA52895" w14:textId="77777777" w:rsidR="007E0080" w:rsidRPr="00A17263" w:rsidRDefault="007E0080" w:rsidP="00B4033B"/>
    <w:p w14:paraId="1E129693" w14:textId="77777777" w:rsidR="007E0080" w:rsidRPr="00A17263" w:rsidRDefault="007E0080" w:rsidP="00B4033B"/>
    <w:p w14:paraId="4A2752F4" w14:textId="77777777" w:rsidR="007E0080" w:rsidRPr="00A17263" w:rsidRDefault="007E0080" w:rsidP="00B4033B"/>
    <w:p w14:paraId="61A63467" w14:textId="77777777" w:rsidR="007E0080" w:rsidRPr="00A17263" w:rsidRDefault="007E0080" w:rsidP="00B4033B"/>
    <w:p w14:paraId="4035447C" w14:textId="77777777" w:rsidR="007E0080" w:rsidRPr="00A17263" w:rsidRDefault="007E0080" w:rsidP="00B4033B"/>
    <w:p w14:paraId="5691268E" w14:textId="77777777" w:rsidR="007E0080" w:rsidRPr="00A17263" w:rsidRDefault="007E0080" w:rsidP="00B4033B"/>
    <w:p w14:paraId="198109CD" w14:textId="77777777" w:rsidR="007E0080" w:rsidRPr="00A17263" w:rsidRDefault="007E0080" w:rsidP="00B4033B"/>
    <w:p w14:paraId="0661CCC0" w14:textId="77777777" w:rsidR="007E0080" w:rsidRPr="00A17263" w:rsidRDefault="007E0080" w:rsidP="00B4033B"/>
    <w:p w14:paraId="70F89BF7" w14:textId="77777777" w:rsidR="007E0080" w:rsidRPr="00A17263" w:rsidRDefault="007E0080" w:rsidP="00B4033B"/>
    <w:p w14:paraId="0C84581B" w14:textId="77777777" w:rsidR="007E0080" w:rsidRPr="00A17263" w:rsidRDefault="007E0080" w:rsidP="00B4033B"/>
    <w:p w14:paraId="4C34C392" w14:textId="77777777" w:rsidR="007E0080" w:rsidRPr="00A17263" w:rsidRDefault="007E0080" w:rsidP="00B4033B"/>
    <w:p w14:paraId="1F3FA7FC" w14:textId="77777777" w:rsidR="007E0080" w:rsidRPr="00A17263" w:rsidRDefault="007E0080" w:rsidP="00B4033B"/>
    <w:p w14:paraId="681C3042" w14:textId="77777777" w:rsidR="007E0080" w:rsidRPr="00A17263" w:rsidRDefault="007E0080" w:rsidP="00B4033B"/>
    <w:p w14:paraId="1C743948" w14:textId="77777777" w:rsidR="007E0080" w:rsidRPr="00A17263" w:rsidRDefault="007E0080" w:rsidP="00B4033B"/>
    <w:p w14:paraId="31C648D0" w14:textId="77777777" w:rsidR="007E0080" w:rsidRPr="00A17263" w:rsidRDefault="007E0080" w:rsidP="00B4033B"/>
    <w:p w14:paraId="1EE41C3F" w14:textId="77777777" w:rsidR="007E0080" w:rsidRPr="00A17263" w:rsidRDefault="007E0080" w:rsidP="00B4033B"/>
    <w:p w14:paraId="301C57B5" w14:textId="77777777" w:rsidR="007E0080" w:rsidRPr="00A17263" w:rsidRDefault="007E0080" w:rsidP="00B4033B"/>
    <w:p w14:paraId="4A5D84C8" w14:textId="77777777" w:rsidR="007E0080" w:rsidRPr="00A17263" w:rsidRDefault="007E0080" w:rsidP="00B4033B"/>
    <w:p w14:paraId="00BBD82F" w14:textId="77777777" w:rsidR="007E0080" w:rsidRPr="00A17263" w:rsidRDefault="007E0080" w:rsidP="00B4033B"/>
    <w:p w14:paraId="4161294A" w14:textId="77777777" w:rsidR="007E0080" w:rsidRPr="00A17263" w:rsidRDefault="007E0080" w:rsidP="00B4033B"/>
    <w:p w14:paraId="4779C7C9" w14:textId="77777777" w:rsidR="007E0080" w:rsidRPr="00A17263" w:rsidRDefault="007E0080" w:rsidP="00B4033B"/>
    <w:p w14:paraId="25F24F66" w14:textId="77777777" w:rsidR="007E0080" w:rsidRPr="00A17263" w:rsidRDefault="007E0080" w:rsidP="00B4033B"/>
    <w:p w14:paraId="5BDCCCAD" w14:textId="77777777" w:rsidR="007E0080" w:rsidRPr="00A17263" w:rsidRDefault="007E0080" w:rsidP="00B4033B"/>
    <w:p w14:paraId="40A4F3C5" w14:textId="77777777" w:rsidR="007E0080" w:rsidRPr="00A17263" w:rsidRDefault="007E0080" w:rsidP="00B4033B"/>
    <w:p w14:paraId="1328AE20" w14:textId="77777777" w:rsidR="007E0080" w:rsidRPr="00A17263" w:rsidRDefault="007E0080" w:rsidP="00B4033B"/>
    <w:p w14:paraId="1AACC823" w14:textId="77777777" w:rsidR="007E0080" w:rsidRPr="00A17263" w:rsidRDefault="007E0080" w:rsidP="00B4033B"/>
    <w:p w14:paraId="71869744" w14:textId="77777777" w:rsidR="007E0080" w:rsidRPr="00A17263" w:rsidRDefault="007E0080" w:rsidP="00B4033B"/>
    <w:p w14:paraId="53660084" w14:textId="77777777" w:rsidR="007E0080" w:rsidRPr="00A17263" w:rsidRDefault="007E0080" w:rsidP="00B4033B"/>
    <w:p w14:paraId="0B2EA8B0" w14:textId="77777777" w:rsidR="007E0080" w:rsidRPr="00A17263" w:rsidRDefault="007E0080" w:rsidP="00B4033B"/>
    <w:p w14:paraId="180A2E86" w14:textId="77777777" w:rsidR="007E0080" w:rsidRPr="00A17263" w:rsidRDefault="007E0080" w:rsidP="00B4033B"/>
    <w:p w14:paraId="59A78233" w14:textId="77777777" w:rsidR="007E0080" w:rsidRPr="00A17263" w:rsidRDefault="007E0080" w:rsidP="00B4033B"/>
    <w:p w14:paraId="0A3ACF39" w14:textId="77777777" w:rsidR="007E0080" w:rsidRPr="00A17263" w:rsidRDefault="007E0080" w:rsidP="00B4033B"/>
    <w:p w14:paraId="0D2C7861" w14:textId="77777777" w:rsidR="007E0080" w:rsidRPr="00A17263" w:rsidRDefault="007E0080" w:rsidP="00B4033B"/>
    <w:p w14:paraId="7E12DD54" w14:textId="77777777" w:rsidR="007E0080" w:rsidRPr="00A17263" w:rsidRDefault="007E0080" w:rsidP="00B4033B"/>
    <w:p w14:paraId="3A513D82" w14:textId="77777777" w:rsidR="005D076E" w:rsidRPr="00A17263" w:rsidRDefault="00440FEF" w:rsidP="008911A4">
      <w:pPr>
        <w:pStyle w:val="Antrat1"/>
      </w:pPr>
      <w:r w:rsidRPr="00A17263">
        <w:lastRenderedPageBreak/>
        <w:t>FINANSŲ</w:t>
      </w:r>
      <w:r w:rsidR="00136393" w:rsidRPr="00A17263">
        <w:t xml:space="preserve"> IR BIUDŽETO SKYRIUS</w:t>
      </w:r>
    </w:p>
    <w:p w14:paraId="59B16DA8" w14:textId="77777777" w:rsidR="00136393" w:rsidRPr="00A17263" w:rsidRDefault="00136393" w:rsidP="008911A4">
      <w:pPr>
        <w:jc w:val="center"/>
        <w:rPr>
          <w:lang w:eastAsia="en-US"/>
        </w:rPr>
      </w:pPr>
    </w:p>
    <w:p w14:paraId="06C8A02C" w14:textId="77777777" w:rsidR="003D49DF" w:rsidRPr="00A17263" w:rsidRDefault="00136393" w:rsidP="008911A4">
      <w:pPr>
        <w:jc w:val="center"/>
        <w:rPr>
          <w:b/>
          <w:lang w:eastAsia="en-US"/>
        </w:rPr>
      </w:pPr>
      <w:r w:rsidRPr="00A17263">
        <w:rPr>
          <w:b/>
          <w:lang w:eastAsia="en-US"/>
        </w:rPr>
        <w:t>AIŠKINAMASIS RAŠTAS</w:t>
      </w:r>
      <w:r w:rsidR="0084039F" w:rsidRPr="00A17263">
        <w:rPr>
          <w:b/>
          <w:lang w:eastAsia="en-US"/>
        </w:rPr>
        <w:t xml:space="preserve"> </w:t>
      </w:r>
    </w:p>
    <w:p w14:paraId="59B57F2A" w14:textId="77777777" w:rsidR="0084039F" w:rsidRPr="00A17263" w:rsidRDefault="0084039F" w:rsidP="008911A4">
      <w:pPr>
        <w:jc w:val="center"/>
        <w:rPr>
          <w:b/>
          <w:lang w:eastAsia="en-US"/>
        </w:rPr>
      </w:pPr>
      <w:r w:rsidRPr="00A17263">
        <w:rPr>
          <w:b/>
          <w:lang w:eastAsia="en-US"/>
        </w:rPr>
        <w:t xml:space="preserve">PRIE </w:t>
      </w:r>
      <w:r w:rsidR="001975F1" w:rsidRPr="00A17263">
        <w:rPr>
          <w:b/>
          <w:lang w:eastAsia="en-US"/>
        </w:rPr>
        <w:t xml:space="preserve">SAVIVALDYBĖS TARYBOS </w:t>
      </w:r>
      <w:r w:rsidRPr="00A17263">
        <w:rPr>
          <w:b/>
          <w:lang w:eastAsia="en-US"/>
        </w:rPr>
        <w:t xml:space="preserve">SPRENDIMO PROJEKTO </w:t>
      </w:r>
    </w:p>
    <w:p w14:paraId="22DC5D87" w14:textId="64BFA2AD" w:rsidR="009F62B4" w:rsidRPr="00A17263" w:rsidRDefault="0084039F" w:rsidP="00F90E4C">
      <w:pPr>
        <w:jc w:val="center"/>
        <w:rPr>
          <w:b/>
        </w:rPr>
      </w:pPr>
      <w:r w:rsidRPr="00A17263">
        <w:rPr>
          <w:b/>
          <w:lang w:eastAsia="en-US"/>
        </w:rPr>
        <w:t>„</w:t>
      </w:r>
      <w:r w:rsidRPr="00A17263">
        <w:rPr>
          <w:b/>
          <w:caps/>
        </w:rPr>
        <w:t xml:space="preserve">DĖL PLUNGĖS RAJONO </w:t>
      </w:r>
      <w:r w:rsidRPr="00A17263">
        <w:rPr>
          <w:b/>
        </w:rPr>
        <w:t>SAVIVALDYBĖS 20</w:t>
      </w:r>
      <w:r w:rsidR="00556386" w:rsidRPr="00A17263">
        <w:rPr>
          <w:b/>
        </w:rPr>
        <w:t>2</w:t>
      </w:r>
      <w:r w:rsidR="00814EB3" w:rsidRPr="00A17263">
        <w:rPr>
          <w:b/>
        </w:rPr>
        <w:t>4</w:t>
      </w:r>
      <w:r w:rsidR="00E2721E" w:rsidRPr="00A17263">
        <w:rPr>
          <w:b/>
        </w:rPr>
        <w:t xml:space="preserve"> </w:t>
      </w:r>
      <w:r w:rsidRPr="00A17263">
        <w:rPr>
          <w:b/>
        </w:rPr>
        <w:t>METŲ BIUDŽETO PATVIRTINIMO“</w:t>
      </w:r>
    </w:p>
    <w:p w14:paraId="7AFCD3C3" w14:textId="77777777" w:rsidR="003D49DF" w:rsidRPr="00A17263" w:rsidRDefault="003D49DF" w:rsidP="00F90E4C">
      <w:pPr>
        <w:jc w:val="center"/>
        <w:rPr>
          <w:b/>
          <w:sz w:val="28"/>
          <w:szCs w:val="28"/>
        </w:rPr>
      </w:pPr>
    </w:p>
    <w:p w14:paraId="5054EA3B" w14:textId="5D7F0897" w:rsidR="003D49DF" w:rsidRPr="00A17263" w:rsidRDefault="003D49DF" w:rsidP="00F90E4C">
      <w:pPr>
        <w:jc w:val="center"/>
      </w:pPr>
      <w:r w:rsidRPr="00A17263">
        <w:t>20</w:t>
      </w:r>
      <w:r w:rsidR="00556386" w:rsidRPr="00A17263">
        <w:t>2</w:t>
      </w:r>
      <w:r w:rsidR="00814EB3" w:rsidRPr="00A17263">
        <w:t>4</w:t>
      </w:r>
      <w:r w:rsidRPr="00A17263">
        <w:t xml:space="preserve"> m.</w:t>
      </w:r>
      <w:r w:rsidR="00CC12DF" w:rsidRPr="00A17263">
        <w:t xml:space="preserve"> </w:t>
      </w:r>
      <w:r w:rsidR="00792564" w:rsidRPr="00A17263">
        <w:t xml:space="preserve">sausio </w:t>
      </w:r>
      <w:r w:rsidR="00BF098E" w:rsidRPr="00A17263">
        <w:t>22</w:t>
      </w:r>
      <w:r w:rsidR="00792564" w:rsidRPr="00A17263">
        <w:t xml:space="preserve"> </w:t>
      </w:r>
      <w:r w:rsidRPr="00A17263">
        <w:t>d.</w:t>
      </w:r>
    </w:p>
    <w:p w14:paraId="64AAC627" w14:textId="77777777" w:rsidR="003D49DF" w:rsidRPr="00A17263" w:rsidRDefault="003D49DF" w:rsidP="00F90E4C">
      <w:pPr>
        <w:jc w:val="center"/>
      </w:pPr>
      <w:r w:rsidRPr="00A17263">
        <w:t>Plungė</w:t>
      </w:r>
      <w:r w:rsidR="006130F5" w:rsidRPr="00A17263">
        <w:t xml:space="preserve"> </w:t>
      </w:r>
    </w:p>
    <w:p w14:paraId="0680B584" w14:textId="77777777" w:rsidR="003D49DF" w:rsidRPr="00A17263" w:rsidRDefault="003D49DF" w:rsidP="00F90E4C">
      <w:pPr>
        <w:jc w:val="center"/>
      </w:pPr>
    </w:p>
    <w:p w14:paraId="1CC272DD" w14:textId="77777777" w:rsidR="00E11B43" w:rsidRPr="00A17263" w:rsidRDefault="00C43A17" w:rsidP="00390BAB">
      <w:pPr>
        <w:autoSpaceDE w:val="0"/>
        <w:autoSpaceDN w:val="0"/>
        <w:adjustRightInd w:val="0"/>
        <w:ind w:firstLine="720"/>
        <w:jc w:val="both"/>
        <w:rPr>
          <w:rFonts w:eastAsia="TimesNewRomanPSMT"/>
          <w:color w:val="7030A0"/>
        </w:rPr>
      </w:pPr>
      <w:r w:rsidRPr="00A17263">
        <w:rPr>
          <w:b/>
        </w:rPr>
        <w:t xml:space="preserve">1. </w:t>
      </w:r>
      <w:r w:rsidR="00E11B43" w:rsidRPr="00A17263">
        <w:rPr>
          <w:b/>
        </w:rPr>
        <w:t>Parengto sprendimo projekto tikslai, uždaviniai.</w:t>
      </w:r>
    </w:p>
    <w:p w14:paraId="73625F10" w14:textId="0F23FCDE" w:rsidR="00C43A17" w:rsidRPr="00A17263" w:rsidRDefault="00F716B5">
      <w:pPr>
        <w:ind w:firstLine="720"/>
        <w:jc w:val="both"/>
      </w:pPr>
      <w:r w:rsidRPr="00A17263">
        <w:t>Vadovaujantis Lietuvos Respublikos biudžeto sandaros įstaty</w:t>
      </w:r>
      <w:r w:rsidR="00031264" w:rsidRPr="00A17263">
        <w:t>mu ir Lietuvos Respublikos 202</w:t>
      </w:r>
      <w:r w:rsidR="00814EB3" w:rsidRPr="00A17263">
        <w:t>4</w:t>
      </w:r>
      <w:r w:rsidRPr="00A17263">
        <w:t xml:space="preserve"> metų valstybės biudžeto ir savivaldybių biudžeto finansinių rodiklių patvirtinimo įstatymu Nr. XIV-</w:t>
      </w:r>
      <w:r w:rsidR="00D87253" w:rsidRPr="00A17263">
        <w:t>2297</w:t>
      </w:r>
      <w:r w:rsidRPr="00A17263">
        <w:t xml:space="preserve">, </w:t>
      </w:r>
      <w:r w:rsidR="007E0080" w:rsidRPr="00A17263">
        <w:t xml:space="preserve">būtina </w:t>
      </w:r>
      <w:r w:rsidRPr="00A17263">
        <w:t>patvirtinti 202</w:t>
      </w:r>
      <w:r w:rsidR="00814EB3" w:rsidRPr="00A17263">
        <w:t>4</w:t>
      </w:r>
      <w:r w:rsidRPr="00A17263">
        <w:t xml:space="preserve"> metų </w:t>
      </w:r>
      <w:r w:rsidR="007E0080" w:rsidRPr="00A17263">
        <w:t>S</w:t>
      </w:r>
      <w:r w:rsidRPr="00A17263">
        <w:t>avivaldybės biudžetą.</w:t>
      </w:r>
      <w:r w:rsidR="00C43A17" w:rsidRPr="00A17263">
        <w:t xml:space="preserve"> </w:t>
      </w:r>
    </w:p>
    <w:p w14:paraId="7D592394" w14:textId="77777777" w:rsidR="00E11B43" w:rsidRPr="00A17263" w:rsidRDefault="00E11B43">
      <w:pPr>
        <w:autoSpaceDE w:val="0"/>
        <w:autoSpaceDN w:val="0"/>
        <w:adjustRightInd w:val="0"/>
        <w:ind w:firstLine="720"/>
        <w:jc w:val="both"/>
        <w:rPr>
          <w:rFonts w:eastAsia="TimesNewRomanPSMT"/>
          <w:b/>
        </w:rPr>
      </w:pPr>
      <w:r w:rsidRPr="00A17263">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p>
    <w:p w14:paraId="0F9B6604" w14:textId="2CCFAB64" w:rsidR="00845499" w:rsidRPr="00A17263" w:rsidRDefault="00845499">
      <w:pPr>
        <w:autoSpaceDE w:val="0"/>
        <w:autoSpaceDN w:val="0"/>
        <w:adjustRightInd w:val="0"/>
        <w:ind w:firstLine="720"/>
        <w:jc w:val="both"/>
        <w:rPr>
          <w:rFonts w:eastAsia="TimesNewRomanPSMT"/>
          <w:b/>
        </w:rPr>
      </w:pPr>
      <w:r w:rsidRPr="00A17263">
        <w:rPr>
          <w:lang w:eastAsia="en-US"/>
        </w:rPr>
        <w:t>Vadovaudamasi Lietuvos Respublikos vietos savivaldos įstatymo 15 straipsnio 2 dalies 12 punktu, Lietuvos Respublikos biudžeto sandaros įstatymo 26 straipsnio 4 dalimi, Lietuvos Respublikos 2024 metų valstybės biudžeto ir savivaldybių biudžetų finansinių rodiklių patvirtinimo įstatymu</w:t>
      </w:r>
      <w:r w:rsidR="007E0080" w:rsidRPr="00A17263">
        <w:rPr>
          <w:lang w:eastAsia="en-US"/>
        </w:rPr>
        <w:t>.</w:t>
      </w:r>
    </w:p>
    <w:p w14:paraId="45F570E0" w14:textId="77777777" w:rsidR="00C43A17" w:rsidRPr="00A17263" w:rsidRDefault="00C43A17">
      <w:pPr>
        <w:ind w:firstLine="720"/>
        <w:jc w:val="both"/>
        <w:rPr>
          <w:b/>
        </w:rPr>
      </w:pPr>
      <w:r w:rsidRPr="00A17263">
        <w:rPr>
          <w:b/>
        </w:rPr>
        <w:t>3. Kodėl būtina priimti sprendimą, kokių pozityvių rezultatų laukiama.</w:t>
      </w:r>
    </w:p>
    <w:p w14:paraId="10BD18B5" w14:textId="40BCDAA9" w:rsidR="00C43A17" w:rsidRPr="00A17263" w:rsidRDefault="00845499">
      <w:pPr>
        <w:ind w:firstLine="720"/>
        <w:jc w:val="both"/>
      </w:pPr>
      <w:r w:rsidRPr="00A17263">
        <w:rPr>
          <w:lang w:eastAsia="en-US"/>
        </w:rPr>
        <w:t>Lietuvos Respublikos b</w:t>
      </w:r>
      <w:r w:rsidR="00C43A17" w:rsidRPr="00A17263">
        <w:t>iudžeto sandaros įstatymo 26 straipsnio 5 dalyje nurodyta, kad Savivaldybių tarybos turi</w:t>
      </w:r>
      <w:r w:rsidRPr="00A17263">
        <w:t xml:space="preserve"> </w:t>
      </w:r>
      <w:r w:rsidR="00C43A17" w:rsidRPr="00A17263">
        <w:t>patvirtinti biudžetus per du mėnesius nuo valstybės biudžeto ir savivaldybių biudžetų finansinių rodiklių patvirtinimo.</w:t>
      </w:r>
    </w:p>
    <w:p w14:paraId="55C21E82" w14:textId="6F319D12" w:rsidR="00E11B43" w:rsidRPr="00A17263" w:rsidRDefault="00C43A17">
      <w:pPr>
        <w:ind w:firstLine="720"/>
        <w:jc w:val="both"/>
        <w:rPr>
          <w:b/>
        </w:rPr>
      </w:pPr>
      <w:r w:rsidRPr="00A17263">
        <w:rPr>
          <w:b/>
        </w:rPr>
        <w:t xml:space="preserve">4. </w:t>
      </w:r>
      <w:r w:rsidR="00E11B43" w:rsidRPr="00A17263">
        <w:rPr>
          <w:b/>
        </w:rPr>
        <w:t>Lėšų poreikis ir finansavimo šaltiniai.</w:t>
      </w:r>
    </w:p>
    <w:p w14:paraId="09542501" w14:textId="3A77B1EB" w:rsidR="00C43A17" w:rsidRPr="00A17263" w:rsidRDefault="00C43A17">
      <w:pPr>
        <w:ind w:firstLine="720"/>
        <w:jc w:val="both"/>
      </w:pPr>
      <w:r w:rsidRPr="00A17263">
        <w:t>Patvirtintas Plungės rajono savivaldybės 202</w:t>
      </w:r>
      <w:r w:rsidR="00814EB3" w:rsidRPr="00A17263">
        <w:t>4</w:t>
      </w:r>
      <w:r w:rsidRPr="00A17263">
        <w:t xml:space="preserve"> metų biudžetas.</w:t>
      </w:r>
    </w:p>
    <w:p w14:paraId="158BFBF8" w14:textId="0C73FF68" w:rsidR="00E11B43" w:rsidRPr="00A17263" w:rsidRDefault="00C43A17">
      <w:pPr>
        <w:autoSpaceDE w:val="0"/>
        <w:autoSpaceDN w:val="0"/>
        <w:adjustRightInd w:val="0"/>
        <w:ind w:firstLine="720"/>
        <w:jc w:val="both"/>
        <w:rPr>
          <w:rFonts w:eastAsia="TimesNewRomanPSMT"/>
          <w:color w:val="7030A0"/>
        </w:rPr>
      </w:pPr>
      <w:r w:rsidRPr="00A17263">
        <w:rPr>
          <w:b/>
        </w:rPr>
        <w:t>5.</w:t>
      </w:r>
      <w:r w:rsidR="00E11B43" w:rsidRPr="00A17263">
        <w:rPr>
          <w:b/>
        </w:rPr>
        <w:t xml:space="preserve"> Pateikti </w:t>
      </w:r>
      <w:r w:rsidR="00E11B43" w:rsidRPr="00A17263">
        <w:rPr>
          <w:rFonts w:eastAsia="TimesNewRomanPSMT"/>
          <w:b/>
        </w:rPr>
        <w:t xml:space="preserve">kitus sprendimui priimti reikalingus </w:t>
      </w:r>
      <w:proofErr w:type="spellStart"/>
      <w:r w:rsidR="00E11B43" w:rsidRPr="00A17263">
        <w:rPr>
          <w:rFonts w:eastAsia="TimesNewRomanPSMT"/>
          <w:b/>
        </w:rPr>
        <w:t>pagrindimus</w:t>
      </w:r>
      <w:proofErr w:type="spellEnd"/>
      <w:r w:rsidR="00E11B43" w:rsidRPr="00A17263">
        <w:rPr>
          <w:rFonts w:eastAsia="TimesNewRomanPSMT"/>
          <w:b/>
        </w:rPr>
        <w:t>, skaičiavimus ar paaiškinimus.</w:t>
      </w:r>
    </w:p>
    <w:p w14:paraId="66CB909E" w14:textId="22677DB3" w:rsidR="00C43A17" w:rsidRPr="00A17263" w:rsidRDefault="00C43A17" w:rsidP="00B4033B">
      <w:pPr>
        <w:ind w:firstLine="720"/>
        <w:jc w:val="both"/>
      </w:pPr>
      <w:r w:rsidRPr="00A17263">
        <w:t>Plungės rajono savivaldybės 202</w:t>
      </w:r>
      <w:r w:rsidR="00814EB3" w:rsidRPr="00A17263">
        <w:t>4</w:t>
      </w:r>
      <w:r w:rsidRPr="00A17263">
        <w:t xml:space="preserve"> metų biudžeto apimtis: pajamos –</w:t>
      </w:r>
      <w:r w:rsidR="00814EB3" w:rsidRPr="00A17263">
        <w:t xml:space="preserve"> 6</w:t>
      </w:r>
      <w:r w:rsidR="00BF098E" w:rsidRPr="00A17263">
        <w:t>3</w:t>
      </w:r>
      <w:r w:rsidR="00814EB3" w:rsidRPr="00A17263">
        <w:t xml:space="preserve"> </w:t>
      </w:r>
      <w:r w:rsidR="00BF098E" w:rsidRPr="00A17263">
        <w:t>010</w:t>
      </w:r>
      <w:r w:rsidR="00814EB3" w:rsidRPr="00A17263">
        <w:t xml:space="preserve">,682 </w:t>
      </w:r>
      <w:r w:rsidRPr="00A17263">
        <w:t>tūkst. eurų</w:t>
      </w:r>
      <w:r w:rsidR="00814EB3" w:rsidRPr="00A17263">
        <w:t>, 3 715,6</w:t>
      </w:r>
      <w:r w:rsidRPr="00A17263">
        <w:t xml:space="preserve"> tūkst. eurų skolintų lėšų planuojama prisidėti prie vykdomų investicijų projektų finansavimo ir pan</w:t>
      </w:r>
      <w:r w:rsidR="00814EB3" w:rsidRPr="00A17263">
        <w:t>audoti 2023</w:t>
      </w:r>
      <w:r w:rsidRPr="00A17263">
        <w:t xml:space="preserve"> metais nepanaudotų biudžeto lėšų likutį – </w:t>
      </w:r>
      <w:r w:rsidR="00814EB3" w:rsidRPr="00A17263">
        <w:t xml:space="preserve"> 4 402,7</w:t>
      </w:r>
      <w:r w:rsidRPr="00A17263">
        <w:t xml:space="preserve"> tūkst. eurų.</w:t>
      </w:r>
    </w:p>
    <w:p w14:paraId="76CFEC15" w14:textId="77777777" w:rsidR="00E11B43" w:rsidRPr="00A17263" w:rsidRDefault="00E11B43" w:rsidP="00390BAB">
      <w:pPr>
        <w:autoSpaceDE w:val="0"/>
        <w:autoSpaceDN w:val="0"/>
        <w:adjustRightInd w:val="0"/>
        <w:ind w:firstLine="720"/>
        <w:jc w:val="both"/>
        <w:rPr>
          <w:rFonts w:eastAsia="TimesNewRomanPSMT"/>
          <w:b/>
        </w:rPr>
      </w:pPr>
      <w:r w:rsidRPr="00A17263">
        <w:rPr>
          <w:b/>
        </w:rPr>
        <w:t xml:space="preserve">6. Pateikti </w:t>
      </w:r>
      <w:r w:rsidRPr="00A17263">
        <w:rPr>
          <w:rFonts w:eastAsia="TimesNewRomanPSMT"/>
          <w:b/>
        </w:rPr>
        <w:t>sprendimo projekto lyginamąjį variantą, jeigu teikiamas sprendimo pakeitimo projektas.</w:t>
      </w:r>
    </w:p>
    <w:p w14:paraId="55017461" w14:textId="77777777" w:rsidR="00C43A17" w:rsidRPr="00A17263" w:rsidRDefault="00C43A17">
      <w:pPr>
        <w:ind w:firstLine="720"/>
        <w:jc w:val="both"/>
      </w:pPr>
      <w:r w:rsidRPr="00A17263">
        <w:t>Nėra.</w:t>
      </w:r>
    </w:p>
    <w:p w14:paraId="290916E6" w14:textId="77777777" w:rsidR="00E11B43" w:rsidRPr="00A17263" w:rsidRDefault="00C43A17">
      <w:pPr>
        <w:autoSpaceDE w:val="0"/>
        <w:autoSpaceDN w:val="0"/>
        <w:adjustRightInd w:val="0"/>
        <w:ind w:firstLine="720"/>
        <w:jc w:val="both"/>
        <w:rPr>
          <w:rFonts w:eastAsia="TimesNewRomanPSMT"/>
          <w:b/>
        </w:rPr>
      </w:pPr>
      <w:r w:rsidRPr="00A17263">
        <w:rPr>
          <w:b/>
        </w:rPr>
        <w:t xml:space="preserve">7. </w:t>
      </w:r>
      <w:r w:rsidR="00E11B43" w:rsidRPr="00A17263">
        <w:rPr>
          <w:b/>
          <w:color w:val="000000"/>
        </w:rPr>
        <w:t>Sprendimo projekto antikorupcinis vertinimas.</w:t>
      </w:r>
    </w:p>
    <w:p w14:paraId="63880466" w14:textId="77777777" w:rsidR="00C43A17" w:rsidRPr="00A17263" w:rsidRDefault="00C43A17">
      <w:pPr>
        <w:tabs>
          <w:tab w:val="left" w:pos="720"/>
        </w:tabs>
        <w:ind w:firstLine="720"/>
        <w:jc w:val="both"/>
      </w:pPr>
      <w:r w:rsidRPr="00A17263">
        <w:t>Vertinimas neatliekamas.</w:t>
      </w:r>
    </w:p>
    <w:p w14:paraId="741DA7AD" w14:textId="77777777" w:rsidR="00C43A17" w:rsidRPr="00A17263" w:rsidRDefault="00C43A17">
      <w:pPr>
        <w:tabs>
          <w:tab w:val="left" w:pos="720"/>
        </w:tabs>
        <w:ind w:firstLine="720"/>
        <w:jc w:val="both"/>
        <w:rPr>
          <w:b/>
        </w:rPr>
      </w:pPr>
      <w:r w:rsidRPr="00A17263">
        <w:rPr>
          <w:b/>
        </w:rPr>
        <w:t>8. Nurodyti, kieno iniciatyva sprendimo projektas yra parengtas.</w:t>
      </w:r>
    </w:p>
    <w:p w14:paraId="30B683E5" w14:textId="019D8990" w:rsidR="00C43A17" w:rsidRPr="00A17263" w:rsidRDefault="00C43A17">
      <w:pPr>
        <w:tabs>
          <w:tab w:val="left" w:pos="720"/>
        </w:tabs>
        <w:ind w:firstLine="720"/>
        <w:jc w:val="both"/>
      </w:pPr>
      <w:r w:rsidRPr="00A17263">
        <w:t>Plungės rajono savivaldybės administracijos Finansų ir biudžeto skyri</w:t>
      </w:r>
      <w:r w:rsidR="007E0080" w:rsidRPr="00A17263">
        <w:t>a</w:t>
      </w:r>
      <w:r w:rsidRPr="00A17263">
        <w:t>us</w:t>
      </w:r>
      <w:r w:rsidR="007E0080" w:rsidRPr="00A17263">
        <w:t xml:space="preserve"> iniciatyva</w:t>
      </w:r>
      <w:r w:rsidRPr="00A17263">
        <w:t>.</w:t>
      </w:r>
    </w:p>
    <w:p w14:paraId="64EEBF55" w14:textId="77777777" w:rsidR="00C43A17" w:rsidRPr="00A17263" w:rsidRDefault="00C43A17">
      <w:pPr>
        <w:tabs>
          <w:tab w:val="left" w:pos="720"/>
        </w:tabs>
        <w:ind w:firstLine="720"/>
        <w:jc w:val="both"/>
        <w:rPr>
          <w:b/>
        </w:rPr>
      </w:pPr>
      <w:r w:rsidRPr="00A17263">
        <w:rPr>
          <w:b/>
        </w:rPr>
        <w:t>9. Nurodyti, kuri sprendimo  projekto ar pridedamos medžiagos dalis (remiantis teisės aktais) yra neskelbtina.</w:t>
      </w:r>
    </w:p>
    <w:p w14:paraId="362F033C" w14:textId="77777777" w:rsidR="00C43A17" w:rsidRPr="00A17263" w:rsidRDefault="00C43A17">
      <w:pPr>
        <w:tabs>
          <w:tab w:val="left" w:pos="720"/>
        </w:tabs>
        <w:ind w:firstLine="720"/>
        <w:jc w:val="both"/>
        <w:rPr>
          <w:b/>
        </w:rPr>
      </w:pPr>
      <w:r w:rsidRPr="00A17263">
        <w:t>Nėra.</w:t>
      </w:r>
    </w:p>
    <w:p w14:paraId="449BE917" w14:textId="77777777" w:rsidR="00C43A17" w:rsidRPr="00A17263" w:rsidRDefault="00C43A17">
      <w:pPr>
        <w:tabs>
          <w:tab w:val="left" w:pos="720"/>
        </w:tabs>
        <w:ind w:firstLine="720"/>
        <w:jc w:val="both"/>
        <w:rPr>
          <w:b/>
        </w:rPr>
      </w:pPr>
      <w:r w:rsidRPr="00A17263">
        <w:rPr>
          <w:b/>
        </w:rPr>
        <w:t xml:space="preserve">10. Kam (institucijoms, skyriams, organizacijoms ir t. t.) patvirtintas sprendimas turi būti išsiųstas. </w:t>
      </w:r>
    </w:p>
    <w:p w14:paraId="2C49FE75" w14:textId="77777777" w:rsidR="00C43A17" w:rsidRPr="00A17263" w:rsidRDefault="00C43A17">
      <w:pPr>
        <w:tabs>
          <w:tab w:val="left" w:pos="720"/>
        </w:tabs>
        <w:ind w:firstLine="720"/>
        <w:jc w:val="both"/>
      </w:pPr>
      <w:r w:rsidRPr="00A17263">
        <w:t>Sprendimas skelbiamas Plungės rajono savivaldybės interneto svetainėje.</w:t>
      </w:r>
    </w:p>
    <w:p w14:paraId="2DB3A5F2" w14:textId="4E812D86" w:rsidR="00C43A17" w:rsidRPr="00A17263" w:rsidRDefault="00C43A17" w:rsidP="00C43A17">
      <w:pPr>
        <w:ind w:firstLine="720"/>
        <w:jc w:val="both"/>
      </w:pPr>
      <w:r w:rsidRPr="00A17263">
        <w:rPr>
          <w:b/>
        </w:rPr>
        <w:t>11. Kita svarbi informacija</w:t>
      </w:r>
      <w:r w:rsidRPr="00A17263">
        <w:t xml:space="preserve"> </w:t>
      </w:r>
      <w:r w:rsidR="007E0080" w:rsidRPr="00A17263">
        <w:t>(gali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p>
    <w:p w14:paraId="27E12753" w14:textId="0F3B523B" w:rsidR="009F62B4" w:rsidRPr="00A17263" w:rsidRDefault="00DD2CD5" w:rsidP="00556453">
      <w:pPr>
        <w:ind w:firstLine="720"/>
        <w:jc w:val="both"/>
      </w:pPr>
      <w:r w:rsidRPr="00A17263">
        <w:t>P</w:t>
      </w:r>
      <w:r w:rsidR="00114132" w:rsidRPr="00A17263">
        <w:t xml:space="preserve">lungės rajono </w:t>
      </w:r>
      <w:r w:rsidR="009F62B4" w:rsidRPr="00A17263">
        <w:t>savivaldybės 20</w:t>
      </w:r>
      <w:r w:rsidR="00556386" w:rsidRPr="00A17263">
        <w:t>2</w:t>
      </w:r>
      <w:r w:rsidR="00357BD2" w:rsidRPr="00A17263">
        <w:t>4</w:t>
      </w:r>
      <w:r w:rsidR="009F62B4" w:rsidRPr="00A17263">
        <w:t xml:space="preserve"> metų biudžeto projektas par</w:t>
      </w:r>
      <w:r w:rsidR="00136393" w:rsidRPr="00A17263">
        <w:t>engtas</w:t>
      </w:r>
      <w:r w:rsidR="00323DF2" w:rsidRPr="00A17263">
        <w:t xml:space="preserve"> vadovaujantis</w:t>
      </w:r>
      <w:r w:rsidR="009F62B4" w:rsidRPr="00A17263">
        <w:t xml:space="preserve"> Lietuvos Respublikos biudžeto sandaros įstatymu, </w:t>
      </w:r>
      <w:r w:rsidR="00465080" w:rsidRPr="00A17263">
        <w:t xml:space="preserve">Lietuvos Respublikos fiskalinės sutarties įgyvendinimo </w:t>
      </w:r>
      <w:r w:rsidR="00EB6292" w:rsidRPr="00A17263">
        <w:lastRenderedPageBreak/>
        <w:t>konstituciniu</w:t>
      </w:r>
      <w:r w:rsidR="00465080" w:rsidRPr="00A17263">
        <w:t xml:space="preserve"> įstatymu, </w:t>
      </w:r>
      <w:r w:rsidR="009F62B4" w:rsidRPr="00A17263">
        <w:t>Lietuvos Respublikos 20</w:t>
      </w:r>
      <w:r w:rsidR="00556386" w:rsidRPr="00A17263">
        <w:t>2</w:t>
      </w:r>
      <w:r w:rsidR="00357BD2" w:rsidRPr="00A17263">
        <w:t>4</w:t>
      </w:r>
      <w:r w:rsidR="009F62B4" w:rsidRPr="00A17263">
        <w:t xml:space="preserve"> metų valstybės biudžeto ir savivaldybių biudžetų finansinių rodiklių patvirtinimo įstatymu</w:t>
      </w:r>
      <w:r w:rsidR="00E2721E" w:rsidRPr="00A17263">
        <w:t>,</w:t>
      </w:r>
      <w:r w:rsidR="00736A08" w:rsidRPr="00A17263">
        <w:t xml:space="preserve"> valstybės institucijų ir įstaigų teisės aktais apie 202</w:t>
      </w:r>
      <w:r w:rsidR="00357BD2" w:rsidRPr="00A17263">
        <w:t>4</w:t>
      </w:r>
      <w:r w:rsidR="00736A08" w:rsidRPr="00A17263">
        <w:t xml:space="preserve"> m. Savivaldybei </w:t>
      </w:r>
      <w:r w:rsidR="00036F30" w:rsidRPr="00A17263">
        <w:t xml:space="preserve">patvirtintas </w:t>
      </w:r>
      <w:r w:rsidR="00736A08" w:rsidRPr="00A17263">
        <w:t>valstybės biudžeto specialiųjų tikslinių dotacijų ir kitų dotacijų sumas,</w:t>
      </w:r>
      <w:r w:rsidR="00E2721E" w:rsidRPr="00A17263">
        <w:t xml:space="preserve"> Plungės rajono savivaldybės </w:t>
      </w:r>
      <w:r w:rsidR="006130F5" w:rsidRPr="00A17263">
        <w:t>20</w:t>
      </w:r>
      <w:r w:rsidR="00556386" w:rsidRPr="00A17263">
        <w:t>2</w:t>
      </w:r>
      <w:r w:rsidR="00357BD2" w:rsidRPr="00A17263">
        <w:t>4</w:t>
      </w:r>
      <w:r w:rsidR="00766D27" w:rsidRPr="00A17263">
        <w:t>–</w:t>
      </w:r>
      <w:r w:rsidR="006130F5" w:rsidRPr="00A17263">
        <w:t>202</w:t>
      </w:r>
      <w:r w:rsidR="00357BD2" w:rsidRPr="00A17263">
        <w:t>6</w:t>
      </w:r>
      <w:r w:rsidR="006130F5" w:rsidRPr="00A17263">
        <w:t xml:space="preserve"> metų </w:t>
      </w:r>
      <w:r w:rsidR="00736A08" w:rsidRPr="00A17263">
        <w:t>strategini</w:t>
      </w:r>
      <w:r w:rsidR="008174F1" w:rsidRPr="00A17263">
        <w:t>o</w:t>
      </w:r>
      <w:r w:rsidR="00736A08" w:rsidRPr="00A17263">
        <w:t xml:space="preserve"> veiklos plano projektu</w:t>
      </w:r>
      <w:r w:rsidR="00A30CB9" w:rsidRPr="00A17263">
        <w:t xml:space="preserve">, </w:t>
      </w:r>
      <w:r w:rsidR="00267BD4" w:rsidRPr="00A17263">
        <w:t xml:space="preserve">Plungės rajono savivaldybės </w:t>
      </w:r>
      <w:r w:rsidR="00357BD2" w:rsidRPr="00A17263">
        <w:t xml:space="preserve">mero </w:t>
      </w:r>
      <w:r w:rsidR="00A30CB9" w:rsidRPr="00A17263">
        <w:t>patvirtinto</w:t>
      </w:r>
      <w:r w:rsidR="00AF6866" w:rsidRPr="00A17263">
        <w:t>se</w:t>
      </w:r>
      <w:r w:rsidR="00A30CB9" w:rsidRPr="00A17263">
        <w:t xml:space="preserve"> biudžeto lėšų skaičiavimo tvarko</w:t>
      </w:r>
      <w:r w:rsidR="00AF6866" w:rsidRPr="00A17263">
        <w:t>se nustatytais</w:t>
      </w:r>
      <w:r w:rsidR="006130F5" w:rsidRPr="00A17263">
        <w:t xml:space="preserve"> </w:t>
      </w:r>
      <w:r w:rsidR="006D6326" w:rsidRPr="00A17263">
        <w:t>normatyvais</w:t>
      </w:r>
      <w:r w:rsidR="003D49DF" w:rsidRPr="00A17263">
        <w:t xml:space="preserve"> </w:t>
      </w:r>
      <w:r w:rsidR="006130F5" w:rsidRPr="00A17263">
        <w:t xml:space="preserve">bei atsižvelgiant į </w:t>
      </w:r>
      <w:r w:rsidR="008E514C" w:rsidRPr="00A17263">
        <w:t>S</w:t>
      </w:r>
      <w:r w:rsidR="009E587D" w:rsidRPr="00A17263">
        <w:t>avivaldybės asignavimų valdytojų pateikt</w:t>
      </w:r>
      <w:r w:rsidR="006130F5" w:rsidRPr="00A17263">
        <w:t>us</w:t>
      </w:r>
      <w:r w:rsidR="009E587D" w:rsidRPr="00A17263">
        <w:t xml:space="preserve"> sąmatų projekt</w:t>
      </w:r>
      <w:r w:rsidR="006130F5" w:rsidRPr="00A17263">
        <w:t>us</w:t>
      </w:r>
      <w:r w:rsidR="00A30CB9" w:rsidRPr="00A17263">
        <w:t xml:space="preserve"> </w:t>
      </w:r>
      <w:r w:rsidR="006130F5" w:rsidRPr="00A17263">
        <w:t>ir</w:t>
      </w:r>
      <w:r w:rsidR="009E587D" w:rsidRPr="00A17263">
        <w:t xml:space="preserve"> biudžetinių įstaigų pajamų už teikiamas paslaugas </w:t>
      </w:r>
      <w:r w:rsidR="00B55038" w:rsidRPr="00A17263">
        <w:t>prognoz</w:t>
      </w:r>
      <w:r w:rsidR="006130F5" w:rsidRPr="00A17263">
        <w:t>es</w:t>
      </w:r>
      <w:r w:rsidR="00B55038" w:rsidRPr="00A17263">
        <w:t>.</w:t>
      </w:r>
    </w:p>
    <w:p w14:paraId="03AE6DCD" w14:textId="77777777" w:rsidR="00196E25" w:rsidRPr="00A17263" w:rsidRDefault="00196E25" w:rsidP="008911A4">
      <w:pPr>
        <w:jc w:val="center"/>
        <w:rPr>
          <w:b/>
        </w:rPr>
      </w:pPr>
    </w:p>
    <w:p w14:paraId="55B7125C" w14:textId="77777777" w:rsidR="009A6033" w:rsidRPr="00A17263" w:rsidRDefault="00013237" w:rsidP="008911A4">
      <w:pPr>
        <w:jc w:val="center"/>
        <w:rPr>
          <w:b/>
        </w:rPr>
      </w:pPr>
      <w:r w:rsidRPr="00A17263">
        <w:rPr>
          <w:b/>
        </w:rPr>
        <w:t>PAJAMOS</w:t>
      </w:r>
    </w:p>
    <w:p w14:paraId="6B4838CC" w14:textId="77777777" w:rsidR="00DC7A3D" w:rsidRPr="00A17263" w:rsidRDefault="00DC7A3D" w:rsidP="008911A4">
      <w:pPr>
        <w:jc w:val="center"/>
        <w:rPr>
          <w:b/>
        </w:rPr>
      </w:pPr>
    </w:p>
    <w:p w14:paraId="4CB7E118" w14:textId="4A695CF9" w:rsidR="00584F1B" w:rsidRPr="00A715F1" w:rsidRDefault="00332CD9" w:rsidP="00556453">
      <w:pPr>
        <w:ind w:firstLine="720"/>
        <w:jc w:val="both"/>
      </w:pPr>
      <w:r w:rsidRPr="00A17263">
        <w:t>20</w:t>
      </w:r>
      <w:r w:rsidR="00547291" w:rsidRPr="00A17263">
        <w:t>2</w:t>
      </w:r>
      <w:r w:rsidR="00357BD2" w:rsidRPr="00A17263">
        <w:t>4</w:t>
      </w:r>
      <w:r w:rsidRPr="00A17263">
        <w:t xml:space="preserve"> metais Plungės rajo</w:t>
      </w:r>
      <w:r w:rsidR="008911A4" w:rsidRPr="00A17263">
        <w:t>no savivaldybės biudžeto pajamo</w:t>
      </w:r>
      <w:r w:rsidRPr="00A17263">
        <w:t xml:space="preserve">s </w:t>
      </w:r>
      <w:r w:rsidR="00214C57" w:rsidRPr="00A17263">
        <w:t>–</w:t>
      </w:r>
      <w:r w:rsidR="00C9564A" w:rsidRPr="00A17263">
        <w:t xml:space="preserve"> </w:t>
      </w:r>
      <w:r w:rsidR="00BF098E" w:rsidRPr="00A17263">
        <w:t>63</w:t>
      </w:r>
      <w:r w:rsidR="00AB691D" w:rsidRPr="00A17263">
        <w:t xml:space="preserve"> </w:t>
      </w:r>
      <w:r w:rsidR="00BF098E" w:rsidRPr="00A17263">
        <w:t>010</w:t>
      </w:r>
      <w:r w:rsidR="00AB691D" w:rsidRPr="00A17263">
        <w:t>,682</w:t>
      </w:r>
      <w:r w:rsidR="00452E99" w:rsidRPr="00A17263">
        <w:t xml:space="preserve"> </w:t>
      </w:r>
      <w:r w:rsidR="00E16334" w:rsidRPr="00A17263">
        <w:t xml:space="preserve">tūkst. eurų </w:t>
      </w:r>
      <w:r w:rsidRPr="00A17263">
        <w:t>(sprendimo projekto 1 priedas).</w:t>
      </w:r>
    </w:p>
    <w:p w14:paraId="454340A4" w14:textId="77777777" w:rsidR="004F13F6" w:rsidRDefault="00E53ADD" w:rsidP="006D3A8D">
      <w:pPr>
        <w:shd w:val="clear" w:color="auto" w:fill="FFFFFF"/>
        <w:ind w:firstLine="720"/>
        <w:jc w:val="both"/>
      </w:pPr>
      <w:r w:rsidRPr="00A715F1">
        <w:rPr>
          <w:lang w:eastAsia="en-US"/>
        </w:rPr>
        <w:t>1 diagramoje parodyt</w:t>
      </w:r>
      <w:r w:rsidR="00662668" w:rsidRPr="00A715F1">
        <w:rPr>
          <w:lang w:eastAsia="en-US"/>
        </w:rPr>
        <w:t>a</w:t>
      </w:r>
      <w:r w:rsidRPr="00A715F1">
        <w:rPr>
          <w:lang w:eastAsia="en-US"/>
        </w:rPr>
        <w:t xml:space="preserve"> Savivaldybės 20</w:t>
      </w:r>
      <w:r w:rsidR="00547291" w:rsidRPr="00A715F1">
        <w:rPr>
          <w:lang w:eastAsia="en-US"/>
        </w:rPr>
        <w:t>2</w:t>
      </w:r>
      <w:r w:rsidR="00357BD2">
        <w:rPr>
          <w:lang w:eastAsia="en-US"/>
        </w:rPr>
        <w:t>4</w:t>
      </w:r>
      <w:r w:rsidRPr="00A715F1">
        <w:rPr>
          <w:lang w:eastAsia="en-US"/>
        </w:rPr>
        <w:t xml:space="preserve"> metų biudžeto pajamų struktūra procentais:</w:t>
      </w:r>
    </w:p>
    <w:p w14:paraId="4013B523" w14:textId="77777777" w:rsidR="003017BA" w:rsidRPr="00E91D89" w:rsidRDefault="00793C79" w:rsidP="00232856">
      <w:pPr>
        <w:shd w:val="clear" w:color="auto" w:fill="FFFFFF"/>
        <w:jc w:val="both"/>
      </w:pPr>
      <w:r>
        <w:rPr>
          <w:noProof/>
        </w:rPr>
        <w:drawing>
          <wp:inline distT="0" distB="0" distL="0" distR="0" wp14:anchorId="24F59EF8" wp14:editId="3C6B9F29">
            <wp:extent cx="5848350" cy="2019300"/>
            <wp:effectExtent l="0" t="0" r="0" b="0"/>
            <wp:docPr id="1" name="Objec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F18C639" w14:textId="77777777" w:rsidR="00E53ADD" w:rsidRPr="00A715F1" w:rsidRDefault="00E53ADD" w:rsidP="00232856">
      <w:pPr>
        <w:shd w:val="clear" w:color="auto" w:fill="FFFFFF"/>
        <w:ind w:firstLine="420"/>
        <w:jc w:val="center"/>
        <w:rPr>
          <w:lang w:eastAsia="en-US"/>
        </w:rPr>
      </w:pPr>
      <w:r w:rsidRPr="00A715F1">
        <w:rPr>
          <w:lang w:eastAsia="en-US"/>
        </w:rPr>
        <w:t>1 diagrama. 20</w:t>
      </w:r>
      <w:r w:rsidR="00547291" w:rsidRPr="00A715F1">
        <w:rPr>
          <w:lang w:eastAsia="en-US"/>
        </w:rPr>
        <w:t>2</w:t>
      </w:r>
      <w:r w:rsidR="00357BD2">
        <w:rPr>
          <w:lang w:eastAsia="en-US"/>
        </w:rPr>
        <w:t>4</w:t>
      </w:r>
      <w:r w:rsidRPr="00A715F1">
        <w:rPr>
          <w:lang w:eastAsia="en-US"/>
        </w:rPr>
        <w:t xml:space="preserve"> m. biudžeto </w:t>
      </w:r>
      <w:r w:rsidR="002B3B32" w:rsidRPr="00A715F1">
        <w:rPr>
          <w:lang w:eastAsia="en-US"/>
        </w:rPr>
        <w:t>pajamų struktūra</w:t>
      </w:r>
    </w:p>
    <w:p w14:paraId="04794FA1" w14:textId="77777777" w:rsidR="00E53ADD" w:rsidRPr="00A715F1" w:rsidRDefault="00E53ADD" w:rsidP="00232856">
      <w:pPr>
        <w:shd w:val="clear" w:color="auto" w:fill="FFFFFF"/>
        <w:jc w:val="both"/>
      </w:pPr>
    </w:p>
    <w:p w14:paraId="3CF07B93" w14:textId="114B1C14" w:rsidR="00895B4E" w:rsidRPr="00A17263" w:rsidRDefault="00895B4E" w:rsidP="00390BAB">
      <w:pPr>
        <w:ind w:firstLine="720"/>
        <w:jc w:val="both"/>
      </w:pPr>
      <w:r w:rsidRPr="00A17263">
        <w:t xml:space="preserve">Pajamų struktūroje didžiausią dalį </w:t>
      </w:r>
      <w:r w:rsidR="00067E55" w:rsidRPr="00A17263">
        <w:t>–</w:t>
      </w:r>
      <w:r w:rsidR="008174F1" w:rsidRPr="00A17263">
        <w:t xml:space="preserve"> </w:t>
      </w:r>
      <w:r w:rsidR="00067E55" w:rsidRPr="00A17263">
        <w:t>52,</w:t>
      </w:r>
      <w:r w:rsidR="000A54DF" w:rsidRPr="00A17263">
        <w:t>4</w:t>
      </w:r>
      <w:r w:rsidRPr="00A17263">
        <w:t xml:space="preserve"> proc. (</w:t>
      </w:r>
      <w:r w:rsidR="00905BCD" w:rsidRPr="00A17263">
        <w:t>32,984</w:t>
      </w:r>
      <w:r w:rsidRPr="00A17263">
        <w:t xml:space="preserve"> mln. eurų) </w:t>
      </w:r>
      <w:r w:rsidR="00807FB0" w:rsidRPr="00A17263">
        <w:t>–</w:t>
      </w:r>
      <w:r w:rsidR="008174F1" w:rsidRPr="00A17263">
        <w:t xml:space="preserve"> </w:t>
      </w:r>
      <w:r w:rsidRPr="00A17263">
        <w:t>sudaro GPM</w:t>
      </w:r>
      <w:r w:rsidR="005A334C" w:rsidRPr="00A17263">
        <w:t xml:space="preserve"> ir</w:t>
      </w:r>
      <w:r w:rsidRPr="00A17263">
        <w:t xml:space="preserve"> dotacijos</w:t>
      </w:r>
      <w:r w:rsidR="005A334C" w:rsidRPr="00A17263">
        <w:t xml:space="preserve"> </w:t>
      </w:r>
      <w:r w:rsidR="00807FB0" w:rsidRPr="00A17263">
        <w:t>–</w:t>
      </w:r>
      <w:r w:rsidR="005A334C" w:rsidRPr="00A17263">
        <w:t xml:space="preserve"> </w:t>
      </w:r>
      <w:r w:rsidR="00905BCD" w:rsidRPr="00A17263">
        <w:t>39,</w:t>
      </w:r>
      <w:r w:rsidR="000A54DF" w:rsidRPr="00A17263">
        <w:t>7</w:t>
      </w:r>
      <w:r w:rsidRPr="00A17263">
        <w:t xml:space="preserve"> proc. (</w:t>
      </w:r>
      <w:r w:rsidR="00067E55" w:rsidRPr="00A17263">
        <w:t>2</w:t>
      </w:r>
      <w:r w:rsidR="00BF098E" w:rsidRPr="00A17263">
        <w:t>4,9</w:t>
      </w:r>
      <w:r w:rsidR="00DC61F2">
        <w:t>79</w:t>
      </w:r>
      <w:r w:rsidR="005A334C" w:rsidRPr="00A17263">
        <w:t xml:space="preserve"> mln. eurų).</w:t>
      </w:r>
      <w:r w:rsidR="008174F1" w:rsidRPr="00A17263">
        <w:t xml:space="preserve"> </w:t>
      </w:r>
      <w:r w:rsidR="005A334C" w:rsidRPr="00A17263">
        <w:t>K</w:t>
      </w:r>
      <w:r w:rsidRPr="00A17263">
        <w:t xml:space="preserve">iti </w:t>
      </w:r>
      <w:r w:rsidR="006660EB" w:rsidRPr="00A17263">
        <w:t xml:space="preserve">mokesčiai ir kitos pajamos – </w:t>
      </w:r>
      <w:r w:rsidR="00B53439" w:rsidRPr="00A17263">
        <w:t>4,6</w:t>
      </w:r>
      <w:r w:rsidRPr="00A17263">
        <w:t xml:space="preserve"> proc. (2</w:t>
      </w:r>
      <w:r w:rsidR="006660EB" w:rsidRPr="00A17263">
        <w:t>,</w:t>
      </w:r>
      <w:r w:rsidR="00B53439" w:rsidRPr="00A17263">
        <w:t>9</w:t>
      </w:r>
      <w:r w:rsidR="00211CF6" w:rsidRPr="00A17263">
        <w:t>40</w:t>
      </w:r>
      <w:r w:rsidRPr="00A17263">
        <w:t xml:space="preserve"> mln. eurų), įstaigų pajamos – </w:t>
      </w:r>
      <w:r w:rsidR="00067E55" w:rsidRPr="00A17263">
        <w:t>3,3</w:t>
      </w:r>
      <w:r w:rsidRPr="00A17263">
        <w:t xml:space="preserve"> proc. (</w:t>
      </w:r>
      <w:r w:rsidR="00B53439" w:rsidRPr="00A17263">
        <w:t>2,108</w:t>
      </w:r>
      <w:r w:rsidRPr="00A17263">
        <w:t xml:space="preserve"> mln. eurų).</w:t>
      </w:r>
      <w:r w:rsidR="005A334C" w:rsidRPr="00A17263">
        <w:t xml:space="preserve"> </w:t>
      </w:r>
    </w:p>
    <w:p w14:paraId="70C1970F" w14:textId="6B8E81E0" w:rsidR="00154B6A" w:rsidRDefault="005A334C">
      <w:pPr>
        <w:ind w:firstLine="720"/>
        <w:jc w:val="both"/>
      </w:pPr>
      <w:r w:rsidRPr="00A17263">
        <w:t>202</w:t>
      </w:r>
      <w:r w:rsidR="00357BD2" w:rsidRPr="00A17263">
        <w:t>4</w:t>
      </w:r>
      <w:r w:rsidRPr="00A17263">
        <w:t xml:space="preserve"> metų biudžeto pajam</w:t>
      </w:r>
      <w:r w:rsidR="00211CF6" w:rsidRPr="00A17263">
        <w:t>os</w:t>
      </w:r>
      <w:r w:rsidRPr="00A17263">
        <w:t>, palyginti su 202</w:t>
      </w:r>
      <w:r w:rsidR="00357BD2" w:rsidRPr="00A17263">
        <w:t>3</w:t>
      </w:r>
      <w:r w:rsidRPr="00A17263">
        <w:t xml:space="preserve"> m. metų pradžio</w:t>
      </w:r>
      <w:r w:rsidR="008174F1" w:rsidRPr="00A17263">
        <w:t>s</w:t>
      </w:r>
      <w:r w:rsidRPr="00A17263">
        <w:t xml:space="preserve"> biudžeto</w:t>
      </w:r>
      <w:r w:rsidR="00EC4483" w:rsidRPr="00A17263">
        <w:t xml:space="preserve"> </w:t>
      </w:r>
      <w:r w:rsidR="00211CF6" w:rsidRPr="00A17263">
        <w:t>pajamomis</w:t>
      </w:r>
      <w:r w:rsidR="008174F1" w:rsidRPr="00A17263">
        <w:t>,</w:t>
      </w:r>
      <w:r w:rsidRPr="00A17263">
        <w:t xml:space="preserve"> yra </w:t>
      </w:r>
      <w:r w:rsidR="002F2FFB" w:rsidRPr="00A17263">
        <w:t>8,9</w:t>
      </w:r>
      <w:r w:rsidRPr="00A17263">
        <w:t xml:space="preserve"> mln. eurų</w:t>
      </w:r>
      <w:r w:rsidR="00B53439" w:rsidRPr="00A17263">
        <w:t xml:space="preserve">, arba </w:t>
      </w:r>
      <w:r w:rsidR="002F2FFB" w:rsidRPr="00A17263">
        <w:t>19,0</w:t>
      </w:r>
      <w:r w:rsidR="007579E7" w:rsidRPr="00A17263">
        <w:t xml:space="preserve"> proc.</w:t>
      </w:r>
      <w:r w:rsidRPr="00A17263">
        <w:t xml:space="preserve"> didesnė</w:t>
      </w:r>
      <w:r w:rsidR="00211CF6" w:rsidRPr="00A17263">
        <w:t>s</w:t>
      </w:r>
      <w:r w:rsidRPr="00A17263">
        <w:t xml:space="preserve">. </w:t>
      </w:r>
      <w:r w:rsidR="00DE5B5E" w:rsidRPr="00A17263">
        <w:t>Š</w:t>
      </w:r>
      <w:r w:rsidR="00214C57" w:rsidRPr="00A17263">
        <w:t xml:space="preserve">iuo </w:t>
      </w:r>
      <w:r w:rsidR="00C9564A" w:rsidRPr="00A17263">
        <w:t>metu</w:t>
      </w:r>
      <w:r w:rsidR="00154B6A" w:rsidRPr="00A17263">
        <w:t>, kaip ir tvirtinant 202</w:t>
      </w:r>
      <w:r w:rsidR="00B53439" w:rsidRPr="00A17263">
        <w:t>3</w:t>
      </w:r>
      <w:r w:rsidR="00154B6A" w:rsidRPr="00A17263">
        <w:t xml:space="preserve"> m. biudžet</w:t>
      </w:r>
      <w:r w:rsidR="008174F1" w:rsidRPr="00A17263">
        <w:t>ą</w:t>
      </w:r>
      <w:r w:rsidR="00154B6A" w:rsidRPr="00A17263">
        <w:t>,</w:t>
      </w:r>
      <w:r w:rsidR="00C9564A" w:rsidRPr="00A17263">
        <w:t xml:space="preserve"> </w:t>
      </w:r>
      <w:r w:rsidR="00330D12" w:rsidRPr="00A17263">
        <w:t>dar nežino</w:t>
      </w:r>
      <w:r w:rsidR="006130F5" w:rsidRPr="00A17263">
        <w:t>mos</w:t>
      </w:r>
      <w:r w:rsidR="00330D12" w:rsidRPr="00A17263">
        <w:t xml:space="preserve"> tikslin</w:t>
      </w:r>
      <w:r w:rsidR="00FF06C5" w:rsidRPr="00A17263">
        <w:t>ės</w:t>
      </w:r>
      <w:r w:rsidR="00330D12" w:rsidRPr="00A17263">
        <w:t xml:space="preserve"> dotacij</w:t>
      </w:r>
      <w:r w:rsidR="00FF06C5" w:rsidRPr="00A17263">
        <w:t>os</w:t>
      </w:r>
      <w:r w:rsidR="00330D12" w:rsidRPr="00A17263">
        <w:t xml:space="preserve"> lėš</w:t>
      </w:r>
      <w:r w:rsidR="006130F5" w:rsidRPr="00A17263">
        <w:t>os</w:t>
      </w:r>
      <w:r w:rsidR="00330D12" w:rsidRPr="00A17263">
        <w:t xml:space="preserve"> </w:t>
      </w:r>
      <w:r w:rsidR="00807FB0" w:rsidRPr="00A17263">
        <w:t>S</w:t>
      </w:r>
      <w:r w:rsidR="00330D12" w:rsidRPr="00A17263">
        <w:t>avivaldybės</w:t>
      </w:r>
      <w:r w:rsidR="00330D12" w:rsidRPr="00E91D89">
        <w:t xml:space="preserve"> vietinės reikšmės keliams (gatvėms) tiesti, taisyti, prižiūrėti ir saugaus eismo sąlygoms užtikrinti</w:t>
      </w:r>
      <w:r w:rsidR="001B1635">
        <w:t>,</w:t>
      </w:r>
      <w:r w:rsidR="002C391A" w:rsidRPr="00E91D89">
        <w:t xml:space="preserve"> tikslinės dotacijos investicijų projektams</w:t>
      </w:r>
      <w:r w:rsidR="001B1635">
        <w:t xml:space="preserve"> finansuoti</w:t>
      </w:r>
      <w:r w:rsidR="00F266D3">
        <w:t xml:space="preserve"> bei kitos tikslinės dotacijos</w:t>
      </w:r>
      <w:r w:rsidR="00DE5B5E" w:rsidRPr="00E91D89">
        <w:t>.</w:t>
      </w:r>
      <w:r w:rsidR="00F266D3">
        <w:t xml:space="preserve"> </w:t>
      </w:r>
    </w:p>
    <w:p w14:paraId="4DCD006D" w14:textId="5A7DE8BA" w:rsidR="00154B6A" w:rsidRDefault="00154B6A">
      <w:pPr>
        <w:ind w:firstLine="720"/>
        <w:jc w:val="both"/>
      </w:pPr>
      <w:r w:rsidRPr="00E91D89">
        <w:t>Plungės rajono savivaldybės</w:t>
      </w:r>
      <w:r>
        <w:t xml:space="preserve"> </w:t>
      </w:r>
      <w:r w:rsidRPr="00E91D89">
        <w:t>202</w:t>
      </w:r>
      <w:r w:rsidR="00B53439">
        <w:t>4</w:t>
      </w:r>
      <w:r w:rsidRPr="00E91D89">
        <w:t xml:space="preserve"> metams biudžeto</w:t>
      </w:r>
      <w:r w:rsidRPr="00E91D89">
        <w:rPr>
          <w:rFonts w:ascii="TimesNewRoman" w:hAnsi="TimesNewRoman" w:cs="TimesNewRoman"/>
        </w:rPr>
        <w:t xml:space="preserve"> </w:t>
      </w:r>
      <w:r>
        <w:t xml:space="preserve">planuojamos pajamos savarankiškosioms funkcijoms finansuoti </w:t>
      </w:r>
      <w:r w:rsidR="00807FB0">
        <w:t>–</w:t>
      </w:r>
      <w:r>
        <w:t xml:space="preserve"> </w:t>
      </w:r>
      <w:r w:rsidR="00B53439">
        <w:t xml:space="preserve">35 924 </w:t>
      </w:r>
      <w:r w:rsidRPr="00E91D89">
        <w:t>tūkst. eurų</w:t>
      </w:r>
      <w:r w:rsidR="00211CF6">
        <w:t>,</w:t>
      </w:r>
      <w:r w:rsidRPr="00E91D89">
        <w:t xml:space="preserve"> palyginti su 20</w:t>
      </w:r>
      <w:r>
        <w:t>2</w:t>
      </w:r>
      <w:r w:rsidR="00B53439">
        <w:t>3</w:t>
      </w:r>
      <w:r w:rsidRPr="00E91D89">
        <w:t xml:space="preserve"> metų </w:t>
      </w:r>
      <w:r>
        <w:t xml:space="preserve">patikslintu </w:t>
      </w:r>
      <w:r w:rsidRPr="00211CF6">
        <w:t xml:space="preserve">planu, didėja </w:t>
      </w:r>
      <w:r w:rsidR="00EC4483" w:rsidRPr="00211CF6">
        <w:t>4,6</w:t>
      </w:r>
      <w:r w:rsidRPr="00211CF6">
        <w:t xml:space="preserve"> </w:t>
      </w:r>
      <w:r w:rsidR="00427389" w:rsidRPr="00211CF6">
        <w:t>mln.</w:t>
      </w:r>
      <w:r w:rsidR="00427389">
        <w:t xml:space="preserve"> </w:t>
      </w:r>
      <w:r w:rsidRPr="00731248">
        <w:t>eurų,</w:t>
      </w:r>
      <w:r w:rsidRPr="00E91D89">
        <w:t xml:space="preserve"> arba </w:t>
      </w:r>
      <w:r w:rsidR="00EC4483">
        <w:t>14,7</w:t>
      </w:r>
      <w:r w:rsidRPr="00E91D89">
        <w:t xml:space="preserve"> proc.</w:t>
      </w:r>
      <w:r w:rsidR="00FB724A">
        <w:t>, o palyginant su 202</w:t>
      </w:r>
      <w:r w:rsidR="00B53439">
        <w:t>3</w:t>
      </w:r>
      <w:r w:rsidR="00FB724A">
        <w:t xml:space="preserve"> metų </w:t>
      </w:r>
      <w:r w:rsidR="00EC4483">
        <w:t>pabaiga</w:t>
      </w:r>
      <w:r w:rsidR="00FB724A">
        <w:t xml:space="preserve"> – </w:t>
      </w:r>
      <w:r w:rsidR="00EC4483">
        <w:t>2,8</w:t>
      </w:r>
      <w:r w:rsidR="00FB724A">
        <w:t xml:space="preserve"> mln. eurų, arba </w:t>
      </w:r>
      <w:r w:rsidR="00EC4483">
        <w:t>8,6</w:t>
      </w:r>
      <w:r w:rsidR="00FB724A">
        <w:t xml:space="preserve"> proc.</w:t>
      </w:r>
    </w:p>
    <w:p w14:paraId="4C9637AE" w14:textId="2E1D30C1" w:rsidR="006C657D" w:rsidRPr="006D3A8D" w:rsidRDefault="00E443C6">
      <w:pPr>
        <w:ind w:firstLine="720"/>
        <w:jc w:val="both"/>
      </w:pPr>
      <w:r w:rsidRPr="00E91D89">
        <w:t>20</w:t>
      </w:r>
      <w:r w:rsidR="003268C7">
        <w:t>2</w:t>
      </w:r>
      <w:r w:rsidR="007A7FFD">
        <w:t>3</w:t>
      </w:r>
      <w:r w:rsidRPr="00E91D89">
        <w:t xml:space="preserve"> m. – 20</w:t>
      </w:r>
      <w:r w:rsidR="003268C7">
        <w:t>2</w:t>
      </w:r>
      <w:r w:rsidR="007A7FFD">
        <w:t>4</w:t>
      </w:r>
      <w:r w:rsidRPr="00E91D89">
        <w:t xml:space="preserve"> m. Savivaldybės biudžeto pajamų palyginimas </w:t>
      </w:r>
      <w:r w:rsidR="00EE2BFB" w:rsidRPr="00655486">
        <w:t>pateiktas</w:t>
      </w:r>
      <w:r w:rsidRPr="00655486">
        <w:t xml:space="preserve"> </w:t>
      </w:r>
      <w:r w:rsidR="00AB691D" w:rsidRPr="00655486">
        <w:t>11</w:t>
      </w:r>
      <w:r w:rsidRPr="00655486">
        <w:t xml:space="preserve"> lentelėje</w:t>
      </w:r>
      <w:r w:rsidR="00EB6292" w:rsidRPr="00655486">
        <w:t>.</w:t>
      </w:r>
      <w:r w:rsidR="00330D12" w:rsidRPr="00AB691D">
        <w:t xml:space="preserve"> </w:t>
      </w:r>
    </w:p>
    <w:p w14:paraId="39E2DF22" w14:textId="0C4A5E73" w:rsidR="00B87D57" w:rsidRPr="008472E9" w:rsidRDefault="00B87D57">
      <w:pPr>
        <w:pStyle w:val="Pagrindiniotekstotrauka"/>
        <w:tabs>
          <w:tab w:val="left" w:pos="851"/>
        </w:tabs>
        <w:rPr>
          <w:spacing w:val="1"/>
        </w:rPr>
      </w:pPr>
      <w:r w:rsidRPr="00A715F1">
        <w:t>Pagrindinis rodiklis, lemiantis savivaldybių biudžetų pajamų apimtį, yra įstatymu tvirtinama GPM dalis (procentais), tenkan</w:t>
      </w:r>
      <w:r w:rsidR="00961928" w:rsidRPr="00A715F1">
        <w:t>ti savivaldybių biudžetams. 202</w:t>
      </w:r>
      <w:r w:rsidR="007E064F">
        <w:t>4</w:t>
      </w:r>
      <w:r w:rsidRPr="00A715F1">
        <w:t xml:space="preserve"> metams savivaldybių biudžetams patvirtinta </w:t>
      </w:r>
      <w:r w:rsidR="007E064F">
        <w:t>51,62</w:t>
      </w:r>
      <w:r w:rsidRPr="00A715F1">
        <w:t xml:space="preserve"> proc. GPM įplaukų nuo visų GPM įplaukų į </w:t>
      </w:r>
      <w:r w:rsidRPr="00A715F1">
        <w:rPr>
          <w:color w:val="000000"/>
        </w:rPr>
        <w:t xml:space="preserve">konsoliduotus valstybės ir savivaldybių biudžetus </w:t>
      </w:r>
      <w:r w:rsidR="00961928" w:rsidRPr="00A715F1">
        <w:t>(202</w:t>
      </w:r>
      <w:r w:rsidR="007E064F">
        <w:t>3</w:t>
      </w:r>
      <w:r w:rsidRPr="00A715F1">
        <w:t xml:space="preserve"> m. patvirtinta </w:t>
      </w:r>
      <w:r w:rsidR="007E064F">
        <w:t>50,88</w:t>
      </w:r>
      <w:r w:rsidRPr="00A715F1">
        <w:t xml:space="preserve"> proc.)</w:t>
      </w:r>
      <w:r w:rsidRPr="00A715F1">
        <w:rPr>
          <w:color w:val="000000"/>
        </w:rPr>
        <w:t xml:space="preserve">: </w:t>
      </w:r>
      <w:r w:rsidR="001803B4">
        <w:rPr>
          <w:szCs w:val="24"/>
        </w:rPr>
        <w:t>pastovioji dalis – 44,08 procento</w:t>
      </w:r>
      <w:r w:rsidR="001803B4" w:rsidRPr="008472E9">
        <w:rPr>
          <w:szCs w:val="24"/>
        </w:rPr>
        <w:t xml:space="preserve">, </w:t>
      </w:r>
      <w:r w:rsidR="00792564" w:rsidRPr="008472E9">
        <w:t>(202</w:t>
      </w:r>
      <w:r w:rsidR="001803B4" w:rsidRPr="008472E9">
        <w:t>3</w:t>
      </w:r>
      <w:r w:rsidRPr="008472E9">
        <w:t xml:space="preserve"> m. patvirtinta – </w:t>
      </w:r>
      <w:r w:rsidR="00E60EDE" w:rsidRPr="008472E9">
        <w:t>4</w:t>
      </w:r>
      <w:r w:rsidR="008472E9" w:rsidRPr="008472E9">
        <w:t>3,76</w:t>
      </w:r>
      <w:r w:rsidRPr="008472E9">
        <w:t xml:space="preserve"> </w:t>
      </w:r>
      <w:r w:rsidR="00961928" w:rsidRPr="008472E9">
        <w:t>proc</w:t>
      </w:r>
      <w:r w:rsidR="00792564" w:rsidRPr="008472E9">
        <w:t>.) ir</w:t>
      </w:r>
      <w:r w:rsidR="001803B4" w:rsidRPr="008472E9">
        <w:rPr>
          <w:szCs w:val="24"/>
        </w:rPr>
        <w:t xml:space="preserve"> kintamoji dalis – 7,54 procento</w:t>
      </w:r>
      <w:r w:rsidR="00792564" w:rsidRPr="008472E9">
        <w:t xml:space="preserve"> </w:t>
      </w:r>
      <w:r w:rsidRPr="008472E9">
        <w:t>(202</w:t>
      </w:r>
      <w:r w:rsidR="001803B4" w:rsidRPr="008472E9">
        <w:t>3</w:t>
      </w:r>
      <w:r w:rsidRPr="008472E9">
        <w:t xml:space="preserve"> m. patvirtinta –</w:t>
      </w:r>
      <w:r w:rsidR="008472E9" w:rsidRPr="008472E9">
        <w:t xml:space="preserve"> 7,12</w:t>
      </w:r>
      <w:r w:rsidRPr="008472E9">
        <w:t xml:space="preserve"> proc.).</w:t>
      </w:r>
      <w:r w:rsidRPr="008472E9">
        <w:rPr>
          <w:spacing w:val="1"/>
        </w:rPr>
        <w:t xml:space="preserve"> </w:t>
      </w:r>
    </w:p>
    <w:p w14:paraId="4F96FBC9" w14:textId="4DDEBE54" w:rsidR="00AF452E" w:rsidRPr="00A715F1" w:rsidRDefault="00792564">
      <w:pPr>
        <w:autoSpaceDE w:val="0"/>
        <w:autoSpaceDN w:val="0"/>
        <w:adjustRightInd w:val="0"/>
        <w:ind w:firstLine="720"/>
        <w:jc w:val="both"/>
      </w:pPr>
      <w:r w:rsidRPr="008472E9">
        <w:t>202</w:t>
      </w:r>
      <w:r w:rsidR="007E064F" w:rsidRPr="008472E9">
        <w:t>4</w:t>
      </w:r>
      <w:r w:rsidR="00C10EAA" w:rsidRPr="008472E9">
        <w:t xml:space="preserve"> m. kintamosios GPM dalies didėjimas yra susijęs su </w:t>
      </w:r>
      <w:r w:rsidR="001B359C" w:rsidRPr="008472E9">
        <w:t>S</w:t>
      </w:r>
      <w:r w:rsidR="00C10EAA" w:rsidRPr="008472E9">
        <w:t xml:space="preserve">avivaldybės </w:t>
      </w:r>
      <w:r w:rsidR="00924307" w:rsidRPr="008472E9">
        <w:t>i</w:t>
      </w:r>
      <w:r w:rsidR="00C10EAA" w:rsidRPr="008472E9">
        <w:t>šlaidų</w:t>
      </w:r>
      <w:r w:rsidR="00C10EAA" w:rsidRPr="00A715F1">
        <w:t xml:space="preserve"> pokyčiu</w:t>
      </w:r>
      <w:r w:rsidR="00924307" w:rsidRPr="00A715F1">
        <w:t xml:space="preserve"> dėl Seimo ir Vyriausybės priimtų sprendimų</w:t>
      </w:r>
      <w:r w:rsidR="00C10EAA" w:rsidRPr="00A715F1">
        <w:t>. Jiems</w:t>
      </w:r>
      <w:r w:rsidR="00924307" w:rsidRPr="00A715F1">
        <w:t xml:space="preserve"> </w:t>
      </w:r>
      <w:r w:rsidR="00866BA6" w:rsidRPr="00A715F1">
        <w:t>kompensuoti</w:t>
      </w:r>
      <w:r w:rsidR="008E2341" w:rsidRPr="00A715F1">
        <w:t xml:space="preserve"> Plungės rajono savivaldybei </w:t>
      </w:r>
      <w:r w:rsidR="00C10EAA" w:rsidRPr="00A715F1">
        <w:t>numatyta</w:t>
      </w:r>
      <w:r w:rsidR="00BF33D0" w:rsidRPr="00A715F1">
        <w:t xml:space="preserve"> </w:t>
      </w:r>
      <w:r w:rsidR="008472E9">
        <w:t xml:space="preserve">4 </w:t>
      </w:r>
      <w:r w:rsidR="008472E9" w:rsidRPr="008472E9">
        <w:t>865 t</w:t>
      </w:r>
      <w:r w:rsidR="00290BE6" w:rsidRPr="008472E9">
        <w:t>ūkst. eurų</w:t>
      </w:r>
      <w:r w:rsidR="008E2341" w:rsidRPr="00A715F1">
        <w:t xml:space="preserve">: </w:t>
      </w:r>
    </w:p>
    <w:p w14:paraId="6E461F17" w14:textId="77777777" w:rsidR="00AF5FC3" w:rsidRDefault="00AF5FC3">
      <w:pPr>
        <w:tabs>
          <w:tab w:val="left" w:pos="851"/>
          <w:tab w:val="left" w:pos="1276"/>
        </w:tabs>
        <w:autoSpaceDE w:val="0"/>
        <w:autoSpaceDN w:val="0"/>
        <w:adjustRightInd w:val="0"/>
        <w:ind w:firstLine="720"/>
        <w:contextualSpacing/>
        <w:jc w:val="both"/>
      </w:pPr>
      <w:r w:rsidRPr="00A715F1">
        <w:t xml:space="preserve">minimaliems koeficientas padidinti – </w:t>
      </w:r>
      <w:r w:rsidR="007E064F">
        <w:t>179,</w:t>
      </w:r>
      <w:r w:rsidR="00031264">
        <w:t>0</w:t>
      </w:r>
      <w:r w:rsidRPr="00A715F1">
        <w:t xml:space="preserve"> tūkst. eurų;</w:t>
      </w:r>
    </w:p>
    <w:p w14:paraId="1323A3BA" w14:textId="4CBC536F" w:rsidR="007E064F" w:rsidRDefault="007E064F" w:rsidP="00B4033B">
      <w:pPr>
        <w:pStyle w:val="prastasiniatinklio"/>
        <w:spacing w:before="0" w:beforeAutospacing="0" w:after="0" w:afterAutospacing="0"/>
        <w:ind w:firstLine="720"/>
        <w:jc w:val="both"/>
      </w:pPr>
      <w:r w:rsidRPr="007E064F">
        <w:t>valstybės tarnybos reformai įgyvendinti (merams, vadovams) – 18 tūkst. eurų;</w:t>
      </w:r>
    </w:p>
    <w:p w14:paraId="594CDF79" w14:textId="77777777" w:rsidR="00AF5FC3" w:rsidRPr="00A715F1" w:rsidRDefault="00AF5FC3" w:rsidP="00390BAB">
      <w:pPr>
        <w:tabs>
          <w:tab w:val="left" w:pos="851"/>
          <w:tab w:val="left" w:pos="1276"/>
        </w:tabs>
        <w:autoSpaceDE w:val="0"/>
        <w:autoSpaceDN w:val="0"/>
        <w:adjustRightInd w:val="0"/>
        <w:ind w:firstLine="720"/>
        <w:contextualSpacing/>
        <w:jc w:val="both"/>
      </w:pPr>
      <w:r w:rsidRPr="00A715F1">
        <w:t xml:space="preserve">minimaliajai mėnesinei algai padidinti – </w:t>
      </w:r>
      <w:r w:rsidR="007E064F">
        <w:t>267,</w:t>
      </w:r>
      <w:r w:rsidR="00031264">
        <w:t>0</w:t>
      </w:r>
      <w:r w:rsidRPr="00A715F1">
        <w:t xml:space="preserve"> tūkst. eurų;</w:t>
      </w:r>
    </w:p>
    <w:p w14:paraId="75261B0B" w14:textId="77777777" w:rsidR="00AF5FC3" w:rsidRDefault="00AF5FC3">
      <w:pPr>
        <w:tabs>
          <w:tab w:val="left" w:pos="851"/>
          <w:tab w:val="left" w:pos="1276"/>
        </w:tabs>
        <w:autoSpaceDE w:val="0"/>
        <w:autoSpaceDN w:val="0"/>
        <w:adjustRightInd w:val="0"/>
        <w:ind w:firstLine="720"/>
        <w:contextualSpacing/>
        <w:jc w:val="both"/>
      </w:pPr>
      <w:r w:rsidRPr="00A715F1">
        <w:t xml:space="preserve">kultūros darbuotojams darbo užmokesčiui padidinti – </w:t>
      </w:r>
      <w:r w:rsidR="007E064F">
        <w:t>70</w:t>
      </w:r>
      <w:r w:rsidR="00031264">
        <w:t>,0</w:t>
      </w:r>
      <w:r w:rsidRPr="00A715F1">
        <w:t xml:space="preserve"> tūkst. eurų;</w:t>
      </w:r>
    </w:p>
    <w:p w14:paraId="51E85906" w14:textId="6FD9966C" w:rsidR="007E064F" w:rsidRPr="00A715F1" w:rsidRDefault="007E064F">
      <w:pPr>
        <w:tabs>
          <w:tab w:val="left" w:pos="851"/>
          <w:tab w:val="left" w:pos="1276"/>
        </w:tabs>
        <w:autoSpaceDE w:val="0"/>
        <w:autoSpaceDN w:val="0"/>
        <w:adjustRightInd w:val="0"/>
        <w:ind w:firstLine="720"/>
        <w:contextualSpacing/>
        <w:jc w:val="both"/>
      </w:pPr>
      <w:r w:rsidRPr="00A715F1">
        <w:t>pedagoginių darbuotojų, vykdančių neformalųjį vaikų švietimą ir ikimokyklinį, priešmokyklinį ugdymą</w:t>
      </w:r>
      <w:r w:rsidR="007E0080">
        <w:t>,</w:t>
      </w:r>
      <w:r w:rsidRPr="00A715F1">
        <w:t xml:space="preserve"> darbo užmokesčiui padidinti – </w:t>
      </w:r>
      <w:r>
        <w:t>352</w:t>
      </w:r>
      <w:r w:rsidRPr="00A715F1">
        <w:t xml:space="preserve"> tūkst. eurų</w:t>
      </w:r>
      <w:r w:rsidR="007E0080">
        <w:t>;</w:t>
      </w:r>
    </w:p>
    <w:p w14:paraId="59AC27E6" w14:textId="096CA9EB" w:rsidR="007E064F" w:rsidRDefault="007E064F" w:rsidP="00B4033B">
      <w:pPr>
        <w:pStyle w:val="prastasiniatinklio"/>
        <w:spacing w:before="0" w:beforeAutospacing="0" w:after="0" w:afterAutospacing="0"/>
        <w:ind w:firstLine="720"/>
        <w:jc w:val="both"/>
      </w:pPr>
      <w:r>
        <w:lastRenderedPageBreak/>
        <w:t>s</w:t>
      </w:r>
      <w:r w:rsidRPr="007E064F">
        <w:t>ocialinių paslaugų plėtrai ir prieinamumui didinti – 57 tūkst. eurų;</w:t>
      </w:r>
    </w:p>
    <w:p w14:paraId="3C8391E6" w14:textId="28BF5970" w:rsidR="007E064F" w:rsidRDefault="007E064F" w:rsidP="00B4033B">
      <w:pPr>
        <w:pStyle w:val="prastasiniatinklio"/>
        <w:spacing w:before="0" w:beforeAutospacing="0" w:after="0" w:afterAutospacing="0"/>
        <w:ind w:firstLine="720"/>
        <w:jc w:val="both"/>
      </w:pPr>
      <w:r w:rsidRPr="007E064F">
        <w:t>2018–2023 metų sumos kintamajai gyventojų pajamų mokesčio daliai apskaičiuoti – 3 922 tūkst. eurų.</w:t>
      </w:r>
    </w:p>
    <w:p w14:paraId="1E80FB40" w14:textId="2001EDFB" w:rsidR="00750C36" w:rsidRPr="0085129F" w:rsidRDefault="00C10EAA" w:rsidP="00390BAB">
      <w:pPr>
        <w:autoSpaceDE w:val="0"/>
        <w:autoSpaceDN w:val="0"/>
        <w:adjustRightInd w:val="0"/>
        <w:ind w:firstLine="720"/>
        <w:jc w:val="both"/>
      </w:pPr>
      <w:r w:rsidRPr="0085129F">
        <w:t>Lietuvos Respublikos 202</w:t>
      </w:r>
      <w:r w:rsidR="007A7FFD">
        <w:t>4</w:t>
      </w:r>
      <w:r w:rsidR="00750C36" w:rsidRPr="0085129F">
        <w:t xml:space="preserve"> metų valstybės biudžeto ir savivaldybių biudžetų finansini</w:t>
      </w:r>
      <w:r w:rsidR="00FB724A" w:rsidRPr="0085129F">
        <w:t>ų rodiklių patvirtinimo įstatymo 5 pried</w:t>
      </w:r>
      <w:r w:rsidR="00857492" w:rsidRPr="0085129F">
        <w:t>u</w:t>
      </w:r>
      <w:r w:rsidR="00FB724A" w:rsidRPr="0085129F">
        <w:t xml:space="preserve"> </w:t>
      </w:r>
      <w:r w:rsidR="00E86BB9" w:rsidRPr="0085129F">
        <w:t>patvirtinto</w:t>
      </w:r>
      <w:r w:rsidR="00FB724A" w:rsidRPr="0085129F">
        <w:t>s prognozuojam</w:t>
      </w:r>
      <w:r w:rsidR="00E86BB9" w:rsidRPr="0085129F">
        <w:t>o</w:t>
      </w:r>
      <w:r w:rsidR="00FB724A" w:rsidRPr="0085129F">
        <w:t>s pajam</w:t>
      </w:r>
      <w:r w:rsidR="00E86BB9" w:rsidRPr="0085129F">
        <w:t>o</w:t>
      </w:r>
      <w:r w:rsidR="00FB724A" w:rsidRPr="0085129F">
        <w:t xml:space="preserve">s iš gyventojų pajamų mokesčio be įplaukų iš fiksuoto pajamų mokesčio už veiklas, kuriomis verčiamasi, turint verslo liudijimą </w:t>
      </w:r>
      <w:r w:rsidRPr="0085129F">
        <w:t xml:space="preserve">– </w:t>
      </w:r>
      <w:r w:rsidR="007A7FFD">
        <w:t>32 914</w:t>
      </w:r>
      <w:r w:rsidR="00211CF6">
        <w:t>,0</w:t>
      </w:r>
      <w:r w:rsidRPr="0085129F">
        <w:t xml:space="preserve"> tūkst. eurų</w:t>
      </w:r>
      <w:r w:rsidR="00750C36" w:rsidRPr="0085129F">
        <w:t xml:space="preserve">. </w:t>
      </w:r>
      <w:r w:rsidR="000A750D" w:rsidRPr="0085129F">
        <w:t>P</w:t>
      </w:r>
      <w:r w:rsidR="0071077B" w:rsidRPr="0085129F">
        <w:t xml:space="preserve">ajamas iš </w:t>
      </w:r>
      <w:r w:rsidR="000A750D" w:rsidRPr="0085129F">
        <w:t xml:space="preserve">žemės, nekilnojamojo turto, paveldimo turto, žemės nuomos mokesčių, pajamos iš baudų, konfiskuoto turto ir kitų netesybų, valstybės rinkliavų </w:t>
      </w:r>
      <w:r w:rsidR="0071077B" w:rsidRPr="0085129F">
        <w:t xml:space="preserve">Savivaldybė prognozuoja pati, o neįvykdžius planų, Savivaldybei </w:t>
      </w:r>
      <w:r w:rsidR="000A750D" w:rsidRPr="0085129F">
        <w:t>ne</w:t>
      </w:r>
      <w:r w:rsidR="0071077B" w:rsidRPr="0085129F">
        <w:t>kompensuojamos negautos pajamos iš minėtų mokesčių.</w:t>
      </w:r>
    </w:p>
    <w:p w14:paraId="55337FCB" w14:textId="30E43727" w:rsidR="00750C36" w:rsidRPr="0085129F" w:rsidRDefault="00750C36">
      <w:pPr>
        <w:tabs>
          <w:tab w:val="left" w:pos="720"/>
        </w:tabs>
        <w:ind w:firstLine="720"/>
        <w:jc w:val="both"/>
      </w:pPr>
      <w:r w:rsidRPr="0085129F">
        <w:t>Specialiosios tikslinės dotacijos iš valstybės biudžeto</w:t>
      </w:r>
      <w:r w:rsidR="00323DF2" w:rsidRPr="0085129F">
        <w:t xml:space="preserve"> planuojamos, atsižvelgiant į </w:t>
      </w:r>
      <w:r w:rsidRPr="0085129F">
        <w:t xml:space="preserve">turimą informaciją iš ministerijų, kuruojančių atitinkamas </w:t>
      </w:r>
      <w:r w:rsidRPr="00655486">
        <w:t>valstybines (</w:t>
      </w:r>
      <w:r w:rsidR="00EB6292" w:rsidRPr="00655486">
        <w:t xml:space="preserve">valstybės </w:t>
      </w:r>
      <w:r w:rsidRPr="00655486">
        <w:t>perduotas</w:t>
      </w:r>
      <w:r w:rsidRPr="0085129F">
        <w:t xml:space="preserve"> savivaldybei) funkcijas, bei į ugdymo reikmėms skirtą dotaciją ir kitas tikslines lėšas. ES lėšos </w:t>
      </w:r>
      <w:r w:rsidR="00807FB0">
        <w:t>–</w:t>
      </w:r>
      <w:r w:rsidRPr="0085129F">
        <w:t xml:space="preserve"> </w:t>
      </w:r>
      <w:r w:rsidR="00A436B3">
        <w:t xml:space="preserve">2680,0 tūkst. eurų – </w:t>
      </w:r>
      <w:r w:rsidRPr="0085129F">
        <w:t>pagal vykdomų (planuojamų) projektų finansavimo sutartis, teikiamas paraiškas.</w:t>
      </w:r>
    </w:p>
    <w:p w14:paraId="33BA7BC5" w14:textId="2615FCF6" w:rsidR="00750C36" w:rsidRPr="0085129F" w:rsidRDefault="00750C36">
      <w:pPr>
        <w:ind w:firstLine="720"/>
        <w:jc w:val="both"/>
      </w:pPr>
      <w:r w:rsidRPr="0085129F">
        <w:t>Biudžetinių įstaigų įmokos planuojamos pagal įstaigų pateiktus duomenis apie pajamas, gaunamas už teikiamas paslaugas, įmokas už išlaikymą švietimo, socialinės apsaugos ir kitose įstaigose, patalpų nuomą</w:t>
      </w:r>
      <w:r w:rsidR="00211CF6">
        <w:t xml:space="preserve"> – 2107,9 tūkst. eurų </w:t>
      </w:r>
      <w:r w:rsidRPr="0085129F">
        <w:t>(sprendimo projekto 2 priedas).</w:t>
      </w:r>
    </w:p>
    <w:p w14:paraId="142AF30F" w14:textId="4FD6F8F3" w:rsidR="00207F3B" w:rsidRPr="003E3468" w:rsidRDefault="00207F3B">
      <w:pPr>
        <w:ind w:firstLine="720"/>
        <w:jc w:val="both"/>
      </w:pPr>
      <w:r w:rsidRPr="0085129F">
        <w:t>202</w:t>
      </w:r>
      <w:r w:rsidR="001D499D">
        <w:t>3</w:t>
      </w:r>
      <w:r w:rsidRPr="0085129F">
        <w:t xml:space="preserve"> m. lėšų likučiai</w:t>
      </w:r>
      <w:r>
        <w:t xml:space="preserve"> –</w:t>
      </w:r>
      <w:r w:rsidR="0085129F">
        <w:t xml:space="preserve"> </w:t>
      </w:r>
      <w:r w:rsidR="00A43588">
        <w:t>4 402,7</w:t>
      </w:r>
      <w:r>
        <w:t xml:space="preserve"> tūkst. eurų: </w:t>
      </w:r>
      <w:r w:rsidR="00A43588">
        <w:t>220,9</w:t>
      </w:r>
      <w:r>
        <w:t xml:space="preserve"> tūkst. eurų </w:t>
      </w:r>
      <w:r w:rsidR="00807FB0">
        <w:t>–</w:t>
      </w:r>
      <w:r w:rsidR="00C014E9">
        <w:t xml:space="preserve"> </w:t>
      </w:r>
      <w:r w:rsidRPr="00207F3B">
        <w:t>už parduotą žemę</w:t>
      </w:r>
      <w:r>
        <w:t xml:space="preserve">; </w:t>
      </w:r>
      <w:r w:rsidR="00A43588">
        <w:t>130,6</w:t>
      </w:r>
      <w:r>
        <w:t xml:space="preserve"> tūkst. eurų </w:t>
      </w:r>
      <w:r w:rsidR="00513FD4" w:rsidRPr="00513FD4">
        <w:t>–</w:t>
      </w:r>
      <w:r w:rsidR="00C014E9">
        <w:t xml:space="preserve"> </w:t>
      </w:r>
      <w:r w:rsidRPr="00207F3B">
        <w:t>už parduotą socialinį būstą</w:t>
      </w:r>
      <w:r>
        <w:t xml:space="preserve">; </w:t>
      </w:r>
      <w:r w:rsidR="00A43588">
        <w:t>143,8</w:t>
      </w:r>
      <w:r>
        <w:t xml:space="preserve"> tūkst. eurų </w:t>
      </w:r>
      <w:r w:rsidR="00513FD4" w:rsidRPr="00513FD4">
        <w:t>–</w:t>
      </w:r>
      <w:r>
        <w:t xml:space="preserve"> </w:t>
      </w:r>
      <w:r w:rsidRPr="00207F3B">
        <w:t>vietinės rinkliavos už atliekų tvarkymą</w:t>
      </w:r>
      <w:r>
        <w:t xml:space="preserve">; </w:t>
      </w:r>
      <w:r w:rsidR="00A43588">
        <w:t>87,5</w:t>
      </w:r>
      <w:r>
        <w:t xml:space="preserve"> tūkst. eurų </w:t>
      </w:r>
      <w:r w:rsidR="0085129F">
        <w:t xml:space="preserve">– </w:t>
      </w:r>
      <w:r w:rsidR="00807FB0">
        <w:t>S</w:t>
      </w:r>
      <w:r w:rsidR="0085129F">
        <w:t>avivaldybės infrastruktūros plėtros įmokų</w:t>
      </w:r>
      <w:r>
        <w:t xml:space="preserve">; </w:t>
      </w:r>
      <w:r w:rsidR="00A43588">
        <w:t>89,2</w:t>
      </w:r>
      <w:r w:rsidR="0085129F">
        <w:t xml:space="preserve"> </w:t>
      </w:r>
      <w:r>
        <w:t xml:space="preserve">tūkst. eurų </w:t>
      </w:r>
      <w:r w:rsidR="00513FD4" w:rsidRPr="00513FD4">
        <w:t>–</w:t>
      </w:r>
      <w:r>
        <w:t xml:space="preserve"> </w:t>
      </w:r>
      <w:r w:rsidRPr="00207F3B">
        <w:t>ES lėšų</w:t>
      </w:r>
      <w:r>
        <w:t xml:space="preserve">; </w:t>
      </w:r>
      <w:r w:rsidR="00A43588">
        <w:t>49,9</w:t>
      </w:r>
      <w:r>
        <w:t xml:space="preserve"> tūkst. eurų </w:t>
      </w:r>
      <w:r w:rsidR="00513FD4" w:rsidRPr="00513FD4">
        <w:t>–</w:t>
      </w:r>
      <w:r>
        <w:t xml:space="preserve"> </w:t>
      </w:r>
      <w:r w:rsidRPr="00207F3B">
        <w:t>Aplinkos apsaugos rėmimo programos</w:t>
      </w:r>
      <w:r w:rsidR="00740074">
        <w:t xml:space="preserve"> lėšų</w:t>
      </w:r>
      <w:r w:rsidR="00A43588">
        <w:t xml:space="preserve">; 123,1 tūkst. eurų – įstaigų pajamų; 20,3 tūkst. eurų – TRAC dotacijos; 3 537,4 tūkst. eurų </w:t>
      </w:r>
      <w:r w:rsidR="00A43588" w:rsidRPr="00513FD4">
        <w:t>–</w:t>
      </w:r>
      <w:r w:rsidR="00A43588">
        <w:t xml:space="preserve"> perskirstyti s</w:t>
      </w:r>
      <w:r w:rsidR="00A43588" w:rsidRPr="00207F3B">
        <w:t>avarankiškosioms funkcijoms</w:t>
      </w:r>
      <w:r w:rsidR="00A43588">
        <w:t xml:space="preserve"> vykdyti</w:t>
      </w:r>
      <w:r w:rsidR="00740074">
        <w:t>.</w:t>
      </w:r>
      <w:r w:rsidR="001D499D" w:rsidRPr="001D499D">
        <w:t xml:space="preserve"> </w:t>
      </w:r>
      <w:r w:rsidR="001D499D">
        <w:t>P</w:t>
      </w:r>
      <w:r w:rsidR="001D499D" w:rsidRPr="00E91D89">
        <w:t>alyginti su 20</w:t>
      </w:r>
      <w:r w:rsidR="001D499D">
        <w:t>23</w:t>
      </w:r>
      <w:r w:rsidR="001D499D" w:rsidRPr="00E91D89">
        <w:t xml:space="preserve"> metų </w:t>
      </w:r>
      <w:r w:rsidR="001D499D" w:rsidRPr="00A436B3">
        <w:t>likučiais, didesni 0,8 mln. eurų</w:t>
      </w:r>
      <w:r w:rsidR="001D499D" w:rsidRPr="00731248">
        <w:t>,</w:t>
      </w:r>
      <w:r w:rsidR="001D499D" w:rsidRPr="00E91D89">
        <w:t xml:space="preserve"> arba </w:t>
      </w:r>
      <w:r w:rsidR="001D499D">
        <w:t>21</w:t>
      </w:r>
      <w:r w:rsidR="001D499D" w:rsidRPr="00E91D89">
        <w:t xml:space="preserve"> proc.</w:t>
      </w:r>
    </w:p>
    <w:p w14:paraId="35A54CE5" w14:textId="0CA4E0A4" w:rsidR="001D499D" w:rsidRPr="003E3468" w:rsidRDefault="00C10EAA">
      <w:pPr>
        <w:ind w:firstLine="720"/>
        <w:jc w:val="both"/>
      </w:pPr>
      <w:r w:rsidRPr="00C74A9A">
        <w:t>202</w:t>
      </w:r>
      <w:r w:rsidR="00A43588">
        <w:t>4</w:t>
      </w:r>
      <w:r w:rsidRPr="00C74A9A">
        <w:t xml:space="preserve"> metais planuojama pasiskolinti</w:t>
      </w:r>
      <w:r w:rsidRPr="00E91D89">
        <w:t xml:space="preserve"> </w:t>
      </w:r>
      <w:r w:rsidR="00E82F59">
        <w:t>3</w:t>
      </w:r>
      <w:r w:rsidR="00C74A9A">
        <w:t xml:space="preserve"> </w:t>
      </w:r>
      <w:r w:rsidR="00E82F59">
        <w:t>715,6</w:t>
      </w:r>
      <w:r w:rsidRPr="00E91D89">
        <w:t xml:space="preserve"> tūkst. eurų </w:t>
      </w:r>
      <w:r w:rsidR="00323DF2" w:rsidRPr="00E91D89">
        <w:t xml:space="preserve">prisidėti </w:t>
      </w:r>
      <w:r w:rsidRPr="00E91D89">
        <w:t xml:space="preserve">prie vykdomų investicijų projektų </w:t>
      </w:r>
      <w:r w:rsidRPr="00465080">
        <w:t>fin</w:t>
      </w:r>
      <w:r w:rsidR="00B44403" w:rsidRPr="00465080">
        <w:t xml:space="preserve">ansavimo (pridedama </w:t>
      </w:r>
      <w:r w:rsidR="00834DB8" w:rsidRPr="00465080">
        <w:t>7,</w:t>
      </w:r>
      <w:r w:rsidR="00E82F59" w:rsidRPr="00465080">
        <w:t>8,9,10</w:t>
      </w:r>
      <w:r w:rsidR="00B44403" w:rsidRPr="00465080">
        <w:t xml:space="preserve"> lentelė</w:t>
      </w:r>
      <w:r w:rsidR="00C74A9A" w:rsidRPr="00465080">
        <w:t>s</w:t>
      </w:r>
      <w:r w:rsidR="00B44403" w:rsidRPr="00465080">
        <w:t>)</w:t>
      </w:r>
      <w:r w:rsidR="00C014E9" w:rsidRPr="00465080">
        <w:t>.</w:t>
      </w:r>
      <w:r w:rsidR="00B44403" w:rsidRPr="00465080">
        <w:t xml:space="preserve"> </w:t>
      </w:r>
      <w:r w:rsidR="00E82F59" w:rsidRPr="00465080">
        <w:t xml:space="preserve">Iš jų 1094,1 tūkst. eurų </w:t>
      </w:r>
      <w:proofErr w:type="spellStart"/>
      <w:r w:rsidR="00E82F59" w:rsidRPr="00465080">
        <w:t>asignavimams</w:t>
      </w:r>
      <w:proofErr w:type="spellEnd"/>
      <w:r w:rsidR="00E82F59" w:rsidRPr="00465080">
        <w:t>, skirtiems ES ir kt. tarptautinei finansinei paramai bendrai finansuoti</w:t>
      </w:r>
      <w:r w:rsidR="00E82F59" w:rsidRPr="00E82F59">
        <w:t xml:space="preserve">, įskaitant tinkamą finansuoti išlaidų daliai tenkantį pridėtinės vertės mokestį, išskyrus iš valstybės biudžeto gautus </w:t>
      </w:r>
      <w:proofErr w:type="spellStart"/>
      <w:r w:rsidR="00E82F59" w:rsidRPr="00E82F59">
        <w:t>asignavimus</w:t>
      </w:r>
      <w:proofErr w:type="spellEnd"/>
      <w:r w:rsidR="00E82F59" w:rsidRPr="00E82F59">
        <w:t>, skirtus ES ir kitai tarptautinei finansinei paramai bendrai finansuoti</w:t>
      </w:r>
      <w:r w:rsidR="00E82F59">
        <w:t>.</w:t>
      </w:r>
      <w:r w:rsidR="001D499D">
        <w:t xml:space="preserve"> P</w:t>
      </w:r>
      <w:r w:rsidR="001D499D" w:rsidRPr="00E91D89">
        <w:t>alyginti su 20</w:t>
      </w:r>
      <w:r w:rsidR="001D499D">
        <w:t xml:space="preserve">23 metais </w:t>
      </w:r>
      <w:r w:rsidR="001D499D" w:rsidRPr="00655486">
        <w:t>planuo</w:t>
      </w:r>
      <w:r w:rsidR="00FD7D88" w:rsidRPr="00655486">
        <w:t>jama</w:t>
      </w:r>
      <w:r w:rsidR="001D499D">
        <w:t xml:space="preserve"> pasiskolinti suma</w:t>
      </w:r>
      <w:r w:rsidR="001D499D" w:rsidRPr="00E91D89">
        <w:t xml:space="preserve">, </w:t>
      </w:r>
      <w:r w:rsidR="001D499D" w:rsidRPr="00A436B3">
        <w:t xml:space="preserve">daugiau </w:t>
      </w:r>
      <w:r w:rsidR="00911EA8" w:rsidRPr="00A436B3">
        <w:t>1,5</w:t>
      </w:r>
      <w:r w:rsidR="001D499D" w:rsidRPr="00A436B3">
        <w:t xml:space="preserve"> mln. eurų</w:t>
      </w:r>
      <w:r w:rsidR="001D499D" w:rsidRPr="00731248">
        <w:t>,</w:t>
      </w:r>
      <w:r w:rsidR="001D499D" w:rsidRPr="00E91D89">
        <w:t xml:space="preserve"> arba </w:t>
      </w:r>
      <w:r w:rsidR="00911EA8">
        <w:t>70,4</w:t>
      </w:r>
      <w:r w:rsidR="001D499D" w:rsidRPr="00E91D89">
        <w:t xml:space="preserve"> proc.</w:t>
      </w:r>
    </w:p>
    <w:p w14:paraId="4EBB4CA8" w14:textId="7C6DDEBC" w:rsidR="00956C7C" w:rsidRDefault="00956C7C" w:rsidP="00956C7C">
      <w:pPr>
        <w:ind w:firstLine="720"/>
        <w:jc w:val="both"/>
      </w:pPr>
    </w:p>
    <w:p w14:paraId="6A2F699F" w14:textId="77777777" w:rsidR="005A334C" w:rsidRPr="00516A52" w:rsidRDefault="00A226EC" w:rsidP="00516A52">
      <w:pPr>
        <w:jc w:val="center"/>
        <w:rPr>
          <w:b/>
        </w:rPr>
      </w:pPr>
      <w:r w:rsidRPr="00E91D89">
        <w:rPr>
          <w:b/>
        </w:rPr>
        <w:t>IŠLAIDOS</w:t>
      </w:r>
    </w:p>
    <w:p w14:paraId="37F3D7EC" w14:textId="77777777" w:rsidR="002123F9" w:rsidRPr="00E91D89" w:rsidRDefault="002123F9" w:rsidP="002123F9">
      <w:pPr>
        <w:tabs>
          <w:tab w:val="left" w:pos="720"/>
        </w:tabs>
        <w:jc w:val="center"/>
        <w:rPr>
          <w:b/>
        </w:rPr>
      </w:pPr>
    </w:p>
    <w:p w14:paraId="20AF5D71" w14:textId="4BDCBB54" w:rsidR="00A347FC" w:rsidRPr="009404D3" w:rsidRDefault="00A226EC" w:rsidP="00C82E3E">
      <w:pPr>
        <w:ind w:firstLine="720"/>
        <w:jc w:val="both"/>
      </w:pPr>
      <w:r w:rsidRPr="009404D3">
        <w:t>20</w:t>
      </w:r>
      <w:r w:rsidR="002A6111" w:rsidRPr="009404D3">
        <w:t>2</w:t>
      </w:r>
      <w:r w:rsidR="00E82F59">
        <w:t>4</w:t>
      </w:r>
      <w:r w:rsidRPr="009404D3">
        <w:t xml:space="preserve"> metų </w:t>
      </w:r>
      <w:r w:rsidRPr="00A17263">
        <w:t xml:space="preserve">išlaidos </w:t>
      </w:r>
      <w:r w:rsidR="00E9660E" w:rsidRPr="00A17263">
        <w:t>–</w:t>
      </w:r>
      <w:r w:rsidR="002C391A" w:rsidRPr="00A17263">
        <w:t xml:space="preserve"> </w:t>
      </w:r>
      <w:r w:rsidR="0060252C" w:rsidRPr="00A17263">
        <w:t xml:space="preserve">71 </w:t>
      </w:r>
      <w:r w:rsidR="00BF098E" w:rsidRPr="00A17263">
        <w:t>128</w:t>
      </w:r>
      <w:r w:rsidR="0060252C" w:rsidRPr="00A17263">
        <w:t>,982</w:t>
      </w:r>
      <w:r w:rsidR="00516A52" w:rsidRPr="00A17263">
        <w:rPr>
          <w:b/>
          <w:bCs/>
        </w:rPr>
        <w:t xml:space="preserve"> </w:t>
      </w:r>
      <w:r w:rsidR="001718C8" w:rsidRPr="00A17263">
        <w:t>tūkst. eurų,</w:t>
      </w:r>
      <w:r w:rsidR="00500B7B" w:rsidRPr="00A17263">
        <w:t xml:space="preserve"> iš jų</w:t>
      </w:r>
      <w:r w:rsidR="005B02A9" w:rsidRPr="00A17263">
        <w:t>:</w:t>
      </w:r>
      <w:r w:rsidR="00A25D90" w:rsidRPr="00A17263">
        <w:t xml:space="preserve"> </w:t>
      </w:r>
      <w:r w:rsidR="00A347FC" w:rsidRPr="00A17263">
        <w:t xml:space="preserve">skolintų lėšų suma numatoma </w:t>
      </w:r>
      <w:r w:rsidR="00E82F59" w:rsidRPr="00A17263">
        <w:t>3 715,6</w:t>
      </w:r>
      <w:r w:rsidR="001718C8" w:rsidRPr="00A17263">
        <w:t xml:space="preserve"> tūkst. </w:t>
      </w:r>
      <w:r w:rsidR="0051571A" w:rsidRPr="00A17263">
        <w:t>eur</w:t>
      </w:r>
      <w:r w:rsidR="001718C8" w:rsidRPr="00A17263">
        <w:t>ų</w:t>
      </w:r>
      <w:r w:rsidR="00E27BDD" w:rsidRPr="00A17263">
        <w:t>,</w:t>
      </w:r>
      <w:r w:rsidR="00A347FC" w:rsidRPr="00A17263">
        <w:t xml:space="preserve"> </w:t>
      </w:r>
      <w:r w:rsidR="005B02A9" w:rsidRPr="00A17263">
        <w:t>20</w:t>
      </w:r>
      <w:r w:rsidR="00516A52" w:rsidRPr="00A17263">
        <w:t>2</w:t>
      </w:r>
      <w:r w:rsidR="00E82F59" w:rsidRPr="00A17263">
        <w:t>3</w:t>
      </w:r>
      <w:r w:rsidR="005B02A9" w:rsidRPr="00A17263">
        <w:t xml:space="preserve"> metų nepanaudotos lėšos</w:t>
      </w:r>
      <w:r w:rsidR="00184C8A" w:rsidRPr="00A17263">
        <w:t xml:space="preserve"> </w:t>
      </w:r>
      <w:r w:rsidR="0051571A" w:rsidRPr="00A17263">
        <w:t>–</w:t>
      </w:r>
      <w:r w:rsidR="0005045D" w:rsidRPr="00A17263">
        <w:t xml:space="preserve"> </w:t>
      </w:r>
      <w:r w:rsidR="00E82F59" w:rsidRPr="00A17263">
        <w:t>4 402,7</w:t>
      </w:r>
      <w:r w:rsidR="003B3574" w:rsidRPr="00A17263">
        <w:t xml:space="preserve"> </w:t>
      </w:r>
      <w:r w:rsidR="008E7B2C" w:rsidRPr="00A17263">
        <w:t>tūkst.</w:t>
      </w:r>
      <w:r w:rsidR="008E7B2C" w:rsidRPr="009404D3">
        <w:t xml:space="preserve"> eurų</w:t>
      </w:r>
      <w:r w:rsidR="00A347FC" w:rsidRPr="009404D3">
        <w:t xml:space="preserve">. </w:t>
      </w:r>
    </w:p>
    <w:p w14:paraId="02A07053" w14:textId="77AF7C81" w:rsidR="00382EBA" w:rsidRPr="00981997" w:rsidRDefault="00380F58" w:rsidP="00C82E3E">
      <w:pPr>
        <w:ind w:firstLine="720"/>
        <w:jc w:val="both"/>
      </w:pPr>
      <w:r w:rsidRPr="009404D3">
        <w:t>Iš</w:t>
      </w:r>
      <w:r w:rsidR="00CE48A5" w:rsidRPr="009404D3">
        <w:t xml:space="preserve"> </w:t>
      </w:r>
      <w:r w:rsidR="0060252C">
        <w:t xml:space="preserve">71 </w:t>
      </w:r>
      <w:r w:rsidR="00BF098E">
        <w:t>128</w:t>
      </w:r>
      <w:r w:rsidR="0060252C">
        <w:t>,982</w:t>
      </w:r>
      <w:r w:rsidR="0060252C" w:rsidRPr="009404D3">
        <w:rPr>
          <w:b/>
          <w:bCs/>
        </w:rPr>
        <w:t xml:space="preserve"> </w:t>
      </w:r>
      <w:r w:rsidR="00323DF2" w:rsidRPr="009404D3">
        <w:t xml:space="preserve">tūkst. eurų išlaidų </w:t>
      </w:r>
      <w:r w:rsidR="00766D27" w:rsidRPr="009404D3">
        <w:t xml:space="preserve">– </w:t>
      </w:r>
      <w:r w:rsidR="008A3C28" w:rsidRPr="009404D3">
        <w:t>1</w:t>
      </w:r>
      <w:r w:rsidR="00766D27" w:rsidRPr="009404D3">
        <w:t xml:space="preserve"> </w:t>
      </w:r>
      <w:r w:rsidR="00E82F59">
        <w:t>721,7</w:t>
      </w:r>
      <w:r w:rsidR="001718C8" w:rsidRPr="009404D3">
        <w:t xml:space="preserve"> tūkst. eurų </w:t>
      </w:r>
      <w:r w:rsidR="00382EBA" w:rsidRPr="009404D3">
        <w:t xml:space="preserve">yra </w:t>
      </w:r>
      <w:r w:rsidR="00BB0ADD" w:rsidRPr="009404D3">
        <w:t>numatyta</w:t>
      </w:r>
      <w:r w:rsidRPr="009404D3">
        <w:t xml:space="preserve"> </w:t>
      </w:r>
      <w:r w:rsidR="001718C8" w:rsidRPr="009404D3">
        <w:t>paskoloms</w:t>
      </w:r>
      <w:r w:rsidR="000B2C36" w:rsidRPr="009404D3">
        <w:t xml:space="preserve"> pagal sudarytas sutartis</w:t>
      </w:r>
      <w:r w:rsidR="001718C8" w:rsidRPr="009404D3">
        <w:t xml:space="preserve"> grąžinti</w:t>
      </w:r>
      <w:r w:rsidR="00382EBA" w:rsidRPr="009404D3">
        <w:t>.</w:t>
      </w:r>
      <w:r w:rsidR="00382EBA" w:rsidRPr="00981997">
        <w:t xml:space="preserve"> </w:t>
      </w:r>
    </w:p>
    <w:p w14:paraId="6001E370" w14:textId="77777777" w:rsidR="00F54B0C" w:rsidRPr="00981997" w:rsidRDefault="00F54B0C" w:rsidP="00C82E3E">
      <w:pPr>
        <w:ind w:firstLine="720"/>
        <w:jc w:val="both"/>
        <w:rPr>
          <w:lang w:eastAsia="en-US"/>
        </w:rPr>
      </w:pPr>
      <w:r w:rsidRPr="00981997">
        <w:rPr>
          <w:lang w:eastAsia="en-US"/>
        </w:rPr>
        <w:t>2 diagramoje parodyta Savivaldybės 20</w:t>
      </w:r>
      <w:r w:rsidR="002A6111" w:rsidRPr="00981997">
        <w:rPr>
          <w:lang w:eastAsia="en-US"/>
        </w:rPr>
        <w:t>2</w:t>
      </w:r>
      <w:r w:rsidR="00E82F59">
        <w:rPr>
          <w:lang w:eastAsia="en-US"/>
        </w:rPr>
        <w:t>4</w:t>
      </w:r>
      <w:r w:rsidRPr="00981997">
        <w:rPr>
          <w:lang w:eastAsia="en-US"/>
        </w:rPr>
        <w:t xml:space="preserve"> metų biudžeto išlaidų struktūra procentais:</w:t>
      </w:r>
    </w:p>
    <w:p w14:paraId="437F1DE0" w14:textId="77777777" w:rsidR="004F13F6" w:rsidRPr="00E91D89" w:rsidRDefault="004F13F6" w:rsidP="00F54B0C">
      <w:pPr>
        <w:jc w:val="center"/>
      </w:pPr>
    </w:p>
    <w:p w14:paraId="7EA9F137" w14:textId="77777777" w:rsidR="00541B23" w:rsidRDefault="00793C79" w:rsidP="006D3A8D">
      <w:r>
        <w:rPr>
          <w:noProof/>
        </w:rPr>
        <w:drawing>
          <wp:anchor distT="0" distB="0" distL="114300" distR="114300" simplePos="0" relativeHeight="251658240" behindDoc="0" locked="0" layoutInCell="1" allowOverlap="1" wp14:anchorId="2424B4D2" wp14:editId="6AC12361">
            <wp:simplePos x="1181100" y="723900"/>
            <wp:positionH relativeFrom="column">
              <wp:posOffset>1175385</wp:posOffset>
            </wp:positionH>
            <wp:positionV relativeFrom="paragraph">
              <wp:align>top</wp:align>
            </wp:positionV>
            <wp:extent cx="5924550" cy="2066925"/>
            <wp:effectExtent l="0" t="0" r="0" b="0"/>
            <wp:wrapSquare wrapText="bothSides"/>
            <wp:docPr id="2" name="Object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r w:rsidR="00807FB0">
        <w:br w:type="textWrapping" w:clear="all"/>
      </w:r>
    </w:p>
    <w:p w14:paraId="4F9A5B95" w14:textId="77777777" w:rsidR="00F54B0C" w:rsidRDefault="00F54B0C" w:rsidP="00C54F27">
      <w:pPr>
        <w:jc w:val="center"/>
        <w:rPr>
          <w:lang w:eastAsia="en-US"/>
        </w:rPr>
      </w:pPr>
      <w:r w:rsidRPr="00E91D89">
        <w:rPr>
          <w:lang w:eastAsia="en-US"/>
        </w:rPr>
        <w:t>2 diagrama. 20</w:t>
      </w:r>
      <w:r w:rsidR="002A6111" w:rsidRPr="00E91D89">
        <w:rPr>
          <w:lang w:eastAsia="en-US"/>
        </w:rPr>
        <w:t>2</w:t>
      </w:r>
      <w:r w:rsidR="00E82F59">
        <w:rPr>
          <w:lang w:eastAsia="en-US"/>
        </w:rPr>
        <w:t>4</w:t>
      </w:r>
      <w:r w:rsidRPr="00E91D89">
        <w:rPr>
          <w:lang w:eastAsia="en-US"/>
        </w:rPr>
        <w:t xml:space="preserve"> m. biudžeto išlaidų struktūra</w:t>
      </w:r>
      <w:bookmarkStart w:id="0" w:name="_GoBack"/>
      <w:bookmarkEnd w:id="0"/>
    </w:p>
    <w:p w14:paraId="6FB8304D" w14:textId="77777777" w:rsidR="002F7AB0" w:rsidRPr="00E91D89" w:rsidRDefault="002F7AB0" w:rsidP="00C54F27">
      <w:pPr>
        <w:jc w:val="center"/>
        <w:rPr>
          <w:b/>
        </w:rPr>
      </w:pPr>
    </w:p>
    <w:p w14:paraId="1B0B9C26" w14:textId="332F01B5" w:rsidR="002F7AB0" w:rsidRPr="000A54DF" w:rsidRDefault="002F7AB0" w:rsidP="00556453">
      <w:pPr>
        <w:ind w:firstLine="720"/>
        <w:jc w:val="both"/>
      </w:pPr>
      <w:r w:rsidRPr="00A17263">
        <w:t>202</w:t>
      </w:r>
      <w:r w:rsidR="00E82F59" w:rsidRPr="00A17263">
        <w:t>4</w:t>
      </w:r>
      <w:r w:rsidRPr="00A17263">
        <w:t xml:space="preserve"> metų biudžeto išlaidos, palyginti su 20</w:t>
      </w:r>
      <w:r w:rsidR="00B26EE9" w:rsidRPr="00A17263">
        <w:t>2</w:t>
      </w:r>
      <w:r w:rsidR="00E82F59" w:rsidRPr="00A17263">
        <w:t>3</w:t>
      </w:r>
      <w:r w:rsidRPr="00A17263">
        <w:t xml:space="preserve"> m. metų pradžios biudžeto išlaidų planu, yra </w:t>
      </w:r>
      <w:r w:rsidR="00275A41" w:rsidRPr="00A17263">
        <w:t>11,</w:t>
      </w:r>
      <w:r w:rsidR="00763414" w:rsidRPr="00A17263">
        <w:t>2</w:t>
      </w:r>
      <w:r w:rsidRPr="00A17263">
        <w:t xml:space="preserve"> mln. eurų, arba </w:t>
      </w:r>
      <w:r w:rsidR="00275A41" w:rsidRPr="00A17263">
        <w:t>18,</w:t>
      </w:r>
      <w:r w:rsidR="00763414" w:rsidRPr="00A17263">
        <w:t>7</w:t>
      </w:r>
      <w:r w:rsidRPr="00A17263">
        <w:t xml:space="preserve"> proc. didesnės.</w:t>
      </w:r>
      <w:r w:rsidRPr="000A54DF">
        <w:t xml:space="preserve"> </w:t>
      </w:r>
    </w:p>
    <w:p w14:paraId="27721A0D" w14:textId="6CB73634" w:rsidR="003427F8" w:rsidRPr="00A17263" w:rsidRDefault="003427F8">
      <w:pPr>
        <w:ind w:firstLine="720"/>
        <w:jc w:val="both"/>
      </w:pPr>
      <w:r w:rsidRPr="000A54DF">
        <w:t>202</w:t>
      </w:r>
      <w:r w:rsidR="00787A09" w:rsidRPr="000A54DF">
        <w:t>4</w:t>
      </w:r>
      <w:r w:rsidR="002F7AB0" w:rsidRPr="000A54DF">
        <w:t xml:space="preserve"> metų biudžeto projekte lėšų </w:t>
      </w:r>
      <w:r w:rsidRPr="000A54DF">
        <w:t>darbo užmokesčiui ir social</w:t>
      </w:r>
      <w:r w:rsidR="00D11879" w:rsidRPr="000A54DF">
        <w:t xml:space="preserve">inio draudimo įnašams </w:t>
      </w:r>
      <w:r w:rsidR="00787A09" w:rsidRPr="00A17263">
        <w:t>apskaičiuota</w:t>
      </w:r>
      <w:r w:rsidR="00D11879" w:rsidRPr="00A17263">
        <w:t xml:space="preserve"> </w:t>
      </w:r>
      <w:r w:rsidR="00153C22" w:rsidRPr="00A17263">
        <w:t>39,</w:t>
      </w:r>
      <w:r w:rsidR="00A17263" w:rsidRPr="00A17263">
        <w:t>7</w:t>
      </w:r>
      <w:r w:rsidRPr="00A17263">
        <w:t xml:space="preserve"> tūkst. eurų, tai sudaro </w:t>
      </w:r>
      <w:r w:rsidR="00787A09" w:rsidRPr="00A17263">
        <w:t>5</w:t>
      </w:r>
      <w:r w:rsidR="00A17263" w:rsidRPr="00A17263">
        <w:t>5,8</w:t>
      </w:r>
      <w:r w:rsidRPr="00A17263">
        <w:t xml:space="preserve"> proc. biudžeto išlaidų.</w:t>
      </w:r>
      <w:r w:rsidR="00BA0D9C" w:rsidRPr="00A17263">
        <w:t xml:space="preserve"> </w:t>
      </w:r>
      <w:r w:rsidR="00B6428D" w:rsidRPr="00A17263">
        <w:t>2024 m. išlaidos darbo užmokesčiui pagal asignavimų valdytojus pateiktos 13 lentelėje</w:t>
      </w:r>
      <w:r w:rsidR="00FD7D88" w:rsidRPr="00A17263">
        <w:t>.</w:t>
      </w:r>
      <w:r w:rsidR="00B6428D" w:rsidRPr="00A17263">
        <w:t xml:space="preserve"> </w:t>
      </w:r>
      <w:r w:rsidRPr="00A17263">
        <w:t>Palyginti su 202</w:t>
      </w:r>
      <w:r w:rsidR="00787A09" w:rsidRPr="00A17263">
        <w:t>3</w:t>
      </w:r>
      <w:r w:rsidRPr="00A17263">
        <w:t xml:space="preserve"> metų pradžioje </w:t>
      </w:r>
      <w:r w:rsidR="00D11879" w:rsidRPr="00A17263">
        <w:t xml:space="preserve">patvirtintu planu, didėja </w:t>
      </w:r>
      <w:r w:rsidR="00A17263" w:rsidRPr="00A17263">
        <w:t>6,3</w:t>
      </w:r>
      <w:r w:rsidRPr="00A17263">
        <w:t xml:space="preserve"> mln. eurų, arba </w:t>
      </w:r>
      <w:r w:rsidR="00153C22" w:rsidRPr="00A17263">
        <w:t>1</w:t>
      </w:r>
      <w:r w:rsidR="00A17263" w:rsidRPr="00A17263">
        <w:t>8,8</w:t>
      </w:r>
      <w:r w:rsidRPr="00A17263">
        <w:t xml:space="preserve"> proc.</w:t>
      </w:r>
      <w:r w:rsidR="001F1842" w:rsidRPr="00A17263">
        <w:t xml:space="preserve"> Palyginus su 2023 metų pabaiga, didėja </w:t>
      </w:r>
      <w:r w:rsidR="00153C22" w:rsidRPr="00A17263">
        <w:t>4,</w:t>
      </w:r>
      <w:r w:rsidR="00A17263" w:rsidRPr="00A17263">
        <w:t>9</w:t>
      </w:r>
      <w:r w:rsidR="001F1842" w:rsidRPr="00A17263">
        <w:t xml:space="preserve"> mln. eurų., arba 1</w:t>
      </w:r>
      <w:r w:rsidR="00A17263" w:rsidRPr="00A17263">
        <w:t>4,3</w:t>
      </w:r>
      <w:r w:rsidR="001F1842" w:rsidRPr="00A17263">
        <w:t xml:space="preserve"> proc.</w:t>
      </w:r>
      <w:r w:rsidR="00BA0D9C" w:rsidRPr="00A17263">
        <w:t xml:space="preserve"> </w:t>
      </w:r>
    </w:p>
    <w:p w14:paraId="4610A837" w14:textId="77777777" w:rsidR="00565255" w:rsidRDefault="0082653F" w:rsidP="00135272">
      <w:pPr>
        <w:ind w:firstLine="720"/>
        <w:jc w:val="both"/>
      </w:pPr>
      <w:r w:rsidRPr="00A17263">
        <w:t>Pasikeitus Lietuvos Respublikos</w:t>
      </w:r>
      <w:r w:rsidRPr="000A54DF">
        <w:t xml:space="preserve"> biudžeto sandaros įstatymui, biudžete </w:t>
      </w:r>
      <w:r w:rsidR="00E42382" w:rsidRPr="000A54DF">
        <w:t xml:space="preserve">nebereikia </w:t>
      </w:r>
      <w:r w:rsidRPr="000A54DF">
        <w:t>išskir</w:t>
      </w:r>
      <w:r w:rsidR="00E42382" w:rsidRPr="000A54DF">
        <w:t>t</w:t>
      </w:r>
      <w:r w:rsidRPr="000A54DF">
        <w:t>i lėš</w:t>
      </w:r>
      <w:r w:rsidR="00E42382" w:rsidRPr="000A54DF">
        <w:t>ų</w:t>
      </w:r>
      <w:r w:rsidRPr="000A54DF">
        <w:t xml:space="preserve"> darbo užmokesčiui. Tačiau</w:t>
      </w:r>
      <w:r w:rsidRPr="00565255">
        <w:t xml:space="preserve"> </w:t>
      </w:r>
      <w:proofErr w:type="spellStart"/>
      <w:r w:rsidR="00135272" w:rsidRPr="00565255">
        <w:t>asignavimus</w:t>
      </w:r>
      <w:proofErr w:type="spellEnd"/>
      <w:r w:rsidR="00135272" w:rsidRPr="00565255">
        <w:t xml:space="preserve"> darbo užmokesčiui asignavimų valdytojas gali didinti tik iš sutaupytų asignavimų ir tik tais atvejais, jeigu toks padidinimas nelemia papildomo asignavimų poreikio kitais biudžetiniais metais. </w:t>
      </w:r>
    </w:p>
    <w:p w14:paraId="25F9CED0" w14:textId="77777777" w:rsidR="007E0080" w:rsidRPr="00565255" w:rsidRDefault="007E0080" w:rsidP="00135272">
      <w:pPr>
        <w:ind w:firstLine="720"/>
        <w:jc w:val="both"/>
      </w:pPr>
    </w:p>
    <w:p w14:paraId="5AEC8ADD" w14:textId="4DDA20BD" w:rsidR="0079613E" w:rsidRDefault="00565255" w:rsidP="00135272">
      <w:pPr>
        <w:ind w:firstLine="720"/>
        <w:jc w:val="both"/>
        <w:rPr>
          <w:b/>
        </w:rPr>
      </w:pPr>
      <w:r>
        <w:rPr>
          <w:color w:val="000000"/>
          <w:sz w:val="22"/>
          <w:szCs w:val="22"/>
        </w:rPr>
        <w:t xml:space="preserve">                                                        </w:t>
      </w:r>
      <w:r w:rsidR="0079613E">
        <w:rPr>
          <w:b/>
        </w:rPr>
        <w:t>Sprendimo 3 priedas</w:t>
      </w:r>
    </w:p>
    <w:p w14:paraId="3F98218B" w14:textId="77777777" w:rsidR="0079613E" w:rsidRDefault="0079613E" w:rsidP="0079613E">
      <w:pPr>
        <w:tabs>
          <w:tab w:val="left" w:pos="720"/>
        </w:tabs>
        <w:jc w:val="both"/>
        <w:rPr>
          <w:b/>
        </w:rPr>
      </w:pPr>
    </w:p>
    <w:p w14:paraId="4A4BA27E" w14:textId="77777777" w:rsidR="0079613E" w:rsidRPr="008D0455" w:rsidRDefault="0079613E" w:rsidP="0079613E">
      <w:pPr>
        <w:ind w:firstLine="720"/>
        <w:jc w:val="both"/>
      </w:pPr>
      <w:r w:rsidRPr="008D0455">
        <w:t>Savarankiškosioms savivaldybės funkcijoms vykdyti 2024 m. Savivaldybės biudžeto projekte numatyta 39 639,6 tūkst. eurų, arba 55,8 % biudžeto išlaidų; iš jų – 4 515,6 tūkst. eurų prisidėti prie investicijų projektų finansavimo.</w:t>
      </w:r>
    </w:p>
    <w:p w14:paraId="52A5A32C" w14:textId="2AAE3A4B" w:rsidR="0079613E" w:rsidRPr="008D0455" w:rsidRDefault="0079613E" w:rsidP="0079613E">
      <w:pPr>
        <w:ind w:firstLine="720"/>
        <w:jc w:val="both"/>
      </w:pPr>
      <w:r w:rsidRPr="008D0455">
        <w:t>Išlaidos savarankiškosioms funkcijoms vykdyti, palyginti su 2023 metų pradžioje patvirtintu planu, didėja 4 615</w:t>
      </w:r>
      <w:r w:rsidR="00085211" w:rsidRPr="008D0455">
        <w:t>,0</w:t>
      </w:r>
      <w:r w:rsidRPr="008D0455">
        <w:t xml:space="preserve"> tūkst. eurų arba 14,7 proc.</w:t>
      </w:r>
    </w:p>
    <w:p w14:paraId="3771C24D" w14:textId="77777777" w:rsidR="0079613E" w:rsidRPr="008D0455" w:rsidRDefault="0079613E" w:rsidP="0079613E">
      <w:pPr>
        <w:ind w:firstLine="720"/>
        <w:jc w:val="both"/>
      </w:pPr>
      <w:r w:rsidRPr="008D0455">
        <w:t>2024 m. priemonių finansavimo detalizavimas:</w:t>
      </w:r>
    </w:p>
    <w:p w14:paraId="2237CC5B" w14:textId="622BBB45" w:rsidR="0079613E" w:rsidRPr="008D0455" w:rsidRDefault="0079613E" w:rsidP="0079613E">
      <w:pPr>
        <w:ind w:firstLine="720"/>
        <w:jc w:val="both"/>
      </w:pPr>
      <w:r w:rsidRPr="008D0455">
        <w:t>Priemonėje „Alsėdžių Stanislovo Narutavičiaus gimnazijos veikla (TP)“ – 20</w:t>
      </w:r>
      <w:r w:rsidR="00CA2099" w:rsidRPr="008D0455">
        <w:t>,0</w:t>
      </w:r>
      <w:r w:rsidRPr="008D0455">
        <w:t xml:space="preserve"> tūkst. eurų – butui, esančiam gimnazijos bendrabutyje, pirkti. Patalpos reikalingos plėtojant kadetų veiklą ir organizuojant vasaros stovyklas. </w:t>
      </w:r>
    </w:p>
    <w:p w14:paraId="51A7845E" w14:textId="77777777" w:rsidR="0079613E" w:rsidRPr="008D0455" w:rsidRDefault="0079613E" w:rsidP="0079613E">
      <w:pPr>
        <w:ind w:firstLine="720"/>
        <w:jc w:val="both"/>
      </w:pPr>
      <w:r w:rsidRPr="008D0455">
        <w:t>Priemonėje „Akademiko Adolfo Jucio progimnazijos veikla (TP)“ – 10,0 tūkst. eurų – mokyklos įėjimo stogeliui remontuoti.</w:t>
      </w:r>
    </w:p>
    <w:p w14:paraId="228DE4AA" w14:textId="4B19011F" w:rsidR="0079613E" w:rsidRPr="008D0455" w:rsidRDefault="0079613E" w:rsidP="0079613E">
      <w:pPr>
        <w:ind w:firstLine="720"/>
        <w:jc w:val="both"/>
      </w:pPr>
      <w:r w:rsidRPr="008D0455">
        <w:t>Priemonėje „Senamiesčio mokyklos veikla (TP)“ – 90</w:t>
      </w:r>
      <w:r w:rsidR="00A37BBF" w:rsidRPr="008D0455">
        <w:t>,0</w:t>
      </w:r>
      <w:r w:rsidRPr="008D0455">
        <w:t xml:space="preserve"> tūkst. eurų –  valgyklos sutvarkymui ir perėmimui mokyklos reikmėms.</w:t>
      </w:r>
    </w:p>
    <w:p w14:paraId="388A116B" w14:textId="0CAE0406" w:rsidR="0079613E" w:rsidRPr="008D0455" w:rsidRDefault="0079613E" w:rsidP="0079613E">
      <w:pPr>
        <w:ind w:firstLine="720"/>
        <w:jc w:val="both"/>
      </w:pPr>
      <w:r w:rsidRPr="008D0455">
        <w:t>Priemonėje „Jaunimo veiklos program</w:t>
      </w:r>
      <w:r w:rsidR="00085211" w:rsidRPr="008D0455">
        <w:t>os įgyvendinimas</w:t>
      </w:r>
      <w:r w:rsidRPr="008D0455">
        <w:t xml:space="preserve"> (TP)“ – 15</w:t>
      </w:r>
      <w:r w:rsidR="00A37BBF" w:rsidRPr="008D0455">
        <w:t>,0</w:t>
      </w:r>
      <w:r w:rsidRPr="008D0455">
        <w:t xml:space="preserve"> tūkst. eurų numatyta jaunimo vasaros užimtumo ir integracijos į darbo rinką programai vykdyti.</w:t>
      </w:r>
    </w:p>
    <w:p w14:paraId="23CB1089" w14:textId="77777777" w:rsidR="0079613E" w:rsidRPr="008D0455" w:rsidRDefault="0079613E" w:rsidP="0079613E">
      <w:pPr>
        <w:ind w:firstLine="720"/>
        <w:jc w:val="both"/>
      </w:pPr>
      <w:r w:rsidRPr="008D0455">
        <w:t>Priemonėje „Ugdymo kokybės užtikrinimas (TP)“ – 195,9 tūkst. eurų: 60,0 tūkst. eurų – IKT įrangai pirkti ir 135,9 tūkst. eurų pedagoginių darbuotojų atlyginimų didinimui nuo rugsėjo 1 d.</w:t>
      </w:r>
    </w:p>
    <w:p w14:paraId="4046295E" w14:textId="587852F4" w:rsidR="0079613E" w:rsidRPr="008D0455" w:rsidRDefault="0079613E" w:rsidP="0079613E">
      <w:pPr>
        <w:tabs>
          <w:tab w:val="left" w:pos="720"/>
        </w:tabs>
        <w:ind w:firstLine="720"/>
        <w:jc w:val="both"/>
      </w:pPr>
      <w:r w:rsidRPr="008D0455">
        <w:t>4</w:t>
      </w:r>
      <w:r w:rsidR="00A37BBF" w:rsidRPr="008D0455">
        <w:t>5,0</w:t>
      </w:r>
      <w:r w:rsidRPr="008D0455">
        <w:t xml:space="preserve"> tūkst. eurų numatyta specialistų kelionės išlaidoms kompensuoti pagal Savivaldybės tarybos patvirtintą tvarką:</w:t>
      </w:r>
    </w:p>
    <w:p w14:paraId="5EADCD91" w14:textId="77777777" w:rsidR="0079613E" w:rsidRPr="008D0455" w:rsidRDefault="0079613E" w:rsidP="0079613E">
      <w:pPr>
        <w:ind w:firstLine="720"/>
        <w:jc w:val="both"/>
      </w:pPr>
      <w:r w:rsidRPr="008D0455">
        <w:t>Priemonėje „Alsėdžių Stanislovo Narutavičiaus gimnazijos veikla (TP)“ – 3,2 tūkst. eurų;</w:t>
      </w:r>
    </w:p>
    <w:p w14:paraId="4CB42C63" w14:textId="0ADD10E2" w:rsidR="0079613E" w:rsidRPr="008D0455" w:rsidRDefault="0079613E" w:rsidP="0079613E">
      <w:pPr>
        <w:ind w:firstLine="720"/>
        <w:jc w:val="both"/>
      </w:pPr>
      <w:r w:rsidRPr="008D0455">
        <w:t xml:space="preserve">Priemonėje „Babrungo“ progimnazijos veikla (TP)“ – 1,7 tūkst. eurų; </w:t>
      </w:r>
    </w:p>
    <w:p w14:paraId="37179D58" w14:textId="42BC32DD" w:rsidR="0079613E" w:rsidRPr="008D0455" w:rsidRDefault="0079613E" w:rsidP="0079613E">
      <w:pPr>
        <w:ind w:firstLine="720"/>
        <w:jc w:val="both"/>
      </w:pPr>
      <w:r w:rsidRPr="008D0455">
        <w:t>Priemonėje „Akademiko Adolfo Jucio progimnazijos veikla (TP)“ – 0,8 tūkst. eurų;</w:t>
      </w:r>
    </w:p>
    <w:p w14:paraId="1FFC0878" w14:textId="77777777" w:rsidR="0079613E" w:rsidRPr="008D0455" w:rsidRDefault="0079613E" w:rsidP="0079613E">
      <w:pPr>
        <w:ind w:firstLine="720"/>
        <w:jc w:val="both"/>
      </w:pPr>
      <w:r w:rsidRPr="008D0455">
        <w:t>Priemonėje „Kulių gimnazijos veikla (TP)“ – 5 tūkst. eurų;</w:t>
      </w:r>
    </w:p>
    <w:p w14:paraId="22DDB2B8" w14:textId="77777777" w:rsidR="0079613E" w:rsidRPr="008D0455" w:rsidRDefault="0079613E" w:rsidP="0079613E">
      <w:pPr>
        <w:ind w:firstLine="720"/>
        <w:jc w:val="both"/>
      </w:pPr>
      <w:r w:rsidRPr="008D0455">
        <w:t>Priemonėje „Liepijų mokyklos veikla (TP)“ – 3,7 tūkst. eurų;</w:t>
      </w:r>
    </w:p>
    <w:p w14:paraId="2E1E0F7E" w14:textId="7C3154DD" w:rsidR="0079613E" w:rsidRPr="008D0455" w:rsidRDefault="0079613E" w:rsidP="0079613E">
      <w:pPr>
        <w:ind w:firstLine="720"/>
        <w:jc w:val="both"/>
      </w:pPr>
      <w:r w:rsidRPr="008D0455">
        <w:t>Priemonėje „Paslaugų ir švietimo pagalbos centro veikla (TP)“ – 1,7 tūkst. eurų;</w:t>
      </w:r>
    </w:p>
    <w:p w14:paraId="524515A9" w14:textId="77777777" w:rsidR="0079613E" w:rsidRPr="008D0455" w:rsidRDefault="0079613E" w:rsidP="0079613E">
      <w:pPr>
        <w:ind w:firstLine="720"/>
        <w:jc w:val="both"/>
      </w:pPr>
      <w:r w:rsidRPr="008D0455">
        <w:t>Priemonėje „Senamiesčio mokyklos veikla (TP)“ – 0,9 tūkst. eurų;</w:t>
      </w:r>
    </w:p>
    <w:p w14:paraId="3F5CD9C6" w14:textId="77777777" w:rsidR="0079613E" w:rsidRPr="008D0455" w:rsidRDefault="0079613E" w:rsidP="0079613E">
      <w:pPr>
        <w:ind w:firstLine="720"/>
        <w:jc w:val="both"/>
      </w:pPr>
      <w:r w:rsidRPr="008D0455">
        <w:t>Priemonėje „Ryto pagrindinės mokyklos veikla (TP)“ – 0,3 tūkst. eurų;</w:t>
      </w:r>
    </w:p>
    <w:p w14:paraId="681B518D" w14:textId="6CEDEB1E" w:rsidR="0079613E" w:rsidRPr="008D0455" w:rsidRDefault="0079613E" w:rsidP="0079613E">
      <w:pPr>
        <w:ind w:firstLine="720"/>
        <w:jc w:val="both"/>
      </w:pPr>
      <w:r w:rsidRPr="008D0455">
        <w:t>Priemonėje „</w:t>
      </w:r>
      <w:r w:rsidR="00085211" w:rsidRPr="008D0455">
        <w:t>S</w:t>
      </w:r>
      <w:r w:rsidRPr="008D0455">
        <w:t>pecialiojo ugdymo centro veikla (TP)“ – 2,2 tūkst. eurų;</w:t>
      </w:r>
    </w:p>
    <w:p w14:paraId="7B147924" w14:textId="77777777" w:rsidR="0079613E" w:rsidRPr="008D0455" w:rsidRDefault="0079613E" w:rsidP="0079613E">
      <w:pPr>
        <w:ind w:firstLine="720"/>
        <w:jc w:val="both"/>
      </w:pPr>
      <w:r w:rsidRPr="008D0455">
        <w:t>Priemonėje „Lopšelio-darželio „Vyturėlis“ veikla (TP)“ – 0,8 tūkst. eurų;</w:t>
      </w:r>
    </w:p>
    <w:p w14:paraId="5B7861FF" w14:textId="77777777" w:rsidR="0079613E" w:rsidRPr="008D0455" w:rsidRDefault="0079613E" w:rsidP="0079613E">
      <w:pPr>
        <w:ind w:firstLine="720"/>
        <w:jc w:val="both"/>
      </w:pPr>
      <w:r w:rsidRPr="008D0455">
        <w:t>Priemonėje „Lopšelio-darželio „Raudonkepuraitė“ veikla (TP)“ – 0,5 tūkst. eurų;</w:t>
      </w:r>
    </w:p>
    <w:p w14:paraId="345460A9" w14:textId="77777777" w:rsidR="0079613E" w:rsidRPr="008D0455" w:rsidRDefault="0079613E" w:rsidP="0079613E">
      <w:pPr>
        <w:ind w:firstLine="720"/>
        <w:jc w:val="both"/>
      </w:pPr>
      <w:r w:rsidRPr="008D0455">
        <w:t>Priemonėje „Lopšelio-darželio „Nykštukas“ veikla (TP)“ – 0,4 tūkst. eurų;</w:t>
      </w:r>
    </w:p>
    <w:p w14:paraId="240CF1E3" w14:textId="067B1BF1" w:rsidR="0079613E" w:rsidRPr="008D0455" w:rsidRDefault="0079613E" w:rsidP="0079613E">
      <w:pPr>
        <w:tabs>
          <w:tab w:val="left" w:pos="720"/>
        </w:tabs>
        <w:ind w:firstLine="720"/>
        <w:jc w:val="both"/>
      </w:pPr>
      <w:r w:rsidRPr="008D0455">
        <w:t>Priemonėje „Žemaičių Kalvarijos M</w:t>
      </w:r>
      <w:r w:rsidR="00085211" w:rsidRPr="008D0455">
        <w:t>.</w:t>
      </w:r>
      <w:r w:rsidRPr="008D0455">
        <w:t xml:space="preserve"> Valančiaus gimnazijos veikla (TP)“ – 5,3 tūkst. eurų;</w:t>
      </w:r>
    </w:p>
    <w:p w14:paraId="1FA857AD" w14:textId="77777777" w:rsidR="0079613E" w:rsidRPr="008D0455" w:rsidRDefault="0079613E" w:rsidP="0079613E">
      <w:pPr>
        <w:tabs>
          <w:tab w:val="left" w:pos="720"/>
        </w:tabs>
        <w:ind w:firstLine="720"/>
        <w:jc w:val="both"/>
      </w:pPr>
      <w:r w:rsidRPr="008D0455">
        <w:t xml:space="preserve">Priemonėje „Saulės“ gimnazijos veikla (TP)“ – 6,5 tūkst. eurų;  </w:t>
      </w:r>
    </w:p>
    <w:p w14:paraId="183842E5" w14:textId="77777777" w:rsidR="0079613E" w:rsidRPr="008D0455" w:rsidRDefault="0079613E" w:rsidP="0079613E">
      <w:pPr>
        <w:tabs>
          <w:tab w:val="left" w:pos="720"/>
        </w:tabs>
        <w:ind w:firstLine="720"/>
        <w:jc w:val="both"/>
      </w:pPr>
      <w:r w:rsidRPr="008D0455">
        <w:t xml:space="preserve">Priemonėje „M. Oginskio meno mokyklos veikla (TP)“ – 5,0 tūkst. eurų;  </w:t>
      </w:r>
    </w:p>
    <w:p w14:paraId="416B03C3" w14:textId="77777777" w:rsidR="0079613E" w:rsidRPr="008D0455" w:rsidRDefault="0079613E" w:rsidP="0079613E">
      <w:pPr>
        <w:tabs>
          <w:tab w:val="left" w:pos="720"/>
        </w:tabs>
        <w:ind w:firstLine="720"/>
        <w:jc w:val="both"/>
      </w:pPr>
      <w:r w:rsidRPr="008D0455">
        <w:t>Priemonėje „Platelių meno mokyklos veikla (TP)“ – 5,0 tūkst. eurų;</w:t>
      </w:r>
    </w:p>
    <w:p w14:paraId="5423E0B3" w14:textId="75FA4DFF" w:rsidR="0079613E" w:rsidRPr="008D0455" w:rsidRDefault="0079613E" w:rsidP="0079613E">
      <w:pPr>
        <w:tabs>
          <w:tab w:val="left" w:pos="720"/>
        </w:tabs>
        <w:ind w:firstLine="720"/>
        <w:jc w:val="both"/>
      </w:pPr>
      <w:r w:rsidRPr="008D0455">
        <w:t xml:space="preserve">Priemonėje </w:t>
      </w:r>
      <w:r w:rsidR="003A304B" w:rsidRPr="008D0455">
        <w:t>„</w:t>
      </w:r>
      <w:r w:rsidRPr="008D0455">
        <w:t>Plungės futbolas“ programos įgyvendinimas (TP)</w:t>
      </w:r>
      <w:r w:rsidR="003A304B" w:rsidRPr="008D0455">
        <w:t>“</w:t>
      </w:r>
      <w:r w:rsidRPr="008D0455">
        <w:t xml:space="preserve"> – 2 tūkst. eurų.</w:t>
      </w:r>
    </w:p>
    <w:p w14:paraId="7F701AB9" w14:textId="77777777" w:rsidR="0079613E" w:rsidRPr="008D0455" w:rsidRDefault="0079613E" w:rsidP="0079613E">
      <w:pPr>
        <w:tabs>
          <w:tab w:val="left" w:pos="720"/>
        </w:tabs>
        <w:ind w:firstLine="720"/>
        <w:jc w:val="both"/>
      </w:pPr>
      <w:r w:rsidRPr="008D0455">
        <w:lastRenderedPageBreak/>
        <w:t>19,9 tūkst. eurų numatyta Dalyvaujamojo biudžeto mokyklose įgyvendinimui pagal Savivaldybės tarybos patvirtintą tvarką:</w:t>
      </w:r>
    </w:p>
    <w:p w14:paraId="0ABE3A66" w14:textId="77777777" w:rsidR="0079613E" w:rsidRPr="008D0455" w:rsidRDefault="0079613E" w:rsidP="0079613E">
      <w:pPr>
        <w:ind w:firstLine="720"/>
        <w:jc w:val="both"/>
      </w:pPr>
      <w:r w:rsidRPr="008D0455">
        <w:t>Priemonėje „Alsėdžių Stanislovo Narutavičiaus gimnazijos veikla (TP)“ – 1,1 tūkst. eurų;</w:t>
      </w:r>
    </w:p>
    <w:p w14:paraId="3ED31307" w14:textId="1E8F1DB5" w:rsidR="0079613E" w:rsidRPr="008D0455" w:rsidRDefault="0079613E" w:rsidP="0079613E">
      <w:pPr>
        <w:ind w:firstLine="720"/>
        <w:jc w:val="both"/>
      </w:pPr>
      <w:r w:rsidRPr="008D0455">
        <w:t xml:space="preserve">Priemonėje </w:t>
      </w:r>
      <w:r w:rsidR="003A304B" w:rsidRPr="008D0455">
        <w:t>„</w:t>
      </w:r>
      <w:r w:rsidRPr="008D0455">
        <w:t xml:space="preserve">Babrungo“ progimnazijos veikla (TP)“ – 0,8 tūkst. eurų; </w:t>
      </w:r>
    </w:p>
    <w:p w14:paraId="428DC152" w14:textId="77777777" w:rsidR="0079613E" w:rsidRPr="008D0455" w:rsidRDefault="0079613E" w:rsidP="0079613E">
      <w:pPr>
        <w:ind w:firstLine="720"/>
        <w:jc w:val="both"/>
      </w:pPr>
      <w:r w:rsidRPr="008D0455">
        <w:t>Priemonėje „Akademiko Adolfo Jucio progimnazijos veikla (TP)“ – 2,2 tūkst. eurų;</w:t>
      </w:r>
    </w:p>
    <w:p w14:paraId="533E2F18" w14:textId="77777777" w:rsidR="0079613E" w:rsidRPr="008D0455" w:rsidRDefault="0079613E" w:rsidP="0079613E">
      <w:pPr>
        <w:ind w:firstLine="720"/>
        <w:jc w:val="both"/>
      </w:pPr>
      <w:r w:rsidRPr="008D0455">
        <w:t>Priemonėje „Kulių gimnazijos veikla (TP)“ – 1 tūkst. eurų;</w:t>
      </w:r>
    </w:p>
    <w:p w14:paraId="13A1906D" w14:textId="77777777" w:rsidR="0079613E" w:rsidRPr="008D0455" w:rsidRDefault="0079613E" w:rsidP="0079613E">
      <w:pPr>
        <w:ind w:firstLine="720"/>
        <w:jc w:val="both"/>
      </w:pPr>
      <w:r w:rsidRPr="008D0455">
        <w:t>Priemonėje „Liepijų mokyklos veikla (TP)“ – 1,4 tūkst. eurų;</w:t>
      </w:r>
    </w:p>
    <w:p w14:paraId="382E5DDF" w14:textId="77777777" w:rsidR="0079613E" w:rsidRPr="008D0455" w:rsidRDefault="0079613E" w:rsidP="0079613E">
      <w:pPr>
        <w:ind w:firstLine="720"/>
        <w:jc w:val="both"/>
      </w:pPr>
      <w:r w:rsidRPr="008D0455">
        <w:t>Priemonėje „Senamiesčio mokyklos veikla (TP)“ – 4,2 tūkst. eurų;</w:t>
      </w:r>
    </w:p>
    <w:p w14:paraId="65D3F74C" w14:textId="77777777" w:rsidR="0079613E" w:rsidRPr="008D0455" w:rsidRDefault="0079613E" w:rsidP="0079613E">
      <w:pPr>
        <w:ind w:firstLine="720"/>
        <w:jc w:val="both"/>
      </w:pPr>
      <w:r w:rsidRPr="008D0455">
        <w:t>Priemonėje „Ryto“ pagrindinės mokyklos veikla (TP)“ – 4,2 tūkst. eurų;</w:t>
      </w:r>
    </w:p>
    <w:p w14:paraId="0FC2FCCC" w14:textId="239D2825" w:rsidR="0079613E" w:rsidRPr="008D0455" w:rsidRDefault="0079613E" w:rsidP="0079613E">
      <w:pPr>
        <w:ind w:firstLine="720"/>
        <w:jc w:val="both"/>
      </w:pPr>
      <w:r w:rsidRPr="008D0455">
        <w:t>Priemonėje „</w:t>
      </w:r>
      <w:r w:rsidR="003A304B" w:rsidRPr="008D0455">
        <w:t>S</w:t>
      </w:r>
      <w:r w:rsidRPr="008D0455">
        <w:t>pecialiojo ugdymo centro veikla (TP)“ – 0,5 tūkst. eurų;</w:t>
      </w:r>
    </w:p>
    <w:p w14:paraId="4668DDF3" w14:textId="748D916C" w:rsidR="0079613E" w:rsidRPr="008D0455" w:rsidRDefault="0079613E" w:rsidP="0079613E">
      <w:pPr>
        <w:tabs>
          <w:tab w:val="left" w:pos="720"/>
        </w:tabs>
        <w:ind w:firstLine="720"/>
        <w:jc w:val="both"/>
      </w:pPr>
      <w:r w:rsidRPr="008D0455">
        <w:t>Priemonėje „Žemaičių Kalvarijos M</w:t>
      </w:r>
      <w:r w:rsidR="003A304B" w:rsidRPr="008D0455">
        <w:t>.</w:t>
      </w:r>
      <w:r w:rsidRPr="008D0455">
        <w:t xml:space="preserve"> Valančiaus gimnazijos veikla (TP)“ – 1,1 tūkst. eurų;</w:t>
      </w:r>
    </w:p>
    <w:p w14:paraId="401783D3" w14:textId="77777777" w:rsidR="0079613E" w:rsidRPr="008D0455" w:rsidRDefault="0079613E" w:rsidP="0079613E">
      <w:pPr>
        <w:tabs>
          <w:tab w:val="left" w:pos="720"/>
        </w:tabs>
        <w:ind w:firstLine="720"/>
        <w:jc w:val="both"/>
      </w:pPr>
      <w:r w:rsidRPr="008D0455">
        <w:t xml:space="preserve">Priemonėje „Saulės“ gimnazijos veikla (TP)“ – 3,4 tūkst. eurų.  </w:t>
      </w:r>
    </w:p>
    <w:p w14:paraId="6129199B" w14:textId="77777777" w:rsidR="0079613E" w:rsidRPr="008D0455" w:rsidRDefault="0079613E" w:rsidP="0079613E">
      <w:pPr>
        <w:tabs>
          <w:tab w:val="left" w:pos="720"/>
        </w:tabs>
        <w:ind w:firstLine="720"/>
        <w:jc w:val="both"/>
      </w:pPr>
      <w:r w:rsidRPr="008D0455">
        <w:t>129,9 tūkst. eurų numatyta geltoniesiems autobusams išlaikyti (be vairuotojų etatų):</w:t>
      </w:r>
    </w:p>
    <w:p w14:paraId="00C834FE" w14:textId="77777777" w:rsidR="0079613E" w:rsidRPr="008D0455" w:rsidRDefault="0079613E" w:rsidP="0079613E">
      <w:pPr>
        <w:ind w:firstLine="720"/>
        <w:jc w:val="both"/>
      </w:pPr>
      <w:r w:rsidRPr="008D0455">
        <w:t>Priemonėje „Alsėdžių Stanislovo Narutavičiaus gimnazijos veikla (TP)“ – 24,8 tūkst. eurų;</w:t>
      </w:r>
    </w:p>
    <w:p w14:paraId="1BA5940C" w14:textId="73737C25" w:rsidR="0079613E" w:rsidRPr="008D0455" w:rsidRDefault="0079613E" w:rsidP="0079613E">
      <w:pPr>
        <w:ind w:firstLine="720"/>
        <w:jc w:val="both"/>
      </w:pPr>
      <w:r w:rsidRPr="008D0455">
        <w:t>Priemonėje „Babrungo“ progimnazijos veikla (TP)“ – 12</w:t>
      </w:r>
      <w:r w:rsidR="00A37BBF" w:rsidRPr="008D0455">
        <w:t>,0</w:t>
      </w:r>
      <w:r w:rsidRPr="008D0455">
        <w:t xml:space="preserve"> tūkst. eurų; </w:t>
      </w:r>
    </w:p>
    <w:p w14:paraId="75A744E1" w14:textId="44C03372" w:rsidR="0079613E" w:rsidRPr="008D0455" w:rsidRDefault="0079613E" w:rsidP="0079613E">
      <w:pPr>
        <w:ind w:firstLine="720"/>
        <w:jc w:val="both"/>
      </w:pPr>
      <w:r w:rsidRPr="008D0455">
        <w:t>Priemonėje „Kulių gimnazijos veikla (TP)“ – 19</w:t>
      </w:r>
      <w:r w:rsidR="00A37BBF" w:rsidRPr="008D0455">
        <w:t>,0</w:t>
      </w:r>
      <w:r w:rsidRPr="008D0455">
        <w:t xml:space="preserve"> tūkst. eurų;</w:t>
      </w:r>
    </w:p>
    <w:p w14:paraId="2D0A5923" w14:textId="77777777" w:rsidR="0079613E" w:rsidRPr="008D0455" w:rsidRDefault="0079613E" w:rsidP="0079613E">
      <w:pPr>
        <w:ind w:firstLine="720"/>
        <w:jc w:val="both"/>
      </w:pPr>
      <w:r w:rsidRPr="008D0455">
        <w:t>Priemonėje „Liepijų mokyklos veikla (TP)“ – 23,5 tūkst. eurų;</w:t>
      </w:r>
    </w:p>
    <w:p w14:paraId="010A4EB0" w14:textId="77777777" w:rsidR="0079613E" w:rsidRPr="008D0455" w:rsidRDefault="0079613E" w:rsidP="0079613E">
      <w:pPr>
        <w:ind w:firstLine="720"/>
        <w:jc w:val="both"/>
      </w:pPr>
      <w:r w:rsidRPr="008D0455">
        <w:t>Priemonėje „Senamiesčio mokyklos veikla (TP)“ – 15 tūkst. eurų;</w:t>
      </w:r>
    </w:p>
    <w:p w14:paraId="0379678B" w14:textId="77777777" w:rsidR="0079613E" w:rsidRPr="008D0455" w:rsidRDefault="0079613E" w:rsidP="0079613E">
      <w:pPr>
        <w:ind w:firstLine="720"/>
        <w:jc w:val="both"/>
      </w:pPr>
      <w:r w:rsidRPr="008D0455">
        <w:t>Priemonėje „Ryto“ pagrindinės mokyklos veikla (TP)“ – 5,6 tūkst. eurų;</w:t>
      </w:r>
    </w:p>
    <w:p w14:paraId="6385FC6A" w14:textId="1A1152E3" w:rsidR="0079613E" w:rsidRPr="008D0455" w:rsidRDefault="0079613E" w:rsidP="0079613E">
      <w:pPr>
        <w:ind w:firstLine="720"/>
        <w:jc w:val="both"/>
      </w:pPr>
      <w:r w:rsidRPr="008D0455">
        <w:t>Priemonėje „</w:t>
      </w:r>
      <w:r w:rsidR="003A304B" w:rsidRPr="008D0455">
        <w:t>S</w:t>
      </w:r>
      <w:r w:rsidRPr="008D0455">
        <w:t>pecialiojo ugdymo centro veikla (TP)“ – 9</w:t>
      </w:r>
      <w:r w:rsidR="00A37BBF" w:rsidRPr="008D0455">
        <w:t>,0</w:t>
      </w:r>
      <w:r w:rsidRPr="008D0455">
        <w:t xml:space="preserve"> tūkst. eurų;</w:t>
      </w:r>
    </w:p>
    <w:p w14:paraId="26314755" w14:textId="0D4D8618" w:rsidR="0079613E" w:rsidRPr="008D0455" w:rsidRDefault="0079613E" w:rsidP="0079613E">
      <w:pPr>
        <w:tabs>
          <w:tab w:val="left" w:pos="720"/>
        </w:tabs>
        <w:ind w:firstLine="720"/>
        <w:jc w:val="both"/>
      </w:pPr>
      <w:r w:rsidRPr="008D0455">
        <w:t xml:space="preserve">Priemonėje „Žemaičių Kalvarijos </w:t>
      </w:r>
      <w:proofErr w:type="spellStart"/>
      <w:r w:rsidRPr="008D0455">
        <w:t>M</w:t>
      </w:r>
      <w:r w:rsidR="003A304B" w:rsidRPr="008D0455">
        <w:t>.</w:t>
      </w:r>
      <w:r w:rsidRPr="008D0455">
        <w:t>Valančiaus</w:t>
      </w:r>
      <w:proofErr w:type="spellEnd"/>
      <w:r w:rsidRPr="008D0455">
        <w:t xml:space="preserve"> gimnazijos veikla (TP)“ – 14</w:t>
      </w:r>
      <w:r w:rsidR="00A37BBF" w:rsidRPr="008D0455">
        <w:t>,0</w:t>
      </w:r>
      <w:r w:rsidRPr="008D0455">
        <w:t xml:space="preserve"> tūkst. eurų;</w:t>
      </w:r>
    </w:p>
    <w:p w14:paraId="4B8A53C8" w14:textId="3E93970B" w:rsidR="0079613E" w:rsidRPr="008D0455" w:rsidRDefault="0079613E" w:rsidP="0079613E">
      <w:pPr>
        <w:tabs>
          <w:tab w:val="left" w:pos="720"/>
        </w:tabs>
        <w:ind w:firstLine="720"/>
        <w:jc w:val="both"/>
      </w:pPr>
      <w:r w:rsidRPr="008D0455">
        <w:t>Priemonėje „Saulės“ gimnazijos veikla (TP)“ – 7</w:t>
      </w:r>
      <w:r w:rsidR="00A37BBF" w:rsidRPr="008D0455">
        <w:t>,0</w:t>
      </w:r>
      <w:r w:rsidRPr="008D0455">
        <w:t xml:space="preserve"> tūkst. eurų.  </w:t>
      </w:r>
    </w:p>
    <w:p w14:paraId="14BCF993" w14:textId="33DD5C0C" w:rsidR="0079613E" w:rsidRPr="008D0455" w:rsidRDefault="0079613E" w:rsidP="0079613E">
      <w:pPr>
        <w:tabs>
          <w:tab w:val="left" w:pos="720"/>
        </w:tabs>
        <w:ind w:firstLine="720"/>
        <w:jc w:val="both"/>
      </w:pPr>
      <w:r w:rsidRPr="008D0455">
        <w:t>Priemonėje „</w:t>
      </w:r>
      <w:r w:rsidR="003A304B" w:rsidRPr="008D0455">
        <w:t>S</w:t>
      </w:r>
      <w:r w:rsidRPr="008D0455">
        <w:t>porto ir rekreacijos centro veikla (TP): 10</w:t>
      </w:r>
      <w:r w:rsidR="00A37BBF" w:rsidRPr="008D0455">
        <w:t>,0</w:t>
      </w:r>
      <w:r w:rsidRPr="008D0455">
        <w:t xml:space="preserve"> tūkst. eurų – vandens sporto šventei organizuoti, 15,0 tūkst. eurų – 3x3 komandai finansuoti.</w:t>
      </w:r>
    </w:p>
    <w:p w14:paraId="30BF2EAE" w14:textId="77777777" w:rsidR="0079613E" w:rsidRPr="008D0455" w:rsidRDefault="0079613E" w:rsidP="0079613E">
      <w:pPr>
        <w:ind w:firstLine="720"/>
        <w:jc w:val="both"/>
      </w:pPr>
      <w:r w:rsidRPr="008D0455">
        <w:t xml:space="preserve">Priemonei „Kultūros projektų rėmimas (TP)“ numatyta 40,0 tūkst. eurų ir 39,8 tūkst. eurų kultūros įstaigų kultūrinei veiklai vykdyti, valstybinėms šventėms organizuoti, šios lėšos numatytos įstaigų </w:t>
      </w:r>
      <w:proofErr w:type="spellStart"/>
      <w:r w:rsidRPr="008D0455">
        <w:t>asignavimuose</w:t>
      </w:r>
      <w:proofErr w:type="spellEnd"/>
      <w:r w:rsidRPr="008D0455">
        <w:t>: Žlibinų KC – 7,4 tūkst. eurų, Kulių KC – 8.0 tūkst. eurų, Šateikių KC – 4,4 tūkst. eurų, Žemaičių Kalvarijos KC – 9 tūkst. eurų, Plungės KC – 6,0 tūkst. eurų, viešajai bibliotekai – 4,6 tūkst. eurų, Žemaičių dailės muziejui – 0,4 tūkst. eurų.</w:t>
      </w:r>
    </w:p>
    <w:p w14:paraId="316E9E7B" w14:textId="35FAB7DB" w:rsidR="0079613E" w:rsidRPr="008D0455" w:rsidRDefault="0079613E" w:rsidP="0079613E">
      <w:pPr>
        <w:ind w:firstLine="720"/>
        <w:jc w:val="both"/>
      </w:pPr>
      <w:r w:rsidRPr="008D0455">
        <w:t>Priemonėje „Viešosios bibliotekos veikla (TP)“ – 10</w:t>
      </w:r>
      <w:r w:rsidR="00A37BBF" w:rsidRPr="008D0455">
        <w:t>,0</w:t>
      </w:r>
      <w:r w:rsidRPr="008D0455">
        <w:t xml:space="preserve"> tūkst. eurų – laikraščiui „Žemaičių saulutė“ ir 4</w:t>
      </w:r>
      <w:r w:rsidR="00A37BBF" w:rsidRPr="008D0455">
        <w:t>,0</w:t>
      </w:r>
      <w:r w:rsidRPr="008D0455">
        <w:t xml:space="preserve"> tūkst. eurų bibliotekos baldams Plateliuose.</w:t>
      </w:r>
    </w:p>
    <w:p w14:paraId="7BC2A348" w14:textId="77777777" w:rsidR="0079613E" w:rsidRPr="008D0455" w:rsidRDefault="0079613E" w:rsidP="0079613E">
      <w:pPr>
        <w:ind w:firstLine="720"/>
        <w:jc w:val="both"/>
        <w:rPr>
          <w:shd w:val="clear" w:color="auto" w:fill="FFFFFF"/>
        </w:rPr>
      </w:pPr>
      <w:r w:rsidRPr="008D0455">
        <w:t xml:space="preserve">Priemonėje „Žemaičių dailės muziejaus veikla (TP)“ – 60,7 tūkst. eurų:  </w:t>
      </w:r>
      <w:r w:rsidRPr="008D0455">
        <w:rPr>
          <w:shd w:val="clear" w:color="auto" w:fill="FFFFFF"/>
        </w:rPr>
        <w:t>investicinio projekto</w:t>
      </w:r>
    </w:p>
    <w:p w14:paraId="74FEEFBF" w14:textId="42E7ECCF" w:rsidR="0079613E" w:rsidRPr="008D0455" w:rsidRDefault="0079613E" w:rsidP="0079613E">
      <w:pPr>
        <w:jc w:val="both"/>
        <w:rPr>
          <w:shd w:val="clear" w:color="auto" w:fill="FFFFFF"/>
        </w:rPr>
      </w:pPr>
      <w:r w:rsidRPr="008D0455">
        <w:rPr>
          <w:shd w:val="clear" w:color="auto" w:fill="FFFFFF"/>
        </w:rPr>
        <w:t xml:space="preserve">ir paraiškos parengimo išlaidoms apmokėti – 4,0 tūkst. eurų, M. Oginskio rūmų gaisrinės saugos dalies techninio projekto parengimui ir rizikos vertinimams apmokėti – 26,7 tūkst. eurų, </w:t>
      </w:r>
      <w:proofErr w:type="spellStart"/>
      <w:r w:rsidRPr="008D0455">
        <w:rPr>
          <w:shd w:val="clear" w:color="auto" w:fill="FFFFFF"/>
        </w:rPr>
        <w:t>Litvakų</w:t>
      </w:r>
      <w:proofErr w:type="spellEnd"/>
      <w:r w:rsidRPr="008D0455">
        <w:rPr>
          <w:shd w:val="clear" w:color="auto" w:fill="FFFFFF"/>
        </w:rPr>
        <w:t xml:space="preserve"> atminties sodui ir IX Pasaulio Žemaičių dailės parodos išlaidoms – 30</w:t>
      </w:r>
      <w:r w:rsidR="00A37BBF" w:rsidRPr="008D0455">
        <w:rPr>
          <w:shd w:val="clear" w:color="auto" w:fill="FFFFFF"/>
        </w:rPr>
        <w:t>,0</w:t>
      </w:r>
      <w:r w:rsidRPr="008D0455">
        <w:rPr>
          <w:shd w:val="clear" w:color="auto" w:fill="FFFFFF"/>
        </w:rPr>
        <w:t xml:space="preserve"> tūkst. eurų.</w:t>
      </w:r>
    </w:p>
    <w:p w14:paraId="7340767C" w14:textId="1B9A8545" w:rsidR="0079613E" w:rsidRPr="008D0455" w:rsidRDefault="0079613E" w:rsidP="0079613E">
      <w:pPr>
        <w:ind w:firstLine="720"/>
        <w:jc w:val="both"/>
      </w:pPr>
      <w:r w:rsidRPr="008D0455">
        <w:t>Priemonėje „</w:t>
      </w:r>
      <w:r w:rsidR="003A304B" w:rsidRPr="008D0455">
        <w:t>T</w:t>
      </w:r>
      <w:r w:rsidRPr="008D0455">
        <w:t>urizmo informacijos centro veikla (TP)“ – 20,0 tūkst. eurų Plungės rajono prekės ženklo pozicionavimo strategijos kūrimo išlaidoms.</w:t>
      </w:r>
    </w:p>
    <w:p w14:paraId="0B0E55E1" w14:textId="523322E4" w:rsidR="0079613E" w:rsidRPr="008D0455" w:rsidRDefault="0079613E" w:rsidP="0079613E">
      <w:pPr>
        <w:ind w:firstLine="720"/>
        <w:jc w:val="both"/>
        <w:rPr>
          <w:color w:val="F79646" w:themeColor="accent6"/>
        </w:rPr>
      </w:pPr>
      <w:r w:rsidRPr="008D0455">
        <w:t>Priemonėje „Kultūros centro veikla (TP)“ – 100</w:t>
      </w:r>
      <w:r w:rsidR="00A37BBF" w:rsidRPr="008D0455">
        <w:t>,0</w:t>
      </w:r>
      <w:r w:rsidRPr="008D0455">
        <w:t xml:space="preserve"> tūkst. eurų – koncertiniam fortepijonui „</w:t>
      </w:r>
      <w:proofErr w:type="spellStart"/>
      <w:r w:rsidRPr="008D0455">
        <w:t>Steinway</w:t>
      </w:r>
      <w:proofErr w:type="spellEnd"/>
      <w:r w:rsidRPr="008D0455">
        <w:t>“ įsigyti.</w:t>
      </w:r>
    </w:p>
    <w:p w14:paraId="400162B1" w14:textId="77777777" w:rsidR="0079613E" w:rsidRPr="008D0455" w:rsidRDefault="0079613E" w:rsidP="0079613E">
      <w:pPr>
        <w:ind w:firstLine="720"/>
        <w:jc w:val="both"/>
      </w:pPr>
      <w:r w:rsidRPr="008D0455">
        <w:t xml:space="preserve">Priemonėje „Vaikų dienos centrų programų rėmimas(TP)“ numatyta 157,2 tūkst. eurų vaikų dienos centrams: Šateikių – 37,4 tūkst. eurų (50 proc. komunalinių išlaidų ir 1 etato darbo užmokesčiui), „Vilties </w:t>
      </w:r>
      <w:proofErr w:type="spellStart"/>
      <w:r w:rsidRPr="008D0455">
        <w:t>vėrinėliai</w:t>
      </w:r>
      <w:proofErr w:type="spellEnd"/>
      <w:r w:rsidRPr="008D0455">
        <w:t>“ – 25 tūkst. eurų, „</w:t>
      </w:r>
      <w:proofErr w:type="spellStart"/>
      <w:r w:rsidRPr="008D0455">
        <w:t>Cyrulis</w:t>
      </w:r>
      <w:proofErr w:type="spellEnd"/>
      <w:r w:rsidRPr="008D0455">
        <w:t xml:space="preserve">“ – 21,3 tūkst. eurų, </w:t>
      </w:r>
      <w:proofErr w:type="spellStart"/>
      <w:r w:rsidRPr="008D0455">
        <w:t>Stalgėnų</w:t>
      </w:r>
      <w:proofErr w:type="spellEnd"/>
      <w:r w:rsidRPr="008D0455">
        <w:t xml:space="preserve"> VDC – 15 tūkst. eurų, Alsėdžių „Edukacija kitaip“ – 11,2 tūkst. eurų, Varkalių bendruomenės VDC – 15,5 tūkst. eurų, „</w:t>
      </w:r>
      <w:proofErr w:type="spellStart"/>
      <w:r w:rsidRPr="008D0455">
        <w:t>DraugAUK</w:t>
      </w:r>
      <w:proofErr w:type="spellEnd"/>
      <w:r w:rsidRPr="008D0455">
        <w:t>“ – 11,3 tūkst. eurų, „Mes“ – 10,3 tūkst. eurų. Centrams papildomai už neįgalius vaikus – 10,2 tūkst. eurų, iš jų vaikų dienos centrams, kurie įsikūrę ne Savivaldybės įstaigų patalpose, įskaičiuota po 10 eurų vaikui mėnesiui komunalinių paslaugų išlaidoms.</w:t>
      </w:r>
    </w:p>
    <w:p w14:paraId="103404DC" w14:textId="77777777" w:rsidR="0079613E" w:rsidRPr="008D0455" w:rsidRDefault="0079613E" w:rsidP="0079613E">
      <w:pPr>
        <w:ind w:firstLine="720"/>
        <w:jc w:val="both"/>
      </w:pPr>
      <w:r w:rsidRPr="008D0455">
        <w:t>Socialinės apsaugos ir darbo ministerija vaikų dienos centrų veiklai skyrė dotaciją – 150,1 tūkst. eurų.</w:t>
      </w:r>
    </w:p>
    <w:p w14:paraId="36AB1642" w14:textId="73552B96" w:rsidR="0079613E" w:rsidRPr="008D0455" w:rsidRDefault="0079613E" w:rsidP="0079613E">
      <w:pPr>
        <w:ind w:firstLine="720"/>
        <w:jc w:val="both"/>
      </w:pPr>
      <w:r w:rsidRPr="008D0455">
        <w:t>Priemonėje „Socialinės reabilitacijos paslaugų neįgaliesiems bendruomenėje teikimas (TP)“ – 76,8 tūkst. eurų: 42,7 tūkst. eurų – prisidėti prie neįgaliųjų nevyriausybinių organizacijų veiklos programų, 4,6 tūkst. eurų – senjorų klubui „Pilnatis“, 2</w:t>
      </w:r>
      <w:r w:rsidR="00D058E8" w:rsidRPr="008D0455">
        <w:t>,0</w:t>
      </w:r>
      <w:r w:rsidRPr="008D0455">
        <w:t xml:space="preserve"> tūkst. eurų – Plungės rajono buvusių tremtinių NVO „Paliesti tremties“, 1,0 tūkst. eurų – „Plungės viltis“, 5</w:t>
      </w:r>
      <w:r w:rsidR="00D058E8" w:rsidRPr="008D0455">
        <w:t>,0</w:t>
      </w:r>
      <w:r w:rsidRPr="008D0455">
        <w:t xml:space="preserve"> tūkst. eurų – transporto </w:t>
      </w:r>
      <w:r w:rsidRPr="008D0455">
        <w:lastRenderedPageBreak/>
        <w:t>paslaugoms įvairioms NVO pagal atskirus prašymus, 18</w:t>
      </w:r>
      <w:r w:rsidR="00D058E8" w:rsidRPr="008D0455">
        <w:t>,0</w:t>
      </w:r>
      <w:r w:rsidRPr="008D0455">
        <w:t xml:space="preserve"> tūkst. eurų – Cukrinio diabeto klubui skirto specialaus automobilio, pritaikyto neįgaliųjų poreikiams, išlaikymui ir paslaugų teikimui, 3,5 tūkst. eurų – VšĮ Plungės vyrų krizių centrui.</w:t>
      </w:r>
    </w:p>
    <w:p w14:paraId="5C81AD81" w14:textId="3A4E6CCB" w:rsidR="0079613E" w:rsidRPr="008D0455" w:rsidRDefault="0079613E" w:rsidP="0079613E">
      <w:pPr>
        <w:ind w:firstLine="720"/>
        <w:jc w:val="both"/>
      </w:pPr>
      <w:r w:rsidRPr="008D0455">
        <w:t>Priemonėje „</w:t>
      </w:r>
      <w:r w:rsidR="003A304B" w:rsidRPr="008D0455">
        <w:t>B</w:t>
      </w:r>
      <w:r w:rsidRPr="008D0455">
        <w:t>endruomenės centro programos įgyvendinimas (TP)“ – 360</w:t>
      </w:r>
      <w:r w:rsidR="00D058E8" w:rsidRPr="008D0455">
        <w:t>,0</w:t>
      </w:r>
      <w:r w:rsidRPr="008D0455">
        <w:t xml:space="preserve"> tūkst. eurų – dar</w:t>
      </w:r>
      <w:r w:rsidR="007E0080">
        <w:t>b</w:t>
      </w:r>
      <w:r w:rsidRPr="008D0455">
        <w:t xml:space="preserve">o užmokesčiui ir išlaidoms: Dienos centrui – 2,5 etatai; dviejų GGN </w:t>
      </w:r>
      <w:proofErr w:type="spellStart"/>
      <w:r w:rsidRPr="008D0455">
        <w:t>įveiklinimas</w:t>
      </w:r>
      <w:proofErr w:type="spellEnd"/>
      <w:r w:rsidRPr="008D0455">
        <w:t xml:space="preserve"> ir paslaugų teikimas asmenims su proto ir (ar) psichine negalia paslaugų teikimui 10 mėn. – 15 etatų; GGN gyventojų dienos užimtumo veikloms ir socialinių dirbtuvių veiklai 9 mėn. – 2 etatai (50 proc. bus finansuojama ESF lėšomis).</w:t>
      </w:r>
    </w:p>
    <w:p w14:paraId="75EA0B4C" w14:textId="77777777" w:rsidR="0079613E" w:rsidRPr="008D0455" w:rsidRDefault="0079613E" w:rsidP="0079613E">
      <w:pPr>
        <w:ind w:firstLine="720"/>
        <w:jc w:val="both"/>
      </w:pPr>
      <w:r w:rsidRPr="008D0455">
        <w:t>Priemonėje „Plungės autobusų parkas“ veiklos gerinimas (PP)“ – 21,0 tūkst. – 15 komplektų švieslentėms.</w:t>
      </w:r>
    </w:p>
    <w:p w14:paraId="2EC04FDB" w14:textId="77777777" w:rsidR="0079613E" w:rsidRPr="008D0455" w:rsidRDefault="0079613E" w:rsidP="0079613E">
      <w:pPr>
        <w:ind w:firstLine="720"/>
        <w:jc w:val="both"/>
      </w:pPr>
      <w:r w:rsidRPr="008D0455">
        <w:t>Priemonėje „Priešgaisrinei saugai (TP)“ – 20,0 tūkst. – Žemaičių Kalvarijos ugniagesių komandai nuotekų valymo įrenginiams įrengti.</w:t>
      </w:r>
    </w:p>
    <w:p w14:paraId="22C4581B" w14:textId="7AED598D" w:rsidR="0079613E" w:rsidRPr="008D0455" w:rsidRDefault="0079613E" w:rsidP="0079613E">
      <w:pPr>
        <w:ind w:firstLine="720"/>
        <w:jc w:val="both"/>
      </w:pPr>
      <w:r w:rsidRPr="008D0455">
        <w:t>Priemonėje „Plungės rajono seniūnijų veikla“ – 136,6 tūkst. eurų: 0,3 tūkst. eurų Alsėdžių seniūnijai, 3,2 tūkst. eurų Babrungo seniūnijai, 23,</w:t>
      </w:r>
      <w:r w:rsidR="00D058E8" w:rsidRPr="008D0455">
        <w:t>2</w:t>
      </w:r>
      <w:r w:rsidRPr="008D0455">
        <w:t xml:space="preserve"> tūkst. eurų Nausodžio seniūnijai, 0,5 tūkst. eurų </w:t>
      </w:r>
      <w:proofErr w:type="spellStart"/>
      <w:r w:rsidRPr="008D0455">
        <w:t>Paukštakių</w:t>
      </w:r>
      <w:proofErr w:type="spellEnd"/>
      <w:r w:rsidRPr="008D0455">
        <w:t xml:space="preserve"> seniūnijai, 14,6 tūkst. eurų </w:t>
      </w:r>
      <w:proofErr w:type="spellStart"/>
      <w:r w:rsidRPr="008D0455">
        <w:t>Stalgėnų</w:t>
      </w:r>
      <w:proofErr w:type="spellEnd"/>
      <w:r w:rsidRPr="008D0455">
        <w:t xml:space="preserve"> seniūnijai, 0,4 tūkst. eurų Šateikių seniūnijai, 10,</w:t>
      </w:r>
      <w:r w:rsidR="00D058E8" w:rsidRPr="008D0455">
        <w:t>6</w:t>
      </w:r>
      <w:r w:rsidRPr="008D0455">
        <w:t xml:space="preserve"> tūkst. eurų Žlibinų seniūnijai ir 83,8 tūkst. eurų Plungės miesto seniūnijai, vykdant Savivaldybės tarybos 2021 m. rugsėjo 29 d. sprendimą Nr. T1-233:</w:t>
      </w:r>
      <w:r w:rsidRPr="008D0455">
        <w:rPr>
          <w:rStyle w:val="apple-converted-space"/>
        </w:rPr>
        <w:t xml:space="preserve"> </w:t>
      </w:r>
      <w:r w:rsidRPr="008D0455">
        <w:t xml:space="preserve">„121. Lėšos, gautos pardavus Savivaldybės nekilnojamąjį turtą, pervedamos į Savivaldybės biudžetą ir naudojamos: 50 proc. – seniūnijos, kurioje buvo parduotas turtas, Strateginiame veiklos plane numatytoms priemonėms įgyvendinti, ir 50 proc. – kitoms Savivaldybės biudžeto </w:t>
      </w:r>
      <w:r w:rsidRPr="00655486">
        <w:t>reikmėms.“</w:t>
      </w:r>
    </w:p>
    <w:p w14:paraId="6174CB97" w14:textId="57E65AB6" w:rsidR="0079613E" w:rsidRPr="008D0455" w:rsidRDefault="0079613E" w:rsidP="0079613E">
      <w:pPr>
        <w:ind w:firstLine="720"/>
        <w:jc w:val="both"/>
      </w:pPr>
      <w:r w:rsidRPr="008D0455">
        <w:t>Priemonėje „</w:t>
      </w:r>
      <w:r w:rsidR="00655486">
        <w:t>S</w:t>
      </w:r>
      <w:r w:rsidRPr="008D0455">
        <w:t>eniūnijų veikla</w:t>
      </w:r>
      <w:r w:rsidR="00655486">
        <w:t xml:space="preserve"> (TP)</w:t>
      </w:r>
      <w:r w:rsidRPr="008D0455">
        <w:t>“ – 53,8 tūkst. eurų numatyta vykdant susitarimą grąžinti kiekvienai seniūnijai 2023 m. surinktas vietinės rinkliavos sumas.</w:t>
      </w:r>
    </w:p>
    <w:p w14:paraId="58B33A25" w14:textId="043BEE3B" w:rsidR="0079613E" w:rsidRPr="008D0455" w:rsidRDefault="0079613E" w:rsidP="0079613E">
      <w:pPr>
        <w:ind w:firstLine="720"/>
        <w:jc w:val="both"/>
      </w:pPr>
      <w:r w:rsidRPr="008D0455">
        <w:t xml:space="preserve">Priemonėje </w:t>
      </w:r>
      <w:r w:rsidR="00655486" w:rsidRPr="008D0455">
        <w:t>„</w:t>
      </w:r>
      <w:r w:rsidR="00655486">
        <w:t>S</w:t>
      </w:r>
      <w:r w:rsidR="00655486" w:rsidRPr="008D0455">
        <w:t>eniūnijų veikla</w:t>
      </w:r>
      <w:r w:rsidR="00655486">
        <w:t xml:space="preserve"> (TP)</w:t>
      </w:r>
      <w:r w:rsidR="00655486" w:rsidRPr="008D0455">
        <w:t>“</w:t>
      </w:r>
      <w:r w:rsidRPr="008D0455">
        <w:t xml:space="preserve"> – 42,6 tūkst. eurų numatyta </w:t>
      </w:r>
      <w:proofErr w:type="spellStart"/>
      <w:r w:rsidRPr="008D0455">
        <w:t>seniūnaičių</w:t>
      </w:r>
      <w:proofErr w:type="spellEnd"/>
      <w:r w:rsidRPr="008D0455">
        <w:t xml:space="preserve"> išlaidoms, susijusioms su jų veikla (pridedama 6 lentelė).</w:t>
      </w:r>
    </w:p>
    <w:p w14:paraId="6ECA728F" w14:textId="40DBF053" w:rsidR="0079613E" w:rsidRPr="008D0455" w:rsidRDefault="0079613E" w:rsidP="0079613E">
      <w:pPr>
        <w:ind w:firstLine="720"/>
        <w:jc w:val="both"/>
      </w:pPr>
      <w:r w:rsidRPr="008D0455">
        <w:t>Priemonėje</w:t>
      </w:r>
      <w:r w:rsidR="00655486">
        <w:t xml:space="preserve"> </w:t>
      </w:r>
      <w:r w:rsidR="00655486" w:rsidRPr="008D0455">
        <w:t>„</w:t>
      </w:r>
      <w:r w:rsidR="00655486">
        <w:t>S</w:t>
      </w:r>
      <w:r w:rsidR="00655486" w:rsidRPr="008D0455">
        <w:t>eniūnijų veikla</w:t>
      </w:r>
      <w:r w:rsidR="00655486">
        <w:t xml:space="preserve"> (TP)</w:t>
      </w:r>
      <w:r w:rsidR="00655486" w:rsidRPr="008D0455">
        <w:t>“</w:t>
      </w:r>
      <w:r w:rsidRPr="008D0455">
        <w:t xml:space="preserve">  – 10 tūkst. eurų Žemaičių Kalvarijos atlaidų metu ekrano nuomai ir kt. išlaidoms.</w:t>
      </w:r>
    </w:p>
    <w:p w14:paraId="6799BEF9" w14:textId="106E3E94" w:rsidR="0079613E" w:rsidRPr="008D0455" w:rsidRDefault="0079613E" w:rsidP="0079613E">
      <w:pPr>
        <w:ind w:firstLine="720"/>
        <w:jc w:val="both"/>
      </w:pPr>
      <w:r w:rsidRPr="008D0455">
        <w:t xml:space="preserve">Priemonėje </w:t>
      </w:r>
      <w:r w:rsidR="00655486" w:rsidRPr="008D0455">
        <w:t>„</w:t>
      </w:r>
      <w:r w:rsidR="00655486">
        <w:t>S</w:t>
      </w:r>
      <w:r w:rsidR="00655486" w:rsidRPr="008D0455">
        <w:t>eniūnijų veikla</w:t>
      </w:r>
      <w:r w:rsidR="00655486">
        <w:t xml:space="preserve"> (TP)</w:t>
      </w:r>
      <w:r w:rsidR="00655486" w:rsidRPr="008D0455">
        <w:t>“</w:t>
      </w:r>
      <w:r w:rsidRPr="008D0455">
        <w:t xml:space="preserve"> – 72,8 tūkst. eurų numatyta </w:t>
      </w:r>
      <w:proofErr w:type="spellStart"/>
      <w:r w:rsidRPr="008D0455">
        <w:t>Paukštakių</w:t>
      </w:r>
      <w:proofErr w:type="spellEnd"/>
      <w:r w:rsidRPr="008D0455">
        <w:t xml:space="preserve"> seniūnijai traktoriaus priedams įsigyti vykdant Savivaldybės tarybos 2023 m. lapkričio 30 d. sprendimą Nr. T1-314.</w:t>
      </w:r>
    </w:p>
    <w:p w14:paraId="10404D5F" w14:textId="244A765F" w:rsidR="0079613E" w:rsidRPr="008D0455" w:rsidRDefault="0079613E" w:rsidP="0079613E">
      <w:pPr>
        <w:ind w:firstLine="720"/>
        <w:jc w:val="both"/>
      </w:pPr>
      <w:r w:rsidRPr="008D0455">
        <w:t>Priemonėje</w:t>
      </w:r>
      <w:r w:rsidR="00655486">
        <w:t xml:space="preserve"> </w:t>
      </w:r>
      <w:r w:rsidR="00655486" w:rsidRPr="008D0455">
        <w:t>„</w:t>
      </w:r>
      <w:r w:rsidR="00655486">
        <w:t>S</w:t>
      </w:r>
      <w:r w:rsidR="00655486" w:rsidRPr="008D0455">
        <w:t>eniūnijų veikla</w:t>
      </w:r>
      <w:r w:rsidR="00655486">
        <w:t xml:space="preserve"> (TP)</w:t>
      </w:r>
      <w:r w:rsidR="00655486" w:rsidRPr="008D0455">
        <w:t>“</w:t>
      </w:r>
      <w:r w:rsidRPr="008D0455">
        <w:t xml:space="preserve">  – 3 tūkst. eurų numatyta Platelių seniūnijai Platelių Šv. apaštalų Petro ir Pauliaus bažnyčios ir varpinės eksterjero apšvietimo projekto parengimo paslaugai nupirkti.</w:t>
      </w:r>
    </w:p>
    <w:p w14:paraId="0DE4F31B" w14:textId="77777777" w:rsidR="0079613E" w:rsidRPr="008D0455" w:rsidRDefault="0079613E" w:rsidP="0079613E">
      <w:pPr>
        <w:ind w:firstLine="720"/>
        <w:jc w:val="both"/>
      </w:pPr>
      <w:r w:rsidRPr="008D0455">
        <w:t>Priemonėje „Savivaldybės administracijos veikla (TP)“ 5,0 tūkst. eurų numatyta rinkimų išlaidoms.</w:t>
      </w:r>
    </w:p>
    <w:p w14:paraId="234F1220" w14:textId="77777777" w:rsidR="0079613E" w:rsidRPr="008D0455" w:rsidRDefault="0079613E" w:rsidP="0079613E">
      <w:pPr>
        <w:ind w:firstLine="720"/>
        <w:jc w:val="both"/>
      </w:pPr>
      <w:r w:rsidRPr="008D0455">
        <w:t>Priemonei „Projektinės veiklos organizavimas (TP)“ numatyta 46,2 tūkst. eurų (pridedama 1 lentelė).</w:t>
      </w:r>
    </w:p>
    <w:p w14:paraId="2B771BC2" w14:textId="77777777" w:rsidR="0079613E" w:rsidRPr="008D0455" w:rsidRDefault="0079613E" w:rsidP="0079613E">
      <w:pPr>
        <w:tabs>
          <w:tab w:val="left" w:pos="630"/>
          <w:tab w:val="left" w:pos="720"/>
        </w:tabs>
        <w:ind w:firstLine="720"/>
        <w:jc w:val="both"/>
      </w:pPr>
      <w:r w:rsidRPr="008D0455">
        <w:t>Priemonei „Bendruomeninės veiklos Savivaldybėje stiprinimas (PP)“ numatyta 15,5 tūkst. eurų (pridedama 1 lentelė).</w:t>
      </w:r>
    </w:p>
    <w:p w14:paraId="1370BBEB" w14:textId="77777777" w:rsidR="0079613E" w:rsidRPr="008D0455" w:rsidRDefault="0079613E" w:rsidP="0079613E">
      <w:pPr>
        <w:tabs>
          <w:tab w:val="left" w:pos="630"/>
          <w:tab w:val="left" w:pos="720"/>
        </w:tabs>
        <w:ind w:firstLine="720"/>
        <w:jc w:val="both"/>
      </w:pPr>
      <w:r w:rsidRPr="008D0455">
        <w:t>Priemonei „</w:t>
      </w:r>
      <w:proofErr w:type="spellStart"/>
      <w:r w:rsidRPr="008D0455">
        <w:t>Bendradarbystės</w:t>
      </w:r>
      <w:proofErr w:type="spellEnd"/>
      <w:r w:rsidRPr="008D0455">
        <w:t xml:space="preserve"> centro „Spiečius“ veiklos organizavimas (TP)“ numatyta 34,4 tūkst. eurų (pridedama 2 lentelė).</w:t>
      </w:r>
    </w:p>
    <w:p w14:paraId="66E5E310" w14:textId="77777777" w:rsidR="0079613E" w:rsidRPr="008D0455" w:rsidRDefault="0079613E" w:rsidP="0079613E">
      <w:pPr>
        <w:ind w:firstLine="720"/>
        <w:jc w:val="both"/>
      </w:pPr>
      <w:r w:rsidRPr="008D0455">
        <w:t>Priemonei „Architektūros ir teritorijų planavimo proceso organizavimas (TP)“ ir „Savivaldybės infrastruktūros objektų pagerinimo ir plėtros projektinės dokumentacijos rengimas (PP)“ numatyta 170,6 tūkst. eurų (pridedama 3 lentelė).</w:t>
      </w:r>
    </w:p>
    <w:p w14:paraId="1C44BB99" w14:textId="77777777" w:rsidR="0079613E" w:rsidRPr="008D0455" w:rsidRDefault="0079613E" w:rsidP="0079613E">
      <w:pPr>
        <w:ind w:firstLine="720"/>
        <w:jc w:val="both"/>
      </w:pPr>
      <w:r w:rsidRPr="008D0455">
        <w:t>Priemonei „Kultūros vertybių apsaugos organizavimas (TP)“ numatyta 70,0 tūkst. eurų (pridedama 4 lentelė).</w:t>
      </w:r>
    </w:p>
    <w:p w14:paraId="13DDADCF" w14:textId="77777777" w:rsidR="0079613E" w:rsidRPr="008D0455" w:rsidRDefault="0079613E" w:rsidP="0079613E">
      <w:pPr>
        <w:ind w:firstLine="720"/>
        <w:jc w:val="both"/>
      </w:pPr>
      <w:r w:rsidRPr="008D0455">
        <w:t>Priemonei „Savivaldybės infrastruktūros objektų planavimas, remontas ir priežiūra (TP)“ numatyta 306,2 tūkst. eurų (pridedama 5 lentelė).</w:t>
      </w:r>
    </w:p>
    <w:p w14:paraId="3A618DC8" w14:textId="77777777" w:rsidR="0079613E" w:rsidRPr="008D0455" w:rsidRDefault="0079613E" w:rsidP="0079613E">
      <w:pPr>
        <w:ind w:firstLine="720"/>
        <w:jc w:val="both"/>
      </w:pPr>
      <w:r w:rsidRPr="008D0455">
        <w:t>Priemonei „Savivaldybės infrastruktūros objektų plėtra (PP)“ numatyta 402,0 tūkst. eurų (pridedama 5 lentelė).</w:t>
      </w:r>
    </w:p>
    <w:p w14:paraId="4B88F23E" w14:textId="77777777" w:rsidR="0079613E" w:rsidRPr="008D0455" w:rsidRDefault="0079613E" w:rsidP="0079613E">
      <w:pPr>
        <w:ind w:firstLine="720"/>
        <w:jc w:val="both"/>
      </w:pPr>
      <w:r w:rsidRPr="008D0455">
        <w:t>Priemonei „Savivaldybės vietinės reikšmės keliams (gatvėms) tiesti, taisyti, prižiūrėti ir saugaus eismo sąlygoms užtikrinti (TP)“ numatyta 100,0 tūkst. eurų (pridedama 5 lentelė).</w:t>
      </w:r>
    </w:p>
    <w:p w14:paraId="5FC22464" w14:textId="77777777" w:rsidR="0079613E" w:rsidRPr="008D0455" w:rsidRDefault="0079613E" w:rsidP="0079613E">
      <w:pPr>
        <w:ind w:firstLine="720"/>
        <w:jc w:val="both"/>
      </w:pPr>
      <w:r w:rsidRPr="008D0455">
        <w:lastRenderedPageBreak/>
        <w:t xml:space="preserve">Priemonei „Savivaldybės vietinės reikšmės kelių (gatvių) bei eismo saugumo priemonių plėtra, prisidedant prie darnaus </w:t>
      </w:r>
      <w:proofErr w:type="spellStart"/>
      <w:r w:rsidRPr="008D0455">
        <w:t>judumo</w:t>
      </w:r>
      <w:proofErr w:type="spellEnd"/>
      <w:r w:rsidRPr="008D0455">
        <w:t xml:space="preserve"> (PP)“ numatyta 125,0 tūkst. eurų (pridedama 5 lentelė).</w:t>
      </w:r>
    </w:p>
    <w:p w14:paraId="35FAF170" w14:textId="77777777" w:rsidR="0079613E" w:rsidRPr="008D0455" w:rsidRDefault="0079613E" w:rsidP="0079613E">
      <w:pPr>
        <w:ind w:firstLine="720"/>
        <w:jc w:val="both"/>
      </w:pPr>
      <w:r w:rsidRPr="008D0455">
        <w:t>Priemonei „Infrastruktūros plėtra Savivaldybės ir fizinių ar juridinių asmenų jungtinės veiklos pagrindu (TP)“ numatyta 50,0 tūkst. eurų (pridedama 5 lentelė).</w:t>
      </w:r>
    </w:p>
    <w:p w14:paraId="770D18BF" w14:textId="77777777" w:rsidR="0079613E" w:rsidRPr="008D0455" w:rsidRDefault="0079613E" w:rsidP="0079613E">
      <w:pPr>
        <w:tabs>
          <w:tab w:val="left" w:pos="630"/>
          <w:tab w:val="left" w:pos="720"/>
        </w:tabs>
        <w:ind w:firstLine="720"/>
        <w:jc w:val="both"/>
      </w:pPr>
      <w:r w:rsidRPr="008D0455">
        <w:t>Priemonei 2024–2026 metų strateginio veiklos plano priemonė „Investicijų ir kitų projektų, skirtų 2014–2020 m. nacionalinei pažangos programai / ES fondų investicijų programai, vykdymas (TE)“ numatyta 8,5</w:t>
      </w:r>
      <w:r w:rsidRPr="008D0455">
        <w:rPr>
          <w:color w:val="FF0000"/>
        </w:rPr>
        <w:t xml:space="preserve"> </w:t>
      </w:r>
      <w:r w:rsidRPr="008D0455">
        <w:t>tūkst. eurų (pridedama 7 lentelė).</w:t>
      </w:r>
    </w:p>
    <w:p w14:paraId="4C7B4708" w14:textId="77777777" w:rsidR="0079613E" w:rsidRPr="008D0455" w:rsidRDefault="0079613E" w:rsidP="0079613E">
      <w:pPr>
        <w:tabs>
          <w:tab w:val="left" w:pos="630"/>
          <w:tab w:val="left" w:pos="720"/>
        </w:tabs>
        <w:ind w:firstLine="720"/>
        <w:jc w:val="both"/>
      </w:pPr>
      <w:r w:rsidRPr="008D0455">
        <w:t>Priemonei 2024–2026 metų strateginio veiklos plano priemonė „Tęstinių investicijų ir kitų projektų vykdymas (pereinamojo laikotarpio) (TI)“ numatyta 1701,9</w:t>
      </w:r>
      <w:r w:rsidRPr="008D0455">
        <w:rPr>
          <w:color w:val="FF0000"/>
        </w:rPr>
        <w:t xml:space="preserve"> </w:t>
      </w:r>
      <w:r w:rsidRPr="008D0455">
        <w:t>tūkst. eurų (pridedama 8 lentelė).</w:t>
      </w:r>
    </w:p>
    <w:p w14:paraId="3060CA42" w14:textId="77777777" w:rsidR="0079613E" w:rsidRPr="008D0455" w:rsidRDefault="0079613E" w:rsidP="0079613E">
      <w:pPr>
        <w:tabs>
          <w:tab w:val="left" w:pos="630"/>
          <w:tab w:val="left" w:pos="720"/>
        </w:tabs>
        <w:ind w:firstLine="720"/>
        <w:jc w:val="both"/>
      </w:pPr>
      <w:r w:rsidRPr="008D0455">
        <w:t>Priemonei „2024–2026 metų strateginio veiklos plano priemonė „Investicijų projektų, numatytų 2022–2030 m. Telšių regiono plėtros plane, vykdymas“ numatyta 683</w:t>
      </w:r>
      <w:r w:rsidRPr="008D0455">
        <w:rPr>
          <w:color w:val="FF0000"/>
        </w:rPr>
        <w:t xml:space="preserve"> </w:t>
      </w:r>
      <w:r w:rsidRPr="008D0455">
        <w:t>tūkst. eurų (pridedama 9 lentelė).</w:t>
      </w:r>
    </w:p>
    <w:p w14:paraId="0C3C2357" w14:textId="77777777" w:rsidR="0079613E" w:rsidRPr="008D0455" w:rsidRDefault="0079613E" w:rsidP="0079613E">
      <w:pPr>
        <w:tabs>
          <w:tab w:val="left" w:pos="630"/>
          <w:tab w:val="left" w:pos="720"/>
        </w:tabs>
        <w:ind w:firstLine="720"/>
        <w:jc w:val="both"/>
      </w:pPr>
      <w:r w:rsidRPr="008D0455">
        <w:t>Priemonei „2024–2026 metų strateginio veiklos plano priemonė „Investicijų ir kitų projektų vykdymas (naujo finansavimo periodo (PP)“ numatyta 2 122,2</w:t>
      </w:r>
      <w:r w:rsidRPr="008D0455">
        <w:rPr>
          <w:color w:val="FF0000"/>
        </w:rPr>
        <w:t xml:space="preserve"> </w:t>
      </w:r>
      <w:r w:rsidRPr="008D0455">
        <w:t>tūkst. eurų (pridedama 10 lentelė).</w:t>
      </w:r>
    </w:p>
    <w:p w14:paraId="7A248084" w14:textId="77777777" w:rsidR="0079613E" w:rsidRPr="008D0455" w:rsidRDefault="0079613E" w:rsidP="0079613E">
      <w:pPr>
        <w:tabs>
          <w:tab w:val="left" w:pos="630"/>
          <w:tab w:val="left" w:pos="720"/>
        </w:tabs>
        <w:ind w:firstLine="720"/>
        <w:jc w:val="both"/>
      </w:pPr>
      <w:r w:rsidRPr="008D0455">
        <w:t>Iš viso 2024 m. planuojama prisidėti prie vykdomų investicijų projektų 4 515,6 tūkst. eurų: 800 tūkst. eurų iš savarankiškųjų funkcijų lėšų ir 3 715,6 tūkst. eurų skolintų lėšų (7,8,9,10 lentelės).</w:t>
      </w:r>
    </w:p>
    <w:p w14:paraId="656345D5" w14:textId="52F6E43E" w:rsidR="0079613E" w:rsidRPr="00655486" w:rsidRDefault="002B32A1" w:rsidP="0079613E">
      <w:pPr>
        <w:tabs>
          <w:tab w:val="left" w:pos="630"/>
          <w:tab w:val="left" w:pos="720"/>
        </w:tabs>
        <w:ind w:firstLine="720"/>
        <w:jc w:val="both"/>
      </w:pPr>
      <w:r w:rsidRPr="008D0455">
        <w:t xml:space="preserve">Priemonėje „Ligoninės programos įgyvendinimas (PP)“ numatyta 780 tūkst. eurų. Iš šių lėšų bus </w:t>
      </w:r>
      <w:r w:rsidRPr="00655486">
        <w:t>finansuojamas ir projektas „</w:t>
      </w:r>
      <w:r w:rsidR="00901D39" w:rsidRPr="00655486">
        <w:t>Gydymo paskirties pastato, esančio J. Tumo-Vaižganto g.</w:t>
      </w:r>
      <w:r w:rsidR="007E0080" w:rsidRPr="00655486">
        <w:t xml:space="preserve"> </w:t>
      </w:r>
      <w:r w:rsidR="00901D39" w:rsidRPr="00655486">
        <w:t>89, Plungėje</w:t>
      </w:r>
      <w:r w:rsidR="007E0080" w:rsidRPr="00655486">
        <w:t>,</w:t>
      </w:r>
      <w:r w:rsidR="008C65BD" w:rsidRPr="00655486">
        <w:t xml:space="preserve"> rekons</w:t>
      </w:r>
      <w:r w:rsidR="00901D39" w:rsidRPr="00655486">
        <w:t>travimas“</w:t>
      </w:r>
      <w:r w:rsidR="007E0080" w:rsidRPr="00655486">
        <w:t>.</w:t>
      </w:r>
      <w:r w:rsidRPr="00655486">
        <w:t xml:space="preserve"> </w:t>
      </w:r>
    </w:p>
    <w:p w14:paraId="6F1823EC" w14:textId="32CDA07A" w:rsidR="002B32A1" w:rsidRPr="00655486" w:rsidRDefault="002B32A1" w:rsidP="002B32A1">
      <w:pPr>
        <w:ind w:firstLine="720"/>
        <w:jc w:val="both"/>
      </w:pPr>
      <w:r w:rsidRPr="00655486">
        <w:t>2024 metų biudžeto projekte</w:t>
      </w:r>
      <w:r w:rsidR="00FD7D88" w:rsidRPr="00655486">
        <w:t xml:space="preserve"> (skolintose lėšose)</w:t>
      </w:r>
      <w:r w:rsidRPr="00655486">
        <w:t xml:space="preserve"> numatyta 1094,1 tūkst. eurų asignavimų, skirtų ES ir kt. tarptautinei finansinei paramai bendrai finansuoti, įskaitant tinkamą finansuoti išlaidų daliai tenkantį pridėtinės vertės mokestį, išskyrus iš valstybės biudžeto gautus </w:t>
      </w:r>
      <w:proofErr w:type="spellStart"/>
      <w:r w:rsidRPr="00655486">
        <w:t>asignavimus</w:t>
      </w:r>
      <w:proofErr w:type="spellEnd"/>
      <w:r w:rsidRPr="00655486">
        <w:t>, skirtus ES ir kitai tarptautinei finansinei paramai bendrai finansuoti (pridedama 7, 9, 10 lentelė).</w:t>
      </w:r>
    </w:p>
    <w:p w14:paraId="2C7ADC37" w14:textId="1A1F2F82" w:rsidR="0079613E" w:rsidRDefault="0079613E" w:rsidP="0079613E">
      <w:pPr>
        <w:ind w:firstLine="720"/>
        <w:jc w:val="both"/>
      </w:pPr>
      <w:r w:rsidRPr="00655486">
        <w:t xml:space="preserve">2023 m. ir 2024 m. išlaidų savarankiškosioms funkcijoms palyginimas pateiktas </w:t>
      </w:r>
      <w:r w:rsidR="008C65BD" w:rsidRPr="00655486">
        <w:t>15</w:t>
      </w:r>
      <w:r w:rsidRPr="00655486">
        <w:t xml:space="preserve"> lentelėje.</w:t>
      </w:r>
    </w:p>
    <w:p w14:paraId="496193AD" w14:textId="77777777" w:rsidR="00717FC5" w:rsidRPr="00556453" w:rsidRDefault="00EA23A3" w:rsidP="006D3A8D">
      <w:pPr>
        <w:ind w:firstLine="720"/>
        <w:jc w:val="both"/>
      </w:pPr>
      <w:r w:rsidRPr="00556453">
        <w:t xml:space="preserve">          </w:t>
      </w:r>
      <w:r w:rsidR="00D045AC" w:rsidRPr="00556453">
        <w:t xml:space="preserve">          </w:t>
      </w:r>
      <w:r w:rsidR="00717FC5" w:rsidRPr="00556453">
        <w:t xml:space="preserve"> </w:t>
      </w:r>
    </w:p>
    <w:p w14:paraId="3F6B3F72" w14:textId="77777777" w:rsidR="009E1761" w:rsidRPr="00E91D89" w:rsidRDefault="003A69B2" w:rsidP="002F5FAB">
      <w:pPr>
        <w:jc w:val="center"/>
        <w:rPr>
          <w:b/>
        </w:rPr>
      </w:pPr>
      <w:r>
        <w:rPr>
          <w:b/>
        </w:rPr>
        <w:t>Sprendimo</w:t>
      </w:r>
      <w:r w:rsidR="00863A9B" w:rsidRPr="00E91D89">
        <w:rPr>
          <w:b/>
        </w:rPr>
        <w:t xml:space="preserve"> </w:t>
      </w:r>
      <w:r w:rsidR="003410D8" w:rsidRPr="00E91D89">
        <w:rPr>
          <w:b/>
        </w:rPr>
        <w:t xml:space="preserve">4 </w:t>
      </w:r>
      <w:r w:rsidR="00863A9B" w:rsidRPr="00E91D89">
        <w:rPr>
          <w:b/>
        </w:rPr>
        <w:t>priedas</w:t>
      </w:r>
    </w:p>
    <w:p w14:paraId="106DCBF6" w14:textId="77777777" w:rsidR="009B17F2" w:rsidRPr="00E91D89" w:rsidRDefault="009B17F2" w:rsidP="00863A9B">
      <w:pPr>
        <w:jc w:val="both"/>
        <w:rPr>
          <w:b/>
        </w:rPr>
      </w:pPr>
    </w:p>
    <w:p w14:paraId="0E019740" w14:textId="77777777" w:rsidR="00184BF4" w:rsidRPr="00125CCD" w:rsidRDefault="00324E23" w:rsidP="00184BF4">
      <w:pPr>
        <w:ind w:firstLine="720"/>
        <w:jc w:val="both"/>
      </w:pPr>
      <w:r w:rsidRPr="00E91D89">
        <w:t xml:space="preserve">Valstybinėms funkcijoms vykdyti </w:t>
      </w:r>
      <w:r w:rsidR="006B4F57" w:rsidRPr="00E91D89">
        <w:t xml:space="preserve">Savivaldybei </w:t>
      </w:r>
      <w:r w:rsidRPr="00E91D89">
        <w:t>skirt</w:t>
      </w:r>
      <w:r w:rsidR="006B4F57" w:rsidRPr="00E91D89">
        <w:t>os tikslinės dotacijos</w:t>
      </w:r>
      <w:r w:rsidRPr="00E91D89">
        <w:t xml:space="preserve"> </w:t>
      </w:r>
      <w:r w:rsidR="003D777E" w:rsidRPr="00E91D89">
        <w:t>–</w:t>
      </w:r>
      <w:r w:rsidR="00762445" w:rsidRPr="00E91D89">
        <w:t xml:space="preserve"> </w:t>
      </w:r>
      <w:r w:rsidR="003F22D9">
        <w:t>4</w:t>
      </w:r>
      <w:r w:rsidR="004229DA">
        <w:t xml:space="preserve"> 813,124</w:t>
      </w:r>
      <w:r w:rsidR="00C24D57" w:rsidRPr="00E91D89">
        <w:t xml:space="preserve"> </w:t>
      </w:r>
      <w:r w:rsidR="00D521E1" w:rsidRPr="00E91D89">
        <w:t xml:space="preserve">tūkst. </w:t>
      </w:r>
      <w:r w:rsidR="00D521E1" w:rsidRPr="00125CCD">
        <w:t>eurų</w:t>
      </w:r>
      <w:r w:rsidR="00155300" w:rsidRPr="00125CCD">
        <w:t>,</w:t>
      </w:r>
      <w:r w:rsidRPr="00125CCD">
        <w:t xml:space="preserve"> arba </w:t>
      </w:r>
      <w:r w:rsidR="00577C21" w:rsidRPr="00125CCD">
        <w:t>6,</w:t>
      </w:r>
      <w:r w:rsidR="00DE5D2A" w:rsidRPr="00125CCD">
        <w:t>7</w:t>
      </w:r>
      <w:r w:rsidR="002E1D9F" w:rsidRPr="00125CCD">
        <w:t xml:space="preserve"> </w:t>
      </w:r>
      <w:r w:rsidRPr="00125CCD">
        <w:t xml:space="preserve">% visų biudžeto </w:t>
      </w:r>
      <w:r w:rsidR="007628F1" w:rsidRPr="00125CCD">
        <w:t>išlaidų</w:t>
      </w:r>
      <w:r w:rsidRPr="00125CCD">
        <w:t xml:space="preserve">. </w:t>
      </w:r>
      <w:r w:rsidR="00CB0468" w:rsidRPr="00125CCD">
        <w:t>Pal</w:t>
      </w:r>
      <w:r w:rsidR="006B4F57" w:rsidRPr="00125CCD">
        <w:t>ygint</w:t>
      </w:r>
      <w:r w:rsidR="00CB0468" w:rsidRPr="00125CCD">
        <w:t>i</w:t>
      </w:r>
      <w:r w:rsidR="006B4F57" w:rsidRPr="00125CCD">
        <w:t xml:space="preserve"> su 20</w:t>
      </w:r>
      <w:r w:rsidR="00DB538E" w:rsidRPr="00125CCD">
        <w:t>2</w:t>
      </w:r>
      <w:r w:rsidR="003F22D9" w:rsidRPr="00125CCD">
        <w:t>3</w:t>
      </w:r>
      <w:r w:rsidR="006B4F57" w:rsidRPr="00125CCD">
        <w:t xml:space="preserve"> met</w:t>
      </w:r>
      <w:r w:rsidR="003B7A99" w:rsidRPr="00125CCD">
        <w:t>ų patikslintu planu</w:t>
      </w:r>
      <w:r w:rsidR="00CB0468" w:rsidRPr="00125CCD">
        <w:t>,</w:t>
      </w:r>
      <w:r w:rsidR="006B4F57" w:rsidRPr="00125CCD">
        <w:t xml:space="preserve"> dotacijos </w:t>
      </w:r>
      <w:r w:rsidR="003F22D9" w:rsidRPr="00125CCD">
        <w:t>padidėjo</w:t>
      </w:r>
      <w:r w:rsidR="00C47973" w:rsidRPr="00125CCD">
        <w:t xml:space="preserve"> </w:t>
      </w:r>
      <w:r w:rsidR="003F22D9" w:rsidRPr="00125CCD">
        <w:t>314,330</w:t>
      </w:r>
      <w:r w:rsidR="00395A72" w:rsidRPr="00125CCD">
        <w:t xml:space="preserve"> tūkst.</w:t>
      </w:r>
      <w:r w:rsidR="000C7E08" w:rsidRPr="00125CCD">
        <w:t xml:space="preserve"> </w:t>
      </w:r>
      <w:r w:rsidR="00000169" w:rsidRPr="00125CCD">
        <w:t>e</w:t>
      </w:r>
      <w:r w:rsidR="000C7E08" w:rsidRPr="00125CCD">
        <w:t>urų.</w:t>
      </w:r>
      <w:r w:rsidR="00F50FC8" w:rsidRPr="00125CCD">
        <w:t xml:space="preserve"> </w:t>
      </w:r>
      <w:r w:rsidR="00184BF4" w:rsidRPr="00125CCD">
        <w:t>2023 m. ir 2024 m. išlaidų valstybinėms funkcijoms palyginimas pateiktas 12 lentelėje.</w:t>
      </w:r>
    </w:p>
    <w:p w14:paraId="03D2A644" w14:textId="6E143442" w:rsidR="00BA0D9C" w:rsidRPr="00125CCD" w:rsidRDefault="00631D39" w:rsidP="00BA0D9C">
      <w:pPr>
        <w:ind w:firstLine="720"/>
        <w:jc w:val="both"/>
      </w:pPr>
      <w:r w:rsidRPr="00125CCD">
        <w:t>Savivaldyb</w:t>
      </w:r>
      <w:r w:rsidR="00762445" w:rsidRPr="00125CCD">
        <w:t>ė</w:t>
      </w:r>
      <w:r w:rsidR="00000169" w:rsidRPr="00125CCD">
        <w:t xml:space="preserve"> 20</w:t>
      </w:r>
      <w:r w:rsidR="00E7127A" w:rsidRPr="00125CCD">
        <w:t>2</w:t>
      </w:r>
      <w:r w:rsidR="003F22D9" w:rsidRPr="00125CCD">
        <w:t>4</w:t>
      </w:r>
      <w:r w:rsidR="00155CBC" w:rsidRPr="00125CCD">
        <w:t xml:space="preserve"> </w:t>
      </w:r>
      <w:r w:rsidR="00762445" w:rsidRPr="00125CCD">
        <w:t>m. vykdys 2</w:t>
      </w:r>
      <w:r w:rsidR="003F22D9" w:rsidRPr="00125CCD">
        <w:t>3</w:t>
      </w:r>
      <w:r w:rsidR="00E7127A" w:rsidRPr="00125CCD">
        <w:t xml:space="preserve"> funkcijas</w:t>
      </w:r>
      <w:r w:rsidR="003F22D9" w:rsidRPr="00125CCD">
        <w:t xml:space="preserve">. Nuo 2024 m. pradėta vykdyti nauja funkcija: </w:t>
      </w:r>
      <w:r w:rsidR="00F50FC8" w:rsidRPr="00125CCD">
        <w:t>„Savivaldybei</w:t>
      </w:r>
      <w:r w:rsidR="003F22D9" w:rsidRPr="00125CCD">
        <w:t xml:space="preserve"> priskirtos ir perduotos valstybinės žemės miestų ir miestelių </w:t>
      </w:r>
      <w:r w:rsidR="00F50FC8" w:rsidRPr="00125CCD">
        <w:t xml:space="preserve">administracinėse ribose valdymas, naudojimas ir disponavimas ja patikėjimo teise“. </w:t>
      </w:r>
      <w:r w:rsidR="00146F6B" w:rsidRPr="00125CCD">
        <w:t>Funkcijai „</w:t>
      </w:r>
      <w:r w:rsidR="00F50FC8" w:rsidRPr="00125CCD">
        <w:t>Koordinuotai teikiamų paslaugų vaikams nuo gimimo iki 18 metų (turintiems didelių ir labai didelių specialiųjų ugdymosi poreikių – iki 21 metų) ir vaiko atstovams koordinavimui finansuoti</w:t>
      </w:r>
      <w:r w:rsidR="00146F6B" w:rsidRPr="00125CCD">
        <w:t>“ lėšos numatytos prognozuojamos, nes tiksli dotacijos suma dar nežinoma.</w:t>
      </w:r>
      <w:r w:rsidR="006549C7" w:rsidRPr="00125CCD">
        <w:t xml:space="preserve"> Priemonėje „Valstybei nuosavybės teise priklausančių melioracijos ir hidrotechnikos  statinių valdymui ir naudojimui patikėjimo teise užtikrinti (TP)“ lėšų paskirstymas pateiktas 14 lentelėje. </w:t>
      </w:r>
      <w:r w:rsidR="00BA0D9C" w:rsidRPr="00125CCD">
        <w:t xml:space="preserve"> </w:t>
      </w:r>
    </w:p>
    <w:p w14:paraId="162127B0" w14:textId="3B18E407" w:rsidR="00F50FC8" w:rsidRPr="00125CCD" w:rsidRDefault="00F50FC8" w:rsidP="00F50FC8">
      <w:pPr>
        <w:jc w:val="both"/>
      </w:pPr>
    </w:p>
    <w:p w14:paraId="610F630A" w14:textId="77777777" w:rsidR="0073405D" w:rsidRPr="00125CCD" w:rsidRDefault="00863A9B" w:rsidP="00631F43">
      <w:pPr>
        <w:ind w:left="360"/>
        <w:jc w:val="center"/>
      </w:pPr>
      <w:r w:rsidRPr="00125CCD">
        <w:rPr>
          <w:b/>
        </w:rPr>
        <w:t xml:space="preserve">Sprendimo </w:t>
      </w:r>
      <w:r w:rsidR="003410D8" w:rsidRPr="00125CCD">
        <w:rPr>
          <w:b/>
        </w:rPr>
        <w:t xml:space="preserve">5 </w:t>
      </w:r>
      <w:r w:rsidRPr="00125CCD">
        <w:rPr>
          <w:b/>
        </w:rPr>
        <w:t>priedas</w:t>
      </w:r>
      <w:r w:rsidRPr="00125CCD">
        <w:t xml:space="preserve"> </w:t>
      </w:r>
    </w:p>
    <w:p w14:paraId="2657539F" w14:textId="77777777" w:rsidR="009B17F2" w:rsidRPr="00125CCD" w:rsidRDefault="00804ABA" w:rsidP="00631F43">
      <w:pPr>
        <w:ind w:left="360"/>
        <w:jc w:val="center"/>
      </w:pPr>
      <w:r w:rsidRPr="00125CCD">
        <w:t xml:space="preserve">    </w:t>
      </w:r>
      <w:r w:rsidR="00863A9B" w:rsidRPr="00125CCD">
        <w:t xml:space="preserve"> </w:t>
      </w:r>
    </w:p>
    <w:p w14:paraId="7F2FBE32" w14:textId="00AE256E" w:rsidR="003D4C2A" w:rsidRPr="00125CCD" w:rsidRDefault="00000169" w:rsidP="006D3A8D">
      <w:pPr>
        <w:ind w:firstLine="720"/>
        <w:jc w:val="both"/>
      </w:pPr>
      <w:r w:rsidRPr="00125CCD">
        <w:t xml:space="preserve">Ugdymo reikmėms </w:t>
      </w:r>
      <w:r w:rsidR="00863A9B" w:rsidRPr="00125CCD">
        <w:t xml:space="preserve">finansuoti numatyta </w:t>
      </w:r>
      <w:r w:rsidR="00B91169" w:rsidRPr="00125CCD">
        <w:t>1</w:t>
      </w:r>
      <w:r w:rsidR="00A446C8" w:rsidRPr="00125CCD">
        <w:t>5</w:t>
      </w:r>
      <w:r w:rsidR="00B91169" w:rsidRPr="00125CCD">
        <w:t xml:space="preserve"> </w:t>
      </w:r>
      <w:r w:rsidR="00A446C8" w:rsidRPr="00125CCD">
        <w:t>893,2</w:t>
      </w:r>
      <w:r w:rsidR="00B91169" w:rsidRPr="00125CCD">
        <w:t xml:space="preserve"> </w:t>
      </w:r>
      <w:r w:rsidR="004221E0" w:rsidRPr="00125CCD">
        <w:t>tūkst. eurų</w:t>
      </w:r>
      <w:r w:rsidR="00B91169" w:rsidRPr="00125CCD">
        <w:t xml:space="preserve">, </w:t>
      </w:r>
      <w:r w:rsidR="00FF42AC" w:rsidRPr="00125CCD">
        <w:t xml:space="preserve">arba </w:t>
      </w:r>
      <w:r w:rsidR="004221E0" w:rsidRPr="00125CCD">
        <w:t>2</w:t>
      </w:r>
      <w:r w:rsidR="00B77BD6" w:rsidRPr="00125CCD">
        <w:t>2,</w:t>
      </w:r>
      <w:r w:rsidR="00EC5D5D" w:rsidRPr="00125CCD">
        <w:t>3</w:t>
      </w:r>
      <w:r w:rsidR="00D81773" w:rsidRPr="00125CCD">
        <w:t xml:space="preserve"> </w:t>
      </w:r>
      <w:r w:rsidR="00863A9B" w:rsidRPr="00125CCD">
        <w:t>% visų biudžeto</w:t>
      </w:r>
      <w:r w:rsidR="004221E0" w:rsidRPr="00125CCD">
        <w:t xml:space="preserve"> išlaidų</w:t>
      </w:r>
      <w:r w:rsidR="007D5CD2" w:rsidRPr="00125CCD">
        <w:t>,</w:t>
      </w:r>
      <w:r w:rsidR="00FF42AC" w:rsidRPr="00125CCD">
        <w:t xml:space="preserve"> ir yra </w:t>
      </w:r>
      <w:r w:rsidR="00B91169" w:rsidRPr="00125CCD">
        <w:t xml:space="preserve">1 </w:t>
      </w:r>
      <w:r w:rsidR="00A446C8" w:rsidRPr="00125CCD">
        <w:t>5 893,2</w:t>
      </w:r>
      <w:r w:rsidR="00B91169" w:rsidRPr="00125CCD">
        <w:t xml:space="preserve"> </w:t>
      </w:r>
      <w:r w:rsidR="00863A9B" w:rsidRPr="00125CCD">
        <w:t xml:space="preserve">tūkst. </w:t>
      </w:r>
      <w:r w:rsidR="0036702A" w:rsidRPr="00125CCD">
        <w:t>eur</w:t>
      </w:r>
      <w:r w:rsidR="00863A9B" w:rsidRPr="00125CCD">
        <w:t xml:space="preserve">ų </w:t>
      </w:r>
      <w:r w:rsidR="004221E0" w:rsidRPr="00125CCD">
        <w:t>daugiau</w:t>
      </w:r>
      <w:r w:rsidR="00F9125D" w:rsidRPr="00125CCD">
        <w:t xml:space="preserve"> </w:t>
      </w:r>
      <w:r w:rsidR="00863A9B" w:rsidRPr="00125CCD">
        <w:t xml:space="preserve">negu buvo </w:t>
      </w:r>
      <w:r w:rsidR="004374E5" w:rsidRPr="00125CCD">
        <w:t xml:space="preserve">panaudota </w:t>
      </w:r>
      <w:r w:rsidR="00863A9B" w:rsidRPr="00125CCD">
        <w:t>20</w:t>
      </w:r>
      <w:r w:rsidR="00B91169" w:rsidRPr="00125CCD">
        <w:t>2</w:t>
      </w:r>
      <w:r w:rsidR="00A446C8" w:rsidRPr="00125CCD">
        <w:t>3</w:t>
      </w:r>
      <w:r w:rsidR="00C440AD" w:rsidRPr="00125CCD">
        <w:t xml:space="preserve"> </w:t>
      </w:r>
      <w:r w:rsidR="00863A9B" w:rsidRPr="00125CCD">
        <w:t xml:space="preserve"> met</w:t>
      </w:r>
      <w:r w:rsidR="004374E5" w:rsidRPr="00125CCD">
        <w:t>ais</w:t>
      </w:r>
      <w:r w:rsidR="00C440AD" w:rsidRPr="00125CCD">
        <w:t>.</w:t>
      </w:r>
      <w:r w:rsidR="00863A9B" w:rsidRPr="00125CCD">
        <w:t xml:space="preserve"> </w:t>
      </w:r>
      <w:r w:rsidR="002E0535" w:rsidRPr="00125CCD">
        <w:t xml:space="preserve"> </w:t>
      </w:r>
    </w:p>
    <w:p w14:paraId="00A2EDEC" w14:textId="77777777" w:rsidR="004917BA" w:rsidRPr="00125CCD" w:rsidRDefault="004917BA" w:rsidP="002F5FAB">
      <w:pPr>
        <w:jc w:val="center"/>
        <w:rPr>
          <w:b/>
        </w:rPr>
      </w:pPr>
    </w:p>
    <w:p w14:paraId="57007E8E" w14:textId="77777777" w:rsidR="00BD5A18" w:rsidRPr="00125CCD" w:rsidRDefault="00BD5A18" w:rsidP="002F5FAB">
      <w:pPr>
        <w:jc w:val="center"/>
        <w:rPr>
          <w:b/>
        </w:rPr>
      </w:pPr>
      <w:r w:rsidRPr="00125CCD">
        <w:rPr>
          <w:b/>
        </w:rPr>
        <w:t xml:space="preserve">Sprendimo </w:t>
      </w:r>
      <w:r w:rsidR="00CB4126" w:rsidRPr="00125CCD">
        <w:rPr>
          <w:b/>
        </w:rPr>
        <w:t xml:space="preserve">6 </w:t>
      </w:r>
      <w:r w:rsidRPr="00125CCD">
        <w:rPr>
          <w:b/>
        </w:rPr>
        <w:t>priedas</w:t>
      </w:r>
    </w:p>
    <w:p w14:paraId="4903E5DA" w14:textId="77777777" w:rsidR="006537D6" w:rsidRPr="00125CCD" w:rsidRDefault="006537D6" w:rsidP="002F5FAB">
      <w:pPr>
        <w:jc w:val="center"/>
        <w:rPr>
          <w:b/>
        </w:rPr>
      </w:pPr>
    </w:p>
    <w:p w14:paraId="3595B4FC" w14:textId="3043D17C" w:rsidR="00BB590F" w:rsidRPr="00125CCD" w:rsidRDefault="008F1B84" w:rsidP="00556453">
      <w:pPr>
        <w:ind w:firstLine="720"/>
        <w:jc w:val="both"/>
      </w:pPr>
      <w:r w:rsidRPr="00125CCD">
        <w:t>Kitos d</w:t>
      </w:r>
      <w:r w:rsidR="00BB590F" w:rsidRPr="00125CCD">
        <w:t xml:space="preserve">otacijos – </w:t>
      </w:r>
      <w:r w:rsidR="00DE5D2A" w:rsidRPr="00125CCD">
        <w:t>4272</w:t>
      </w:r>
      <w:r w:rsidR="00D47116" w:rsidRPr="00125CCD">
        <w:t>,458</w:t>
      </w:r>
      <w:r w:rsidR="00B91169" w:rsidRPr="00125CCD">
        <w:t xml:space="preserve"> </w:t>
      </w:r>
      <w:r w:rsidR="00BB590F" w:rsidRPr="00125CCD">
        <w:t xml:space="preserve">tūkst. eurų, arba </w:t>
      </w:r>
      <w:r w:rsidR="00DE5D2A" w:rsidRPr="00125CCD">
        <w:t>6,0</w:t>
      </w:r>
      <w:r w:rsidR="00BB590F" w:rsidRPr="00125CCD">
        <w:t xml:space="preserve"> </w:t>
      </w:r>
      <w:r w:rsidR="002C4D9B" w:rsidRPr="00125CCD">
        <w:t xml:space="preserve">procentų </w:t>
      </w:r>
      <w:r w:rsidR="00D8329F" w:rsidRPr="00125CCD">
        <w:t>visų biudžeto išlaidų</w:t>
      </w:r>
      <w:r w:rsidR="00BB590F" w:rsidRPr="00125CCD">
        <w:t>:</w:t>
      </w:r>
    </w:p>
    <w:p w14:paraId="65A25478" w14:textId="63613C0A" w:rsidR="00E31B7A" w:rsidRPr="001714BF" w:rsidRDefault="00A70B1C">
      <w:pPr>
        <w:ind w:firstLine="720"/>
        <w:jc w:val="both"/>
      </w:pPr>
      <w:r w:rsidRPr="00125CCD">
        <w:t>20</w:t>
      </w:r>
      <w:r w:rsidR="00E7127A" w:rsidRPr="00125CCD">
        <w:t>2</w:t>
      </w:r>
      <w:r w:rsidR="007818A6" w:rsidRPr="00125CCD">
        <w:t>4</w:t>
      </w:r>
      <w:r w:rsidRPr="00125CCD">
        <w:t xml:space="preserve"> metais</w:t>
      </w:r>
      <w:r w:rsidR="00297DFC" w:rsidRPr="00125CCD">
        <w:t>,</w:t>
      </w:r>
      <w:r w:rsidRPr="00125CCD">
        <w:t xml:space="preserve"> kaip ir </w:t>
      </w:r>
      <w:r w:rsidR="00753E78" w:rsidRPr="00125CCD">
        <w:t>ankstesniais</w:t>
      </w:r>
      <w:r w:rsidR="007F4D07" w:rsidRPr="00125CCD">
        <w:t>iais</w:t>
      </w:r>
      <w:r w:rsidR="00057448" w:rsidRPr="00125CCD">
        <w:t>,</w:t>
      </w:r>
      <w:r w:rsidR="00753E78" w:rsidRPr="00125CCD">
        <w:t xml:space="preserve"> </w:t>
      </w:r>
      <w:r w:rsidR="008F1B84" w:rsidRPr="00125CCD">
        <w:t>Specialiojo</w:t>
      </w:r>
      <w:r w:rsidRPr="00125CCD">
        <w:t xml:space="preserve"> </w:t>
      </w:r>
      <w:r w:rsidR="00753E78" w:rsidRPr="00125CCD">
        <w:t xml:space="preserve">ugdymo centrui </w:t>
      </w:r>
      <w:r w:rsidR="00E31B7A" w:rsidRPr="00125CCD">
        <w:t xml:space="preserve">skirta tikslinė dotacija </w:t>
      </w:r>
      <w:r w:rsidR="005D0960" w:rsidRPr="00125CCD">
        <w:t>–</w:t>
      </w:r>
      <w:r w:rsidRPr="00125CCD">
        <w:t xml:space="preserve"> </w:t>
      </w:r>
      <w:r w:rsidR="005D0960" w:rsidRPr="00125CCD">
        <w:t>8</w:t>
      </w:r>
      <w:r w:rsidR="007818A6" w:rsidRPr="00125CCD">
        <w:t>13,6</w:t>
      </w:r>
      <w:r w:rsidR="00E31B7A" w:rsidRPr="00125CCD">
        <w:t xml:space="preserve"> </w:t>
      </w:r>
      <w:r w:rsidR="004B0A37" w:rsidRPr="00125CCD">
        <w:t>tūkst.</w:t>
      </w:r>
      <w:r w:rsidR="00E31B7A" w:rsidRPr="00125CCD">
        <w:t xml:space="preserve"> tūkst. e</w:t>
      </w:r>
      <w:r w:rsidR="00753E78" w:rsidRPr="00125CCD">
        <w:t>ur</w:t>
      </w:r>
      <w:r w:rsidR="004B0A37" w:rsidRPr="00125CCD">
        <w:t>ų</w:t>
      </w:r>
      <w:r w:rsidR="002F4281" w:rsidRPr="00125CCD">
        <w:t xml:space="preserve"> – numatyta priemonėse:</w:t>
      </w:r>
      <w:r w:rsidR="002F4281" w:rsidRPr="001714BF">
        <w:t xml:space="preserve"> </w:t>
      </w:r>
      <w:r w:rsidR="007818A6" w:rsidRPr="001714BF">
        <w:t>780,2 tūkst. eurų „S</w:t>
      </w:r>
      <w:r w:rsidR="002F4281" w:rsidRPr="001714BF">
        <w:t xml:space="preserve">pecialiojo ugdymo centro veikla (TP)“ ir </w:t>
      </w:r>
      <w:r w:rsidR="007818A6" w:rsidRPr="001714BF">
        <w:t>33,4</w:t>
      </w:r>
      <w:r w:rsidR="007B7BE7" w:rsidRPr="001714BF">
        <w:t xml:space="preserve"> tūkst. eurų „P</w:t>
      </w:r>
      <w:r w:rsidR="002F4281" w:rsidRPr="001714BF">
        <w:t>aslaugų ir švietimo pagalbos centro veikla (TP)“.</w:t>
      </w:r>
    </w:p>
    <w:p w14:paraId="727B31E6" w14:textId="5CB4E2E2" w:rsidR="00E14089" w:rsidRPr="001714BF" w:rsidRDefault="00E14089" w:rsidP="00E14089">
      <w:pPr>
        <w:ind w:firstLine="720"/>
        <w:jc w:val="both"/>
      </w:pPr>
      <w:r w:rsidRPr="001714BF">
        <w:lastRenderedPageBreak/>
        <w:t>Švietimo, mokslo ir sporto ministerija skyrė dotaciją 223,3 tūkst. eurų neformaliajam vaikų švietimui – numatyta priemonėje „Neformaliojo vaikų švietimo programos įgyvendinimas (TP)</w:t>
      </w:r>
      <w:r w:rsidR="007E0080">
        <w:t>“</w:t>
      </w:r>
      <w:r w:rsidRPr="001714BF">
        <w:t>.</w:t>
      </w:r>
    </w:p>
    <w:p w14:paraId="1F8F6EF1" w14:textId="77777777" w:rsidR="002F4281" w:rsidRPr="001714BF" w:rsidRDefault="005D0960">
      <w:pPr>
        <w:ind w:firstLine="720"/>
        <w:jc w:val="both"/>
      </w:pPr>
      <w:r w:rsidRPr="001714BF">
        <w:t>Socialinės apsaugos ir darbo ministerija skyrė</w:t>
      </w:r>
      <w:r w:rsidR="000675FD" w:rsidRPr="001714BF">
        <w:t xml:space="preserve"> dotacijas</w:t>
      </w:r>
      <w:r w:rsidR="002F4281" w:rsidRPr="001714BF">
        <w:t>:</w:t>
      </w:r>
    </w:p>
    <w:p w14:paraId="782A6EA5" w14:textId="68AB3656" w:rsidR="00E31B7A" w:rsidRPr="001714BF" w:rsidRDefault="00BF1BC5">
      <w:pPr>
        <w:ind w:firstLine="720"/>
        <w:jc w:val="both"/>
      </w:pPr>
      <w:r w:rsidRPr="001714BF">
        <w:t>1</w:t>
      </w:r>
      <w:r w:rsidR="007818A6" w:rsidRPr="001714BF">
        <w:t>50,1</w:t>
      </w:r>
      <w:r w:rsidRPr="001714BF">
        <w:t xml:space="preserve"> tūkst. eurų dotaciją </w:t>
      </w:r>
      <w:r w:rsidR="00E31B7A" w:rsidRPr="001714BF">
        <w:t>akredituotai vaikų dienos socialinei priežiūrai organizuoti, teikti ir administruoti</w:t>
      </w:r>
      <w:r w:rsidR="00250350" w:rsidRPr="001714BF">
        <w:t xml:space="preserve"> – numatyta priemonėje „Vaikų dienos centrų programų rėmimas (TP)“;</w:t>
      </w:r>
    </w:p>
    <w:p w14:paraId="0EE39CF7" w14:textId="418306F7" w:rsidR="002F4281" w:rsidRPr="001714BF" w:rsidRDefault="00B60031">
      <w:pPr>
        <w:ind w:firstLine="720"/>
        <w:jc w:val="both"/>
      </w:pPr>
      <w:r w:rsidRPr="001714BF">
        <w:t>122,754</w:t>
      </w:r>
      <w:r w:rsidR="002F4281" w:rsidRPr="001714BF">
        <w:t xml:space="preserve"> tūkst. eurų asmeninei pagalbai teikti ir administruoti</w:t>
      </w:r>
      <w:r w:rsidR="00556453" w:rsidRPr="001714BF">
        <w:t xml:space="preserve"> </w:t>
      </w:r>
      <w:r w:rsidR="00250350" w:rsidRPr="001714BF">
        <w:t>–</w:t>
      </w:r>
      <w:r w:rsidR="00556453" w:rsidRPr="001714BF">
        <w:t xml:space="preserve"> </w:t>
      </w:r>
      <w:r w:rsidR="00250350" w:rsidRPr="001714BF">
        <w:t xml:space="preserve">numatyta priemonėse: </w:t>
      </w:r>
      <w:r w:rsidRPr="001714BF">
        <w:t>120,347 tūkst. eurų „</w:t>
      </w:r>
      <w:r w:rsidR="008D31B0" w:rsidRPr="001714BF">
        <w:t>Socialinių paslaugų</w:t>
      </w:r>
      <w:r w:rsidR="00250350" w:rsidRPr="001714BF">
        <w:t xml:space="preserve"> centro veikla (TP)“ ir 2,</w:t>
      </w:r>
      <w:r w:rsidRPr="001714BF">
        <w:t>407</w:t>
      </w:r>
      <w:r w:rsidR="00250350" w:rsidRPr="001714BF">
        <w:t xml:space="preserve"> tūkst. eurų „Socialinės reabilitacijos paslaugų neįgaliesiems bendruomenėje teikimas (TP)“</w:t>
      </w:r>
      <w:r w:rsidR="002F4281" w:rsidRPr="001714BF">
        <w:t>;</w:t>
      </w:r>
    </w:p>
    <w:p w14:paraId="56EF7CE3" w14:textId="77777777" w:rsidR="00BF098E" w:rsidRPr="00125CCD" w:rsidRDefault="00B60031">
      <w:pPr>
        <w:ind w:firstLine="720"/>
        <w:jc w:val="both"/>
      </w:pPr>
      <w:r w:rsidRPr="001714BF">
        <w:t>88,655</w:t>
      </w:r>
      <w:r w:rsidR="002F4281" w:rsidRPr="001714BF">
        <w:t xml:space="preserve"> tūkst. eurų akredituotai socialinei reabilitacijai neįgaliesiems bendruomenėje organizuoti, teikti ir administruoti</w:t>
      </w:r>
      <w:r w:rsidR="00250350" w:rsidRPr="001714BF">
        <w:t xml:space="preserve"> – numatyta priemonėje „Socialinės reabilitacijos paslaugų </w:t>
      </w:r>
      <w:r w:rsidR="00250350" w:rsidRPr="00125CCD">
        <w:t>neįgaliesiems bendruomenėje teikimas (TP)“</w:t>
      </w:r>
      <w:r w:rsidR="007E0080" w:rsidRPr="00125CCD">
        <w:t>;</w:t>
      </w:r>
    </w:p>
    <w:p w14:paraId="4D096E4C" w14:textId="008C323F" w:rsidR="002F4281" w:rsidRPr="00125CCD" w:rsidRDefault="00BF098E">
      <w:pPr>
        <w:ind w:firstLine="720"/>
        <w:jc w:val="both"/>
      </w:pPr>
      <w:r w:rsidRPr="00125CCD">
        <w:t xml:space="preserve">76,0 tūkst. eurų </w:t>
      </w:r>
      <w:r w:rsidR="007818A6" w:rsidRPr="00125CCD">
        <w:t xml:space="preserve"> </w:t>
      </w:r>
      <w:r w:rsidRPr="00125CCD">
        <w:rPr>
          <w:rFonts w:cs="Arial"/>
        </w:rPr>
        <w:t xml:space="preserve">socialinių paslaugų įstaigose dirbančių socialinių paslaugų srities darbuotojų pareiginei algai padidinti </w:t>
      </w:r>
      <w:r w:rsidRPr="00125CCD">
        <w:t>– numatyta priemonėje „Socialinių paslaugų centro veikla (TP)“;</w:t>
      </w:r>
    </w:p>
    <w:p w14:paraId="79567A61" w14:textId="6094154B" w:rsidR="00B60031" w:rsidRPr="00125CCD" w:rsidRDefault="007818A6" w:rsidP="007818A6">
      <w:pPr>
        <w:ind w:firstLine="720"/>
        <w:jc w:val="both"/>
      </w:pPr>
      <w:r w:rsidRPr="00125CCD">
        <w:t>43,048 tūkst. eurų dotacija „Savivaldybių viešosioms bibliotekoms dokumentams įsigyti“ – numatyta priemonėje „Viešosios bibliotekos veikla (TP)“</w:t>
      </w:r>
      <w:r w:rsidR="007E0080" w:rsidRPr="00125CCD">
        <w:t>;</w:t>
      </w:r>
    </w:p>
    <w:p w14:paraId="264ED80B" w14:textId="17CC4E63" w:rsidR="007818A6" w:rsidRPr="001714BF" w:rsidRDefault="00B60031" w:rsidP="007818A6">
      <w:pPr>
        <w:ind w:firstLine="720"/>
        <w:jc w:val="both"/>
      </w:pPr>
      <w:r w:rsidRPr="00125CCD">
        <w:t>25,001 tūkst. eurų kompleksinėms paslaugoms šeimai organizuoti – numatyta</w:t>
      </w:r>
      <w:r w:rsidRPr="001714BF">
        <w:t xml:space="preserve"> priemonėje „Krizių centro veikla (TP)“</w:t>
      </w:r>
      <w:r w:rsidR="007818A6" w:rsidRPr="001714BF">
        <w:t>.</w:t>
      </w:r>
    </w:p>
    <w:p w14:paraId="1691A472" w14:textId="676CEF9B" w:rsidR="00617E4D" w:rsidRPr="001714BF" w:rsidRDefault="00617E4D" w:rsidP="007818A6">
      <w:pPr>
        <w:ind w:firstLine="720"/>
        <w:jc w:val="both"/>
      </w:pPr>
      <w:r w:rsidRPr="001714BF">
        <w:t xml:space="preserve">Prognozuojama, kad Savivaldybei bus skirta 2 tūkst. eurų dotacija vienkartinėms išmokoms įsikurti gyvenamojoje vietoje </w:t>
      </w:r>
      <w:r w:rsidR="007E0080">
        <w:t>S</w:t>
      </w:r>
      <w:r w:rsidRPr="001714BF">
        <w:t>avivaldybės teritorijoje ir (ar) mėnesinėms kompensacijoms atlyginimui švietimo teikėjui už vaiko, ugdymo pagal ikimokyklinio ar priešmokyklinio ugdymo programas, išlaikymą apmokėti mokėti ir administruoti ir 50 tūkst. eurų dotacija kompensacijoms už būsto suteikimą užsieniečiams, pasitraukusiems iš Ukrainos dėl Rusijos Federacijos karinės agresijos, finansuoti – numatyta priemonėje „Socialinės paramos organizavimas užsieniečių integracijai (TP)“</w:t>
      </w:r>
      <w:r w:rsidR="00E14089" w:rsidRPr="001714BF">
        <w:t xml:space="preserve">, </w:t>
      </w:r>
    </w:p>
    <w:p w14:paraId="0EB1CA4F" w14:textId="2B146F62" w:rsidR="000675FD" w:rsidRPr="00112ECA" w:rsidRDefault="00E14089">
      <w:pPr>
        <w:ind w:firstLine="720"/>
        <w:jc w:val="both"/>
      </w:pPr>
      <w:r w:rsidRPr="001714BF">
        <w:t>2</w:t>
      </w:r>
      <w:r w:rsidR="001E3C10">
        <w:t xml:space="preserve"> </w:t>
      </w:r>
      <w:r w:rsidRPr="001714BF">
        <w:t>680</w:t>
      </w:r>
      <w:r w:rsidR="001E3C10">
        <w:t>,0</w:t>
      </w:r>
      <w:r w:rsidR="000675FD" w:rsidRPr="001714BF">
        <w:t xml:space="preserve"> tūkst. eurų ES lėšų numatyta priemonėms: „</w:t>
      </w:r>
      <w:r w:rsidRPr="001714BF">
        <w:t>Investicijų ir kitų projektų skirtų 2014</w:t>
      </w:r>
      <w:r w:rsidR="00390BAB">
        <w:t>–</w:t>
      </w:r>
      <w:r w:rsidRPr="001714BF">
        <w:t>2020</w:t>
      </w:r>
      <w:r w:rsidRPr="00E14089">
        <w:t xml:space="preserve"> m. nacionalinei pažangos programai</w:t>
      </w:r>
      <w:r w:rsidR="00390BAB">
        <w:t xml:space="preserve"> </w:t>
      </w:r>
      <w:r w:rsidRPr="00E14089">
        <w:t>/ ES fondų investicijų programai, vykdymas (TE) (ES lėšos)</w:t>
      </w:r>
      <w:bookmarkStart w:id="1" w:name="_Hlk124280753"/>
      <w:r>
        <w:t>“, „</w:t>
      </w:r>
      <w:r w:rsidRPr="00E14089">
        <w:t>Investicijų ir kitų projektų skirtų 2014</w:t>
      </w:r>
      <w:r w:rsidR="00390BAB">
        <w:t>–</w:t>
      </w:r>
      <w:r w:rsidRPr="00E14089">
        <w:t>2020 m. nacionalinei pažangos programai</w:t>
      </w:r>
      <w:r w:rsidR="00390BAB">
        <w:t xml:space="preserve"> </w:t>
      </w:r>
      <w:r w:rsidRPr="00E14089">
        <w:t>/ ES fondų investicijų programai, vykdymas (TE) (ES lėšos)</w:t>
      </w:r>
      <w:r>
        <w:t>“, „</w:t>
      </w:r>
      <w:r w:rsidRPr="00E14089">
        <w:t>Investicijų projektų, numatytų 2022</w:t>
      </w:r>
      <w:r w:rsidR="00390BAB">
        <w:t>–</w:t>
      </w:r>
      <w:r w:rsidRPr="00E14089">
        <w:t>2030 m. Telšių regiono plėtros plane, vykdymas (RP) (ES lėšos)</w:t>
      </w:r>
      <w:r>
        <w:t>“, „</w:t>
      </w:r>
      <w:r w:rsidRPr="00E14089">
        <w:t>Investicijų ir kitų projektų vykdymas (naujo finansavimo  periodo (PP) (ES lėšos)</w:t>
      </w:r>
      <w:r>
        <w:t>“</w:t>
      </w:r>
      <w:r w:rsidRPr="00E14089">
        <w:t xml:space="preserve"> </w:t>
      </w:r>
      <w:r w:rsidR="000675FD" w:rsidRPr="00112ECA">
        <w:t xml:space="preserve">(pridedama </w:t>
      </w:r>
      <w:r w:rsidR="001E3C10">
        <w:t xml:space="preserve">7, 9, </w:t>
      </w:r>
      <w:r w:rsidR="001E3C10" w:rsidRPr="001E3C10">
        <w:t>10</w:t>
      </w:r>
      <w:r w:rsidR="00112ECA" w:rsidRPr="001E3C10">
        <w:t xml:space="preserve"> lentelės).</w:t>
      </w:r>
    </w:p>
    <w:bookmarkEnd w:id="1"/>
    <w:p w14:paraId="1A080274" w14:textId="77777777" w:rsidR="006537D6" w:rsidRPr="00112ECA" w:rsidRDefault="006537D6" w:rsidP="00556453">
      <w:pPr>
        <w:ind w:firstLine="720"/>
        <w:jc w:val="both"/>
      </w:pPr>
      <w:r w:rsidRPr="00112ECA">
        <w:t xml:space="preserve">Dar </w:t>
      </w:r>
      <w:r w:rsidR="007D5CD2" w:rsidRPr="00112ECA">
        <w:t xml:space="preserve">nėra </w:t>
      </w:r>
      <w:r w:rsidRPr="00112ECA">
        <w:t>visos i</w:t>
      </w:r>
      <w:r w:rsidR="004B0A37" w:rsidRPr="00112ECA">
        <w:t>nformacij</w:t>
      </w:r>
      <w:r w:rsidRPr="00112ECA">
        <w:t>os</w:t>
      </w:r>
      <w:r w:rsidR="004B0A37" w:rsidRPr="00112ECA">
        <w:t xml:space="preserve"> apie ministerijų patvirtintas lėšas </w:t>
      </w:r>
      <w:r w:rsidR="00CF6A4F" w:rsidRPr="00112ECA">
        <w:t xml:space="preserve">Plungės rajono </w:t>
      </w:r>
      <w:r w:rsidR="004B0A37" w:rsidRPr="00112ECA">
        <w:t>savivaldyb</w:t>
      </w:r>
      <w:r w:rsidR="00CF6A4F" w:rsidRPr="00112ECA">
        <w:t>ės investicijų projektams</w:t>
      </w:r>
      <w:r w:rsidR="007C76BA" w:rsidRPr="00112ECA">
        <w:t xml:space="preserve"> vykdyti</w:t>
      </w:r>
      <w:r w:rsidR="00CF6A4F" w:rsidRPr="00112ECA">
        <w:t>.</w:t>
      </w:r>
      <w:r w:rsidR="004B0A37" w:rsidRPr="00112ECA">
        <w:t xml:space="preserve"> </w:t>
      </w:r>
    </w:p>
    <w:p w14:paraId="4052D11E" w14:textId="77777777" w:rsidR="004B0A37" w:rsidRPr="00112ECA" w:rsidRDefault="00CF6A4F">
      <w:pPr>
        <w:ind w:firstLine="720"/>
        <w:jc w:val="both"/>
      </w:pPr>
      <w:r w:rsidRPr="00112ECA">
        <w:t>S</w:t>
      </w:r>
      <w:r w:rsidR="004B0A37" w:rsidRPr="00112ECA">
        <w:t>avivaldybės biudžetas bus tikslinamas metų eigoje, kai ministerijos paskirstys lėšas savivaldybių projektams finansuoti.</w:t>
      </w:r>
    </w:p>
    <w:p w14:paraId="442D2F7C" w14:textId="77777777" w:rsidR="00101C2C" w:rsidRPr="00E91D89" w:rsidRDefault="00CF6A4F">
      <w:pPr>
        <w:ind w:firstLine="720"/>
        <w:jc w:val="both"/>
      </w:pPr>
      <w:r w:rsidRPr="00112ECA">
        <w:t xml:space="preserve">Nepatvirtintos ir lėšos </w:t>
      </w:r>
      <w:r w:rsidR="00556453">
        <w:t>S</w:t>
      </w:r>
      <w:r w:rsidR="007628F1" w:rsidRPr="00112ECA">
        <w:t>avivaldybės vietinės reikšmės keliams (gatvėms) tiesti, taisyti, prižiūrėti ir saugaus eismo sąlygoms užtikrinti</w:t>
      </w:r>
      <w:r w:rsidRPr="00112ECA">
        <w:t>.</w:t>
      </w:r>
      <w:r w:rsidR="007628F1" w:rsidRPr="00E91D89">
        <w:t xml:space="preserve"> </w:t>
      </w:r>
    </w:p>
    <w:p w14:paraId="14837BBF" w14:textId="77777777" w:rsidR="00112ECA" w:rsidRDefault="00112ECA" w:rsidP="002F5FAB">
      <w:pPr>
        <w:jc w:val="center"/>
        <w:rPr>
          <w:b/>
        </w:rPr>
      </w:pPr>
    </w:p>
    <w:p w14:paraId="132EFDBF" w14:textId="77777777" w:rsidR="00863A9B" w:rsidRPr="00E91D89" w:rsidRDefault="00863A9B" w:rsidP="002F5FAB">
      <w:pPr>
        <w:jc w:val="center"/>
        <w:rPr>
          <w:b/>
        </w:rPr>
      </w:pPr>
      <w:r w:rsidRPr="00E91D89">
        <w:rPr>
          <w:b/>
        </w:rPr>
        <w:t xml:space="preserve">Sprendimo </w:t>
      </w:r>
      <w:r w:rsidR="00CB4126" w:rsidRPr="00E91D89">
        <w:rPr>
          <w:b/>
        </w:rPr>
        <w:t xml:space="preserve">7 </w:t>
      </w:r>
      <w:r w:rsidRPr="00E91D89">
        <w:rPr>
          <w:b/>
        </w:rPr>
        <w:t>priedas</w:t>
      </w:r>
    </w:p>
    <w:p w14:paraId="0CC93413" w14:textId="77777777" w:rsidR="009B17F2" w:rsidRPr="00E91D89" w:rsidRDefault="009B17F2" w:rsidP="009B17F2">
      <w:pPr>
        <w:ind w:firstLine="360"/>
        <w:jc w:val="both"/>
      </w:pPr>
      <w:r w:rsidRPr="00E91D89">
        <w:t xml:space="preserve">     </w:t>
      </w:r>
    </w:p>
    <w:p w14:paraId="1DDF6C69" w14:textId="415E8D6F" w:rsidR="00A96C65" w:rsidRPr="00EC5D5D" w:rsidRDefault="00863A9B" w:rsidP="006D3A8D">
      <w:pPr>
        <w:ind w:firstLine="720"/>
        <w:jc w:val="both"/>
        <w:rPr>
          <w:b/>
        </w:rPr>
      </w:pPr>
      <w:r w:rsidRPr="00E91D89">
        <w:rPr>
          <w:lang w:bidi="my-MM"/>
        </w:rPr>
        <w:t xml:space="preserve">Savivaldybės biudžetinių įstaigų </w:t>
      </w:r>
      <w:r w:rsidR="0008156F" w:rsidRPr="00E91D89">
        <w:rPr>
          <w:lang w:bidi="my-MM"/>
        </w:rPr>
        <w:t>planuojamų gauti pajamų paskirsty</w:t>
      </w:r>
      <w:r w:rsidR="009A2619" w:rsidRPr="00E91D89">
        <w:rPr>
          <w:lang w:bidi="my-MM"/>
        </w:rPr>
        <w:t>m</w:t>
      </w:r>
      <w:r w:rsidR="0008156F" w:rsidRPr="00E91D89">
        <w:rPr>
          <w:lang w:bidi="my-MM"/>
        </w:rPr>
        <w:t xml:space="preserve">as. Iš viso </w:t>
      </w:r>
      <w:r w:rsidR="00F9125D" w:rsidRPr="00E91D89">
        <w:rPr>
          <w:lang w:bidi="my-MM"/>
        </w:rPr>
        <w:t>–</w:t>
      </w:r>
      <w:r w:rsidR="00CD7753" w:rsidRPr="00E91D89">
        <w:rPr>
          <w:lang w:bidi="my-MM"/>
        </w:rPr>
        <w:t xml:space="preserve"> </w:t>
      </w:r>
      <w:r w:rsidR="00101303">
        <w:rPr>
          <w:lang w:bidi="my-MM"/>
        </w:rPr>
        <w:t>2 107,9</w:t>
      </w:r>
      <w:r w:rsidR="00CD7753" w:rsidRPr="00E91D89">
        <w:rPr>
          <w:lang w:bidi="my-MM"/>
        </w:rPr>
        <w:t xml:space="preserve"> tūkst. eurų</w:t>
      </w:r>
      <w:r w:rsidR="009A2619" w:rsidRPr="00E91D89">
        <w:rPr>
          <w:lang w:bidi="my-MM"/>
        </w:rPr>
        <w:t>,</w:t>
      </w:r>
      <w:r w:rsidRPr="00E91D89">
        <w:rPr>
          <w:lang w:bidi="my-MM"/>
        </w:rPr>
        <w:t xml:space="preserve"> </w:t>
      </w:r>
      <w:r w:rsidRPr="00EC5D5D">
        <w:rPr>
          <w:lang w:bidi="my-MM"/>
        </w:rPr>
        <w:t xml:space="preserve">arba </w:t>
      </w:r>
      <w:r w:rsidR="00112ECA" w:rsidRPr="00EC5D5D">
        <w:rPr>
          <w:lang w:bidi="my-MM"/>
        </w:rPr>
        <w:t>3</w:t>
      </w:r>
      <w:r w:rsidRPr="00EC5D5D">
        <w:rPr>
          <w:lang w:bidi="my-MM"/>
        </w:rPr>
        <w:t xml:space="preserve"> </w:t>
      </w:r>
      <w:r w:rsidR="009B17F2" w:rsidRPr="00EC5D5D">
        <w:rPr>
          <w:lang w:bidi="my-MM"/>
        </w:rPr>
        <w:t>%</w:t>
      </w:r>
      <w:r w:rsidR="00EE27F3" w:rsidRPr="00EC5D5D">
        <w:rPr>
          <w:lang w:bidi="my-MM"/>
        </w:rPr>
        <w:t xml:space="preserve"> </w:t>
      </w:r>
      <w:r w:rsidRPr="00EC5D5D">
        <w:rPr>
          <w:lang w:bidi="my-MM"/>
        </w:rPr>
        <w:t>biudžeto išlaidų</w:t>
      </w:r>
      <w:r w:rsidR="00F9125D" w:rsidRPr="00EC5D5D">
        <w:rPr>
          <w:lang w:bidi="my-MM"/>
        </w:rPr>
        <w:t>.</w:t>
      </w:r>
      <w:r w:rsidR="00112ECA" w:rsidRPr="00EC5D5D">
        <w:rPr>
          <w:lang w:bidi="my-MM"/>
        </w:rPr>
        <w:t xml:space="preserve"> </w:t>
      </w:r>
    </w:p>
    <w:p w14:paraId="1F4EB1C4" w14:textId="77777777" w:rsidR="00D46794" w:rsidRPr="00EC5D5D" w:rsidRDefault="00D46794" w:rsidP="002F5FAB">
      <w:pPr>
        <w:jc w:val="center"/>
        <w:rPr>
          <w:b/>
        </w:rPr>
      </w:pPr>
    </w:p>
    <w:p w14:paraId="290679D5" w14:textId="77777777" w:rsidR="008163D5" w:rsidRPr="00EC5D5D" w:rsidRDefault="008163D5" w:rsidP="002F5FAB">
      <w:pPr>
        <w:jc w:val="center"/>
        <w:rPr>
          <w:b/>
        </w:rPr>
      </w:pPr>
      <w:r w:rsidRPr="00EC5D5D">
        <w:rPr>
          <w:b/>
        </w:rPr>
        <w:t xml:space="preserve">Sprendimo </w:t>
      </w:r>
      <w:r w:rsidR="00975541" w:rsidRPr="00EC5D5D">
        <w:rPr>
          <w:b/>
        </w:rPr>
        <w:t>8</w:t>
      </w:r>
      <w:r w:rsidRPr="00EC5D5D">
        <w:rPr>
          <w:b/>
        </w:rPr>
        <w:t xml:space="preserve"> priedas</w:t>
      </w:r>
    </w:p>
    <w:p w14:paraId="787C9ABF" w14:textId="77777777" w:rsidR="00F546E9" w:rsidRPr="00EC5D5D" w:rsidRDefault="00214FF0" w:rsidP="00214FF0">
      <w:pPr>
        <w:jc w:val="both"/>
      </w:pPr>
      <w:r w:rsidRPr="00EC5D5D">
        <w:t xml:space="preserve">      </w:t>
      </w:r>
      <w:r w:rsidR="009B17F2" w:rsidRPr="00EC5D5D">
        <w:t xml:space="preserve">    </w:t>
      </w:r>
      <w:r w:rsidRPr="00EC5D5D">
        <w:t xml:space="preserve"> </w:t>
      </w:r>
    </w:p>
    <w:p w14:paraId="5F497E55" w14:textId="49E6FAE9" w:rsidR="006149E4" w:rsidRDefault="006149E4" w:rsidP="00167317">
      <w:pPr>
        <w:ind w:firstLine="720"/>
        <w:jc w:val="both"/>
        <w:rPr>
          <w:lang w:bidi="my-MM"/>
        </w:rPr>
      </w:pPr>
      <w:r w:rsidRPr="00EC5D5D">
        <w:t>Šiame priede nur</w:t>
      </w:r>
      <w:r w:rsidR="00BB590F" w:rsidRPr="00EC5D5D">
        <w:t>odyta</w:t>
      </w:r>
      <w:r w:rsidR="007D5CD2" w:rsidRPr="00EC5D5D">
        <w:t>,</w:t>
      </w:r>
      <w:r w:rsidRPr="00EC5D5D">
        <w:t xml:space="preserve"> kaip paskirstomi </w:t>
      </w:r>
      <w:r w:rsidR="007F4D07" w:rsidRPr="00EC5D5D">
        <w:t>20</w:t>
      </w:r>
      <w:r w:rsidR="005C5F86" w:rsidRPr="00EC5D5D">
        <w:t>2</w:t>
      </w:r>
      <w:r w:rsidR="00101303" w:rsidRPr="00EC5D5D">
        <w:t>3</w:t>
      </w:r>
      <w:r w:rsidR="007F4D07" w:rsidRPr="00EC5D5D">
        <w:t xml:space="preserve"> metais nepanaudotų biudžeto lėšų </w:t>
      </w:r>
      <w:r w:rsidRPr="00EC5D5D">
        <w:t>likučiai</w:t>
      </w:r>
      <w:r w:rsidR="00101303" w:rsidRPr="00EC5D5D">
        <w:t>.</w:t>
      </w:r>
      <w:r w:rsidRPr="00EC5D5D">
        <w:t xml:space="preserve"> </w:t>
      </w:r>
      <w:r w:rsidR="00101303" w:rsidRPr="00EC5D5D">
        <w:rPr>
          <w:lang w:bidi="my-MM"/>
        </w:rPr>
        <w:t xml:space="preserve">Iš viso – </w:t>
      </w:r>
      <w:r w:rsidR="00101303" w:rsidRPr="00EC5D5D">
        <w:t xml:space="preserve">4 402,7 </w:t>
      </w:r>
      <w:r w:rsidR="00101303" w:rsidRPr="00EC5D5D">
        <w:rPr>
          <w:lang w:bidi="my-MM"/>
        </w:rPr>
        <w:t xml:space="preserve">tūkst. eurų, arba </w:t>
      </w:r>
      <w:r w:rsidR="00EC5D5D" w:rsidRPr="00EC5D5D">
        <w:rPr>
          <w:lang w:bidi="my-MM"/>
        </w:rPr>
        <w:t>6,2</w:t>
      </w:r>
      <w:r w:rsidR="00101303" w:rsidRPr="00EC5D5D">
        <w:rPr>
          <w:lang w:bidi="my-MM"/>
        </w:rPr>
        <w:t xml:space="preserve"> % biudžeto</w:t>
      </w:r>
      <w:r w:rsidR="00101303" w:rsidRPr="00E91D89">
        <w:rPr>
          <w:lang w:bidi="my-MM"/>
        </w:rPr>
        <w:t xml:space="preserve"> išlaidų.</w:t>
      </w:r>
      <w:r w:rsidR="00101303">
        <w:rPr>
          <w:lang w:bidi="my-MM"/>
        </w:rPr>
        <w:t xml:space="preserve"> </w:t>
      </w:r>
    </w:p>
    <w:p w14:paraId="75C5CEE3" w14:textId="77777777" w:rsidR="00101303" w:rsidRPr="00E91D89" w:rsidRDefault="00101303" w:rsidP="00167317">
      <w:pPr>
        <w:ind w:firstLine="720"/>
        <w:jc w:val="both"/>
      </w:pPr>
    </w:p>
    <w:p w14:paraId="5ECC959A" w14:textId="77777777" w:rsidR="006149E4" w:rsidRPr="00E91D89" w:rsidRDefault="004B60E2" w:rsidP="004B60E2">
      <w:pPr>
        <w:jc w:val="center"/>
      </w:pPr>
      <w:r w:rsidRPr="00E91D89">
        <w:rPr>
          <w:b/>
        </w:rPr>
        <w:t>Sprendimo 9 priedas</w:t>
      </w:r>
    </w:p>
    <w:p w14:paraId="69941440" w14:textId="77777777" w:rsidR="006149E4" w:rsidRPr="00E91D89" w:rsidRDefault="006149E4" w:rsidP="006149E4">
      <w:pPr>
        <w:jc w:val="both"/>
      </w:pPr>
    </w:p>
    <w:p w14:paraId="70D9DD3F" w14:textId="77777777" w:rsidR="009B17F2" w:rsidRPr="00E91D89" w:rsidRDefault="009E29CA" w:rsidP="00167317">
      <w:pPr>
        <w:ind w:firstLine="720"/>
        <w:jc w:val="both"/>
      </w:pPr>
      <w:r w:rsidRPr="00E91D89">
        <w:t xml:space="preserve">Išlaidų </w:t>
      </w:r>
      <w:r w:rsidR="00214FF0" w:rsidRPr="00E91D89">
        <w:t xml:space="preserve">paskirstymas pagal programas.       </w:t>
      </w:r>
    </w:p>
    <w:p w14:paraId="7109BFB5" w14:textId="560C2210" w:rsidR="00214FF0" w:rsidRPr="00E91D89" w:rsidRDefault="00214FF0" w:rsidP="00167317">
      <w:pPr>
        <w:ind w:firstLine="720"/>
        <w:jc w:val="both"/>
      </w:pPr>
      <w:r w:rsidRPr="00E91D89">
        <w:t>20</w:t>
      </w:r>
      <w:r w:rsidR="00F966BA" w:rsidRPr="00E91D89">
        <w:t>2</w:t>
      </w:r>
      <w:r w:rsidR="00101303">
        <w:t>4</w:t>
      </w:r>
      <w:r w:rsidRPr="00E91D89">
        <w:t xml:space="preserve"> m. biudžeto projektas parengtas pagal asignavimų valdytojus ir pagal programas, numatytas Plungės rajono savivaldybės 20</w:t>
      </w:r>
      <w:r w:rsidR="00F966BA" w:rsidRPr="00E91D89">
        <w:t>2</w:t>
      </w:r>
      <w:r w:rsidR="00101303">
        <w:t>4</w:t>
      </w:r>
      <w:r w:rsidRPr="00E91D89">
        <w:t>–20</w:t>
      </w:r>
      <w:r w:rsidR="00300176" w:rsidRPr="00E91D89">
        <w:t>2</w:t>
      </w:r>
      <w:r w:rsidR="00101303">
        <w:t>6</w:t>
      </w:r>
      <w:r w:rsidRPr="00E91D89">
        <w:t xml:space="preserve"> m. strateginiame veiklos plane. </w:t>
      </w:r>
    </w:p>
    <w:p w14:paraId="1E0C6C7B" w14:textId="77777777" w:rsidR="00501E0C" w:rsidRPr="00E91D89" w:rsidRDefault="00501E0C" w:rsidP="00B94102">
      <w:pPr>
        <w:ind w:firstLine="720"/>
        <w:jc w:val="both"/>
      </w:pPr>
    </w:p>
    <w:p w14:paraId="5DAA698C" w14:textId="25052A27" w:rsidR="009D6887" w:rsidRPr="006B0A1C" w:rsidRDefault="009D6887" w:rsidP="009D6887">
      <w:pPr>
        <w:ind w:firstLine="720"/>
        <w:jc w:val="both"/>
        <w:rPr>
          <w:b/>
        </w:rPr>
      </w:pPr>
      <w:r w:rsidRPr="00684DCC">
        <w:rPr>
          <w:b/>
        </w:rPr>
        <w:lastRenderedPageBreak/>
        <w:t>12.</w:t>
      </w:r>
      <w:r>
        <w:t xml:space="preserve"> </w:t>
      </w:r>
      <w:r w:rsidRPr="009F3DBF">
        <w:rPr>
          <w:b/>
        </w:rPr>
        <w:t>Numatomo teisinio reguliavimo poveikio vertinimas</w:t>
      </w:r>
      <w:r>
        <w:rPr>
          <w:b/>
        </w:rPr>
        <w:t xml:space="preserve"> </w:t>
      </w:r>
      <w:r w:rsidRPr="009F3DBF">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D6887" w:rsidRPr="007D4B69" w14:paraId="412BB94C" w14:textId="77777777" w:rsidTr="00DB275F">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6DA008E8" w14:textId="77777777" w:rsidR="009D6887" w:rsidRPr="007D4B69" w:rsidRDefault="009D6887" w:rsidP="00DB275F">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2F829F73" w14:textId="77777777" w:rsidR="009D6887" w:rsidRPr="007D4B69" w:rsidRDefault="009D6887" w:rsidP="00DB275F">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D6887" w:rsidRPr="007D4B69" w14:paraId="59681173" w14:textId="77777777" w:rsidTr="00DB275F">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45706D21" w14:textId="77777777" w:rsidR="009D6887" w:rsidRPr="007D4B69" w:rsidRDefault="009D6887" w:rsidP="00DB275F">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051760A3" w14:textId="77777777" w:rsidR="009D6887" w:rsidRPr="007D4B69" w:rsidRDefault="009D6887" w:rsidP="00DB275F">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6CE2F1ED" w14:textId="77777777" w:rsidR="009D6887" w:rsidRPr="007D4B69" w:rsidRDefault="009D6887" w:rsidP="00DB275F">
            <w:pPr>
              <w:widowControl w:val="0"/>
              <w:jc w:val="center"/>
              <w:rPr>
                <w:rFonts w:eastAsia="Lucida Sans Unicode"/>
                <w:b/>
                <w:kern w:val="1"/>
                <w:lang w:bidi="lo-LA"/>
              </w:rPr>
            </w:pPr>
            <w:r w:rsidRPr="007D4B69">
              <w:rPr>
                <w:rFonts w:eastAsia="Lucida Sans Unicode"/>
                <w:b/>
                <w:kern w:val="1"/>
              </w:rPr>
              <w:t>Neigiamas poveikis</w:t>
            </w:r>
          </w:p>
        </w:tc>
      </w:tr>
      <w:tr w:rsidR="00415214" w:rsidRPr="007D4B69" w14:paraId="15EE6881" w14:textId="77777777" w:rsidTr="00DB275F">
        <w:tc>
          <w:tcPr>
            <w:tcW w:w="3118" w:type="dxa"/>
            <w:tcBorders>
              <w:top w:val="single" w:sz="4" w:space="0" w:color="000000"/>
              <w:left w:val="single" w:sz="4" w:space="0" w:color="000000"/>
              <w:bottom w:val="single" w:sz="4" w:space="0" w:color="000000"/>
              <w:right w:val="single" w:sz="4" w:space="0" w:color="000000"/>
            </w:tcBorders>
          </w:tcPr>
          <w:p w14:paraId="08724877" w14:textId="77777777" w:rsidR="00415214" w:rsidRPr="007D4B69" w:rsidRDefault="00415214" w:rsidP="00415214">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2352AEFC" w14:textId="77777777" w:rsidR="00415214" w:rsidRPr="00B4033B" w:rsidRDefault="00415214" w:rsidP="00B4033B">
            <w:pPr>
              <w:jc w:val="center"/>
              <w:rPr>
                <w:i/>
              </w:rPr>
            </w:pPr>
            <w:r w:rsidRPr="00B4033B">
              <w:rPr>
                <w:i/>
              </w:rPr>
              <w:t>Taip</w:t>
            </w:r>
          </w:p>
        </w:tc>
        <w:tc>
          <w:tcPr>
            <w:tcW w:w="2835" w:type="dxa"/>
            <w:tcBorders>
              <w:top w:val="single" w:sz="4" w:space="0" w:color="000000"/>
              <w:left w:val="single" w:sz="4" w:space="0" w:color="000000"/>
              <w:bottom w:val="single" w:sz="4" w:space="0" w:color="000000"/>
              <w:right w:val="single" w:sz="4" w:space="0" w:color="000000"/>
            </w:tcBorders>
          </w:tcPr>
          <w:p w14:paraId="360FC467" w14:textId="77777777" w:rsidR="00415214" w:rsidRPr="007D4B69" w:rsidRDefault="00415214" w:rsidP="00415214">
            <w:pPr>
              <w:widowControl w:val="0"/>
              <w:rPr>
                <w:rFonts w:eastAsia="Lucida Sans Unicode"/>
                <w:i/>
                <w:kern w:val="1"/>
                <w:lang w:bidi="lo-LA"/>
              </w:rPr>
            </w:pPr>
          </w:p>
        </w:tc>
      </w:tr>
      <w:tr w:rsidR="00415214" w:rsidRPr="007D4B69" w14:paraId="49A5165E" w14:textId="77777777" w:rsidTr="00DB275F">
        <w:tc>
          <w:tcPr>
            <w:tcW w:w="3118" w:type="dxa"/>
            <w:tcBorders>
              <w:top w:val="single" w:sz="4" w:space="0" w:color="000000"/>
              <w:left w:val="single" w:sz="4" w:space="0" w:color="000000"/>
              <w:bottom w:val="single" w:sz="4" w:space="0" w:color="000000"/>
              <w:right w:val="single" w:sz="4" w:space="0" w:color="000000"/>
            </w:tcBorders>
          </w:tcPr>
          <w:p w14:paraId="762BE278" w14:textId="77777777" w:rsidR="00415214" w:rsidRPr="007D4B69" w:rsidRDefault="00415214" w:rsidP="00415214">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0C9C0BFC" w14:textId="77777777" w:rsidR="00415214" w:rsidRPr="00B4033B" w:rsidRDefault="00415214" w:rsidP="00B4033B">
            <w:pPr>
              <w:jc w:val="center"/>
              <w:rPr>
                <w:i/>
              </w:rPr>
            </w:pPr>
            <w:r w:rsidRPr="00B4033B">
              <w:rPr>
                <w:i/>
              </w:rPr>
              <w:t>Taip</w:t>
            </w:r>
          </w:p>
        </w:tc>
        <w:tc>
          <w:tcPr>
            <w:tcW w:w="2835" w:type="dxa"/>
            <w:tcBorders>
              <w:top w:val="single" w:sz="4" w:space="0" w:color="000000"/>
              <w:left w:val="single" w:sz="4" w:space="0" w:color="000000"/>
              <w:bottom w:val="single" w:sz="4" w:space="0" w:color="000000"/>
              <w:right w:val="single" w:sz="4" w:space="0" w:color="000000"/>
            </w:tcBorders>
          </w:tcPr>
          <w:p w14:paraId="598475B9" w14:textId="77777777" w:rsidR="00415214" w:rsidRPr="007D4B69" w:rsidRDefault="00415214" w:rsidP="00415214">
            <w:pPr>
              <w:widowControl w:val="0"/>
              <w:rPr>
                <w:rFonts w:eastAsia="Lucida Sans Unicode"/>
                <w:i/>
                <w:kern w:val="1"/>
                <w:lang w:bidi="lo-LA"/>
              </w:rPr>
            </w:pPr>
          </w:p>
        </w:tc>
      </w:tr>
      <w:tr w:rsidR="00415214" w:rsidRPr="007D4B69" w14:paraId="202494F0" w14:textId="77777777" w:rsidTr="00DB275F">
        <w:tc>
          <w:tcPr>
            <w:tcW w:w="3118" w:type="dxa"/>
            <w:tcBorders>
              <w:top w:val="single" w:sz="4" w:space="0" w:color="000000"/>
              <w:left w:val="single" w:sz="4" w:space="0" w:color="000000"/>
              <w:bottom w:val="single" w:sz="4" w:space="0" w:color="000000"/>
              <w:right w:val="single" w:sz="4" w:space="0" w:color="000000"/>
            </w:tcBorders>
          </w:tcPr>
          <w:p w14:paraId="5D57FE05" w14:textId="77777777" w:rsidR="00415214" w:rsidRPr="007D4B69" w:rsidRDefault="00415214" w:rsidP="00415214">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13B8F8E9" w14:textId="77777777" w:rsidR="00415214" w:rsidRPr="00B4033B" w:rsidRDefault="00415214" w:rsidP="00B4033B">
            <w:pPr>
              <w:jc w:val="center"/>
              <w:rPr>
                <w:i/>
              </w:rPr>
            </w:pPr>
            <w:r w:rsidRPr="00B4033B">
              <w:rPr>
                <w:i/>
              </w:rPr>
              <w:t>Taip</w:t>
            </w:r>
          </w:p>
        </w:tc>
        <w:tc>
          <w:tcPr>
            <w:tcW w:w="2835" w:type="dxa"/>
            <w:tcBorders>
              <w:top w:val="single" w:sz="4" w:space="0" w:color="000000"/>
              <w:left w:val="single" w:sz="4" w:space="0" w:color="000000"/>
              <w:bottom w:val="single" w:sz="4" w:space="0" w:color="000000"/>
              <w:right w:val="single" w:sz="4" w:space="0" w:color="000000"/>
            </w:tcBorders>
          </w:tcPr>
          <w:p w14:paraId="3A31B61F" w14:textId="77777777" w:rsidR="00415214" w:rsidRPr="007D4B69" w:rsidRDefault="00415214" w:rsidP="00415214">
            <w:pPr>
              <w:widowControl w:val="0"/>
              <w:rPr>
                <w:rFonts w:eastAsia="Lucida Sans Unicode"/>
                <w:i/>
                <w:kern w:val="1"/>
                <w:lang w:bidi="lo-LA"/>
              </w:rPr>
            </w:pPr>
          </w:p>
        </w:tc>
      </w:tr>
      <w:tr w:rsidR="00415214" w:rsidRPr="007D4B69" w14:paraId="673253B4" w14:textId="77777777" w:rsidTr="00DB275F">
        <w:tc>
          <w:tcPr>
            <w:tcW w:w="3118" w:type="dxa"/>
            <w:tcBorders>
              <w:top w:val="single" w:sz="4" w:space="0" w:color="000000"/>
              <w:left w:val="single" w:sz="4" w:space="0" w:color="000000"/>
              <w:bottom w:val="single" w:sz="4" w:space="0" w:color="000000"/>
              <w:right w:val="single" w:sz="4" w:space="0" w:color="000000"/>
            </w:tcBorders>
          </w:tcPr>
          <w:p w14:paraId="36726E37" w14:textId="77777777" w:rsidR="00415214" w:rsidRPr="007D4B69" w:rsidRDefault="00415214" w:rsidP="00415214">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5EFB0234" w14:textId="77777777" w:rsidR="00415214" w:rsidRPr="00B4033B" w:rsidRDefault="00415214" w:rsidP="00B4033B">
            <w:pPr>
              <w:jc w:val="center"/>
              <w:rPr>
                <w:i/>
              </w:rPr>
            </w:pPr>
            <w:r w:rsidRPr="00B4033B">
              <w:rPr>
                <w:i/>
              </w:rPr>
              <w:t>Taip</w:t>
            </w:r>
          </w:p>
        </w:tc>
        <w:tc>
          <w:tcPr>
            <w:tcW w:w="2835" w:type="dxa"/>
            <w:tcBorders>
              <w:top w:val="single" w:sz="4" w:space="0" w:color="000000"/>
              <w:left w:val="single" w:sz="4" w:space="0" w:color="000000"/>
              <w:bottom w:val="single" w:sz="4" w:space="0" w:color="000000"/>
              <w:right w:val="single" w:sz="4" w:space="0" w:color="000000"/>
            </w:tcBorders>
          </w:tcPr>
          <w:p w14:paraId="5E907701" w14:textId="77777777" w:rsidR="00415214" w:rsidRPr="007D4B69" w:rsidRDefault="00415214" w:rsidP="00415214">
            <w:pPr>
              <w:widowControl w:val="0"/>
              <w:rPr>
                <w:rFonts w:eastAsia="Lucida Sans Unicode"/>
                <w:i/>
                <w:kern w:val="1"/>
                <w:lang w:bidi="lo-LA"/>
              </w:rPr>
            </w:pPr>
          </w:p>
        </w:tc>
      </w:tr>
      <w:tr w:rsidR="00415214" w:rsidRPr="007D4B69" w14:paraId="6E1BA9E3" w14:textId="77777777" w:rsidTr="00DB275F">
        <w:tc>
          <w:tcPr>
            <w:tcW w:w="3118" w:type="dxa"/>
            <w:tcBorders>
              <w:top w:val="single" w:sz="4" w:space="0" w:color="000000"/>
              <w:left w:val="single" w:sz="4" w:space="0" w:color="000000"/>
              <w:bottom w:val="single" w:sz="4" w:space="0" w:color="000000"/>
              <w:right w:val="single" w:sz="4" w:space="0" w:color="000000"/>
            </w:tcBorders>
          </w:tcPr>
          <w:p w14:paraId="10C20147" w14:textId="77777777" w:rsidR="00415214" w:rsidRPr="007D4B69" w:rsidRDefault="00415214" w:rsidP="00415214">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7DB7AEF2" w14:textId="77777777" w:rsidR="00415214" w:rsidRPr="00B4033B" w:rsidRDefault="00415214" w:rsidP="00B4033B">
            <w:pPr>
              <w:jc w:val="center"/>
              <w:rPr>
                <w:i/>
              </w:rPr>
            </w:pPr>
            <w:r w:rsidRPr="00B4033B">
              <w:rPr>
                <w:i/>
              </w:rPr>
              <w:t>Taip</w:t>
            </w:r>
          </w:p>
        </w:tc>
        <w:tc>
          <w:tcPr>
            <w:tcW w:w="2835" w:type="dxa"/>
            <w:tcBorders>
              <w:top w:val="single" w:sz="4" w:space="0" w:color="000000"/>
              <w:left w:val="single" w:sz="4" w:space="0" w:color="000000"/>
              <w:bottom w:val="single" w:sz="4" w:space="0" w:color="000000"/>
              <w:right w:val="single" w:sz="4" w:space="0" w:color="000000"/>
            </w:tcBorders>
          </w:tcPr>
          <w:p w14:paraId="0ABF75ED" w14:textId="77777777" w:rsidR="00415214" w:rsidRPr="007D4B69" w:rsidRDefault="00415214" w:rsidP="00415214">
            <w:pPr>
              <w:widowControl w:val="0"/>
              <w:rPr>
                <w:rFonts w:eastAsia="Lucida Sans Unicode"/>
                <w:i/>
                <w:kern w:val="1"/>
                <w:lang w:bidi="lo-LA"/>
              </w:rPr>
            </w:pPr>
          </w:p>
        </w:tc>
      </w:tr>
      <w:tr w:rsidR="00415214" w:rsidRPr="007D4B69" w14:paraId="1981132C" w14:textId="77777777" w:rsidTr="00DB275F">
        <w:tc>
          <w:tcPr>
            <w:tcW w:w="3118" w:type="dxa"/>
            <w:tcBorders>
              <w:top w:val="single" w:sz="4" w:space="0" w:color="000000"/>
              <w:left w:val="single" w:sz="4" w:space="0" w:color="000000"/>
              <w:bottom w:val="single" w:sz="4" w:space="0" w:color="000000"/>
              <w:right w:val="single" w:sz="4" w:space="0" w:color="000000"/>
            </w:tcBorders>
          </w:tcPr>
          <w:p w14:paraId="36514A6C" w14:textId="77777777" w:rsidR="00415214" w:rsidRPr="007D4B69" w:rsidRDefault="00415214" w:rsidP="00415214">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67A0ECDF" w14:textId="77777777" w:rsidR="00415214" w:rsidRPr="00B4033B" w:rsidRDefault="00415214" w:rsidP="00B4033B">
            <w:pPr>
              <w:jc w:val="center"/>
              <w:rPr>
                <w:i/>
              </w:rPr>
            </w:pPr>
            <w:r w:rsidRPr="00B4033B">
              <w:rPr>
                <w:i/>
              </w:rPr>
              <w:t>Taip</w:t>
            </w:r>
          </w:p>
        </w:tc>
        <w:tc>
          <w:tcPr>
            <w:tcW w:w="2835" w:type="dxa"/>
            <w:tcBorders>
              <w:top w:val="single" w:sz="4" w:space="0" w:color="000000"/>
              <w:left w:val="single" w:sz="4" w:space="0" w:color="000000"/>
              <w:bottom w:val="single" w:sz="4" w:space="0" w:color="000000"/>
              <w:right w:val="single" w:sz="4" w:space="0" w:color="000000"/>
            </w:tcBorders>
          </w:tcPr>
          <w:p w14:paraId="23AC0679" w14:textId="77777777" w:rsidR="00415214" w:rsidRPr="007D4B69" w:rsidRDefault="00415214" w:rsidP="00415214">
            <w:pPr>
              <w:widowControl w:val="0"/>
              <w:rPr>
                <w:rFonts w:eastAsia="Lucida Sans Unicode"/>
                <w:i/>
                <w:kern w:val="1"/>
                <w:lang w:bidi="lo-LA"/>
              </w:rPr>
            </w:pPr>
          </w:p>
        </w:tc>
      </w:tr>
      <w:tr w:rsidR="00415214" w:rsidRPr="007D4B69" w14:paraId="585A70CF" w14:textId="77777777" w:rsidTr="00DB275F">
        <w:tc>
          <w:tcPr>
            <w:tcW w:w="3118" w:type="dxa"/>
            <w:tcBorders>
              <w:top w:val="single" w:sz="4" w:space="0" w:color="000000"/>
              <w:left w:val="single" w:sz="4" w:space="0" w:color="000000"/>
              <w:bottom w:val="single" w:sz="4" w:space="0" w:color="000000"/>
              <w:right w:val="single" w:sz="4" w:space="0" w:color="000000"/>
            </w:tcBorders>
          </w:tcPr>
          <w:p w14:paraId="07C92FD7" w14:textId="77777777" w:rsidR="00415214" w:rsidRPr="007D4B69" w:rsidRDefault="00415214" w:rsidP="00415214">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4C3D0F11" w14:textId="77777777" w:rsidR="00415214" w:rsidRPr="00B4033B" w:rsidRDefault="00415214" w:rsidP="00B4033B">
            <w:pPr>
              <w:jc w:val="center"/>
              <w:rPr>
                <w:i/>
              </w:rPr>
            </w:pPr>
            <w:r w:rsidRPr="00B4033B">
              <w:rPr>
                <w:i/>
              </w:rPr>
              <w:t>Taip</w:t>
            </w:r>
          </w:p>
        </w:tc>
        <w:tc>
          <w:tcPr>
            <w:tcW w:w="2835" w:type="dxa"/>
            <w:tcBorders>
              <w:top w:val="single" w:sz="4" w:space="0" w:color="000000"/>
              <w:left w:val="single" w:sz="4" w:space="0" w:color="000000"/>
              <w:bottom w:val="single" w:sz="4" w:space="0" w:color="000000"/>
              <w:right w:val="single" w:sz="4" w:space="0" w:color="000000"/>
            </w:tcBorders>
          </w:tcPr>
          <w:p w14:paraId="5D77CF59" w14:textId="77777777" w:rsidR="00415214" w:rsidRPr="007D4B69" w:rsidRDefault="00415214" w:rsidP="00415214">
            <w:pPr>
              <w:widowControl w:val="0"/>
              <w:rPr>
                <w:rFonts w:eastAsia="Lucida Sans Unicode"/>
                <w:i/>
                <w:kern w:val="1"/>
                <w:lang w:bidi="lo-LA"/>
              </w:rPr>
            </w:pPr>
          </w:p>
        </w:tc>
      </w:tr>
      <w:tr w:rsidR="00415214" w:rsidRPr="007D4B69" w14:paraId="71DF16C6" w14:textId="77777777" w:rsidTr="00DB275F">
        <w:tc>
          <w:tcPr>
            <w:tcW w:w="3118" w:type="dxa"/>
            <w:tcBorders>
              <w:top w:val="single" w:sz="4" w:space="0" w:color="000000"/>
              <w:left w:val="single" w:sz="4" w:space="0" w:color="000000"/>
              <w:bottom w:val="single" w:sz="4" w:space="0" w:color="000000"/>
              <w:right w:val="single" w:sz="4" w:space="0" w:color="000000"/>
            </w:tcBorders>
          </w:tcPr>
          <w:p w14:paraId="20A6891F" w14:textId="77777777" w:rsidR="00415214" w:rsidRPr="007D4B69" w:rsidRDefault="00415214" w:rsidP="00415214">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2FE72E86" w14:textId="77777777" w:rsidR="00415214" w:rsidRPr="00B4033B" w:rsidRDefault="00415214" w:rsidP="00B4033B">
            <w:pPr>
              <w:jc w:val="center"/>
              <w:rPr>
                <w:i/>
              </w:rPr>
            </w:pPr>
            <w:r w:rsidRPr="00B4033B">
              <w:rPr>
                <w:i/>
              </w:rPr>
              <w:t>Taip</w:t>
            </w:r>
          </w:p>
        </w:tc>
        <w:tc>
          <w:tcPr>
            <w:tcW w:w="2835" w:type="dxa"/>
            <w:tcBorders>
              <w:top w:val="single" w:sz="4" w:space="0" w:color="000000"/>
              <w:left w:val="single" w:sz="4" w:space="0" w:color="000000"/>
              <w:bottom w:val="single" w:sz="4" w:space="0" w:color="000000"/>
              <w:right w:val="single" w:sz="4" w:space="0" w:color="000000"/>
            </w:tcBorders>
          </w:tcPr>
          <w:p w14:paraId="52F0905D" w14:textId="77777777" w:rsidR="00415214" w:rsidRPr="007D4B69" w:rsidRDefault="00415214" w:rsidP="00415214">
            <w:pPr>
              <w:widowControl w:val="0"/>
              <w:rPr>
                <w:rFonts w:eastAsia="Lucida Sans Unicode"/>
                <w:i/>
                <w:kern w:val="1"/>
                <w:lang w:bidi="lo-LA"/>
              </w:rPr>
            </w:pPr>
          </w:p>
        </w:tc>
      </w:tr>
      <w:tr w:rsidR="00415214" w:rsidRPr="007D4B69" w14:paraId="62E7A24D" w14:textId="77777777" w:rsidTr="00DB275F">
        <w:tc>
          <w:tcPr>
            <w:tcW w:w="3118" w:type="dxa"/>
            <w:tcBorders>
              <w:top w:val="single" w:sz="4" w:space="0" w:color="000000"/>
              <w:left w:val="single" w:sz="4" w:space="0" w:color="000000"/>
              <w:bottom w:val="single" w:sz="4" w:space="0" w:color="000000"/>
              <w:right w:val="single" w:sz="4" w:space="0" w:color="000000"/>
            </w:tcBorders>
          </w:tcPr>
          <w:p w14:paraId="1679A5B7" w14:textId="77777777" w:rsidR="00415214" w:rsidRPr="007D4B69" w:rsidRDefault="00415214" w:rsidP="00415214">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53D713A7" w14:textId="77777777" w:rsidR="00415214" w:rsidRPr="00B4033B" w:rsidRDefault="00415214" w:rsidP="00B4033B">
            <w:pPr>
              <w:jc w:val="center"/>
              <w:rPr>
                <w:i/>
              </w:rPr>
            </w:pPr>
            <w:r w:rsidRPr="00B4033B">
              <w:rPr>
                <w:i/>
              </w:rPr>
              <w:t>Taip</w:t>
            </w:r>
          </w:p>
        </w:tc>
        <w:tc>
          <w:tcPr>
            <w:tcW w:w="2835" w:type="dxa"/>
            <w:tcBorders>
              <w:top w:val="single" w:sz="4" w:space="0" w:color="000000"/>
              <w:left w:val="single" w:sz="4" w:space="0" w:color="000000"/>
              <w:bottom w:val="single" w:sz="4" w:space="0" w:color="000000"/>
              <w:right w:val="single" w:sz="4" w:space="0" w:color="000000"/>
            </w:tcBorders>
          </w:tcPr>
          <w:p w14:paraId="7D19D404" w14:textId="77777777" w:rsidR="00415214" w:rsidRPr="007D4B69" w:rsidRDefault="00415214" w:rsidP="00415214">
            <w:pPr>
              <w:widowControl w:val="0"/>
              <w:rPr>
                <w:rFonts w:eastAsia="Lucida Sans Unicode"/>
                <w:i/>
                <w:kern w:val="1"/>
                <w:lang w:bidi="lo-LA"/>
              </w:rPr>
            </w:pPr>
          </w:p>
        </w:tc>
      </w:tr>
      <w:tr w:rsidR="00415214" w:rsidRPr="007D4B69" w14:paraId="771B15EE" w14:textId="77777777" w:rsidTr="00DB275F">
        <w:tc>
          <w:tcPr>
            <w:tcW w:w="3118" w:type="dxa"/>
            <w:tcBorders>
              <w:top w:val="single" w:sz="4" w:space="0" w:color="000000"/>
              <w:left w:val="single" w:sz="4" w:space="0" w:color="000000"/>
              <w:bottom w:val="single" w:sz="4" w:space="0" w:color="000000"/>
              <w:right w:val="single" w:sz="4" w:space="0" w:color="000000"/>
            </w:tcBorders>
          </w:tcPr>
          <w:p w14:paraId="6B4A3FC2" w14:textId="77777777" w:rsidR="00415214" w:rsidRPr="007D4B69" w:rsidRDefault="00415214" w:rsidP="00415214">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1A7CE2E0" w14:textId="77777777" w:rsidR="00415214" w:rsidRPr="00B4033B" w:rsidRDefault="00415214" w:rsidP="00B4033B">
            <w:pPr>
              <w:jc w:val="center"/>
              <w:rPr>
                <w:i/>
              </w:rPr>
            </w:pPr>
            <w:r w:rsidRPr="00B4033B">
              <w:rPr>
                <w:i/>
              </w:rPr>
              <w:t>Taip</w:t>
            </w:r>
          </w:p>
        </w:tc>
        <w:tc>
          <w:tcPr>
            <w:tcW w:w="2835" w:type="dxa"/>
            <w:tcBorders>
              <w:top w:val="single" w:sz="4" w:space="0" w:color="000000"/>
              <w:left w:val="single" w:sz="4" w:space="0" w:color="000000"/>
              <w:bottom w:val="single" w:sz="4" w:space="0" w:color="000000"/>
              <w:right w:val="single" w:sz="4" w:space="0" w:color="000000"/>
            </w:tcBorders>
          </w:tcPr>
          <w:p w14:paraId="44186658" w14:textId="77777777" w:rsidR="00415214" w:rsidRPr="007D4B69" w:rsidRDefault="00415214" w:rsidP="00415214">
            <w:pPr>
              <w:widowControl w:val="0"/>
              <w:rPr>
                <w:rFonts w:eastAsia="Lucida Sans Unicode"/>
                <w:i/>
                <w:kern w:val="1"/>
                <w:lang w:bidi="lo-LA"/>
              </w:rPr>
            </w:pPr>
          </w:p>
        </w:tc>
      </w:tr>
    </w:tbl>
    <w:p w14:paraId="6525551A" w14:textId="77777777" w:rsidR="009D6887" w:rsidRDefault="009D6887" w:rsidP="009D6887">
      <w:pPr>
        <w:widowControl w:val="0"/>
        <w:jc w:val="both"/>
        <w:rPr>
          <w:rFonts w:eastAsia="Lucida Sans Unicode"/>
          <w:kern w:val="1"/>
          <w:lang w:bidi="lo-LA"/>
        </w:rPr>
      </w:pPr>
    </w:p>
    <w:p w14:paraId="643EBA35" w14:textId="77777777" w:rsidR="009D6887" w:rsidRDefault="009D6887" w:rsidP="009D6887">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557A7572" w14:textId="77777777" w:rsidR="009D6887" w:rsidRDefault="009D6887" w:rsidP="009D6887">
      <w:pPr>
        <w:widowControl w:val="0"/>
        <w:jc w:val="both"/>
        <w:rPr>
          <w:rFonts w:eastAsia="Lucida Sans Unicode"/>
          <w:kern w:val="2"/>
        </w:rPr>
      </w:pPr>
    </w:p>
    <w:p w14:paraId="5C3CEFCC" w14:textId="77777777" w:rsidR="00390BAB" w:rsidRDefault="00390BAB" w:rsidP="009D6887">
      <w:pPr>
        <w:widowControl w:val="0"/>
        <w:jc w:val="both"/>
        <w:rPr>
          <w:rFonts w:eastAsia="Lucida Sans Unicode"/>
          <w:kern w:val="2"/>
        </w:rPr>
      </w:pPr>
    </w:p>
    <w:p w14:paraId="55F8695C" w14:textId="77777777" w:rsidR="00A82A47" w:rsidRDefault="009D6887" w:rsidP="009D6887">
      <w:pPr>
        <w:widowControl w:val="0"/>
        <w:jc w:val="both"/>
        <w:rPr>
          <w:rFonts w:eastAsia="Lucida Sans Unicode"/>
          <w:kern w:val="2"/>
        </w:rPr>
      </w:pPr>
      <w:r>
        <w:rPr>
          <w:rFonts w:eastAsia="Lucida Sans Unicode"/>
          <w:kern w:val="2"/>
        </w:rPr>
        <w:t>Rengėjas</w:t>
      </w:r>
      <w:r w:rsidR="00C43A17">
        <w:rPr>
          <w:rFonts w:eastAsia="Lucida Sans Unicode"/>
          <w:kern w:val="2"/>
        </w:rPr>
        <w:t xml:space="preserve"> </w:t>
      </w:r>
    </w:p>
    <w:p w14:paraId="35EECB2F" w14:textId="77777777" w:rsidR="009D6887" w:rsidRDefault="00A82A47" w:rsidP="009D6887">
      <w:pPr>
        <w:widowControl w:val="0"/>
        <w:jc w:val="both"/>
        <w:rPr>
          <w:rFonts w:eastAsia="Lucida Sans Unicode"/>
          <w:kern w:val="2"/>
          <w:lang w:eastAsia="ar-SA"/>
        </w:rPr>
      </w:pPr>
      <w:r>
        <w:rPr>
          <w:rFonts w:eastAsia="Lucida Sans Unicode"/>
          <w:kern w:val="2"/>
        </w:rPr>
        <w:t>Finansų ir biudžeto skyriaus darbuotojai</w:t>
      </w:r>
      <w:r w:rsidR="009D6887">
        <w:rPr>
          <w:rFonts w:eastAsia="Lucida Sans Unicode"/>
          <w:kern w:val="2"/>
        </w:rPr>
        <w:tab/>
      </w:r>
      <w:r w:rsidR="009D6887">
        <w:rPr>
          <w:rFonts w:eastAsia="Lucida Sans Unicode"/>
          <w:kern w:val="2"/>
        </w:rPr>
        <w:tab/>
        <w:t xml:space="preserve">                                 </w:t>
      </w:r>
    </w:p>
    <w:sectPr w:rsidR="009D6887" w:rsidSect="00D94B96">
      <w:headerReference w:type="even" r:id="rId10"/>
      <w:headerReference w:type="default" r:id="rId11"/>
      <w:pgSz w:w="11906" w:h="16838" w:code="9"/>
      <w:pgMar w:top="1134" w:right="567" w:bottom="1134" w:left="1701" w:header="426"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7FCF36" w14:textId="77777777" w:rsidR="00A65F9A" w:rsidRDefault="00A65F9A">
      <w:r>
        <w:separator/>
      </w:r>
    </w:p>
  </w:endnote>
  <w:endnote w:type="continuationSeparator" w:id="0">
    <w:p w14:paraId="1144704E" w14:textId="77777777" w:rsidR="00A65F9A" w:rsidRDefault="00A65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TimesNewRoman">
    <w:altName w:val="Times New Roman"/>
    <w:charset w:val="BA"/>
    <w:family w:val="auto"/>
    <w:pitch w:val="default"/>
    <w:sig w:usb0="00000005" w:usb1="00000000" w:usb2="00000000" w:usb3="00000000" w:csb0="00000002" w:csb1="00000000"/>
  </w:font>
  <w:font w:name="Arial">
    <w:panose1 w:val="020B0604020202020204"/>
    <w:charset w:val="BA"/>
    <w:family w:val="swiss"/>
    <w:pitch w:val="variable"/>
    <w:sig w:usb0="E0002A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7C7C46" w14:textId="77777777" w:rsidR="00A65F9A" w:rsidRDefault="00A65F9A">
      <w:r>
        <w:separator/>
      </w:r>
    </w:p>
  </w:footnote>
  <w:footnote w:type="continuationSeparator" w:id="0">
    <w:p w14:paraId="729D0D0E" w14:textId="77777777" w:rsidR="00A65F9A" w:rsidRDefault="00A65F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B6EA46" w14:textId="77777777" w:rsidR="00A96C65" w:rsidRDefault="00A96C65" w:rsidP="002C5EE4">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446359B" w14:textId="77777777" w:rsidR="00A96C65" w:rsidRDefault="00A96C65">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86B118" w14:textId="77777777" w:rsidR="00A96C65" w:rsidRDefault="00A96C65" w:rsidP="002C5EE4">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DC61F2">
      <w:rPr>
        <w:rStyle w:val="Puslapionumeris"/>
        <w:noProof/>
      </w:rPr>
      <w:t>11</w:t>
    </w:r>
    <w:r>
      <w:rPr>
        <w:rStyle w:val="Puslapionumeris"/>
      </w:rPr>
      <w:fldChar w:fldCharType="end"/>
    </w:r>
  </w:p>
  <w:p w14:paraId="2F44C16F" w14:textId="77777777" w:rsidR="00A96C65" w:rsidRDefault="00A96C65">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570F7"/>
    <w:multiLevelType w:val="hybridMultilevel"/>
    <w:tmpl w:val="2736CC4C"/>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
    <w:nsid w:val="170D7E02"/>
    <w:multiLevelType w:val="hybridMultilevel"/>
    <w:tmpl w:val="AA10947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nsid w:val="19BB4A3E"/>
    <w:multiLevelType w:val="multilevel"/>
    <w:tmpl w:val="E1C49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7B080A"/>
    <w:multiLevelType w:val="hybridMultilevel"/>
    <w:tmpl w:val="E34ED570"/>
    <w:lvl w:ilvl="0" w:tplc="0427000F">
      <w:start w:val="1"/>
      <w:numFmt w:val="decimal"/>
      <w:lvlText w:val="%1."/>
      <w:lvlJc w:val="left"/>
      <w:pPr>
        <w:ind w:left="1429" w:hanging="360"/>
      </w:pPr>
    </w:lvl>
    <w:lvl w:ilvl="1" w:tplc="04270019">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4">
    <w:nsid w:val="27397CF4"/>
    <w:multiLevelType w:val="hybridMultilevel"/>
    <w:tmpl w:val="DB54A87E"/>
    <w:lvl w:ilvl="0" w:tplc="52F4DFDE">
      <w:start w:val="1"/>
      <w:numFmt w:val="decimal"/>
      <w:lvlText w:val="%1)"/>
      <w:lvlJc w:val="left"/>
      <w:pPr>
        <w:ind w:left="1020" w:hanging="360"/>
      </w:pPr>
      <w:rPr>
        <w:rFonts w:hint="default"/>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abstractNum w:abstractNumId="5">
    <w:nsid w:val="332144EB"/>
    <w:multiLevelType w:val="hybridMultilevel"/>
    <w:tmpl w:val="46CA1DA4"/>
    <w:lvl w:ilvl="0" w:tplc="04270001">
      <w:start w:val="1"/>
      <w:numFmt w:val="bullet"/>
      <w:lvlText w:val=""/>
      <w:lvlJc w:val="left"/>
      <w:pPr>
        <w:tabs>
          <w:tab w:val="num" w:pos="1440"/>
        </w:tabs>
        <w:ind w:left="1440" w:hanging="360"/>
      </w:pPr>
      <w:rPr>
        <w:rFonts w:ascii="Symbol" w:hAnsi="Symbol" w:hint="default"/>
      </w:rPr>
    </w:lvl>
    <w:lvl w:ilvl="1" w:tplc="04270003" w:tentative="1">
      <w:start w:val="1"/>
      <w:numFmt w:val="bullet"/>
      <w:lvlText w:val="o"/>
      <w:lvlJc w:val="left"/>
      <w:pPr>
        <w:tabs>
          <w:tab w:val="num" w:pos="2160"/>
        </w:tabs>
        <w:ind w:left="2160" w:hanging="360"/>
      </w:pPr>
      <w:rPr>
        <w:rFonts w:ascii="Courier New" w:hAnsi="Courier New" w:cs="Courier New" w:hint="default"/>
      </w:rPr>
    </w:lvl>
    <w:lvl w:ilvl="2" w:tplc="04270005" w:tentative="1">
      <w:start w:val="1"/>
      <w:numFmt w:val="bullet"/>
      <w:lvlText w:val=""/>
      <w:lvlJc w:val="left"/>
      <w:pPr>
        <w:tabs>
          <w:tab w:val="num" w:pos="2880"/>
        </w:tabs>
        <w:ind w:left="2880" w:hanging="360"/>
      </w:pPr>
      <w:rPr>
        <w:rFonts w:ascii="Wingdings" w:hAnsi="Wingdings" w:hint="default"/>
      </w:rPr>
    </w:lvl>
    <w:lvl w:ilvl="3" w:tplc="04270001" w:tentative="1">
      <w:start w:val="1"/>
      <w:numFmt w:val="bullet"/>
      <w:lvlText w:val=""/>
      <w:lvlJc w:val="left"/>
      <w:pPr>
        <w:tabs>
          <w:tab w:val="num" w:pos="3600"/>
        </w:tabs>
        <w:ind w:left="3600" w:hanging="360"/>
      </w:pPr>
      <w:rPr>
        <w:rFonts w:ascii="Symbol" w:hAnsi="Symbol" w:hint="default"/>
      </w:rPr>
    </w:lvl>
    <w:lvl w:ilvl="4" w:tplc="04270003" w:tentative="1">
      <w:start w:val="1"/>
      <w:numFmt w:val="bullet"/>
      <w:lvlText w:val="o"/>
      <w:lvlJc w:val="left"/>
      <w:pPr>
        <w:tabs>
          <w:tab w:val="num" w:pos="4320"/>
        </w:tabs>
        <w:ind w:left="4320" w:hanging="360"/>
      </w:pPr>
      <w:rPr>
        <w:rFonts w:ascii="Courier New" w:hAnsi="Courier New" w:cs="Courier New" w:hint="default"/>
      </w:rPr>
    </w:lvl>
    <w:lvl w:ilvl="5" w:tplc="04270005" w:tentative="1">
      <w:start w:val="1"/>
      <w:numFmt w:val="bullet"/>
      <w:lvlText w:val=""/>
      <w:lvlJc w:val="left"/>
      <w:pPr>
        <w:tabs>
          <w:tab w:val="num" w:pos="5040"/>
        </w:tabs>
        <w:ind w:left="5040" w:hanging="360"/>
      </w:pPr>
      <w:rPr>
        <w:rFonts w:ascii="Wingdings" w:hAnsi="Wingdings" w:hint="default"/>
      </w:rPr>
    </w:lvl>
    <w:lvl w:ilvl="6" w:tplc="04270001" w:tentative="1">
      <w:start w:val="1"/>
      <w:numFmt w:val="bullet"/>
      <w:lvlText w:val=""/>
      <w:lvlJc w:val="left"/>
      <w:pPr>
        <w:tabs>
          <w:tab w:val="num" w:pos="5760"/>
        </w:tabs>
        <w:ind w:left="5760" w:hanging="360"/>
      </w:pPr>
      <w:rPr>
        <w:rFonts w:ascii="Symbol" w:hAnsi="Symbol" w:hint="default"/>
      </w:rPr>
    </w:lvl>
    <w:lvl w:ilvl="7" w:tplc="04270003" w:tentative="1">
      <w:start w:val="1"/>
      <w:numFmt w:val="bullet"/>
      <w:lvlText w:val="o"/>
      <w:lvlJc w:val="left"/>
      <w:pPr>
        <w:tabs>
          <w:tab w:val="num" w:pos="6480"/>
        </w:tabs>
        <w:ind w:left="6480" w:hanging="360"/>
      </w:pPr>
      <w:rPr>
        <w:rFonts w:ascii="Courier New" w:hAnsi="Courier New" w:cs="Courier New" w:hint="default"/>
      </w:rPr>
    </w:lvl>
    <w:lvl w:ilvl="8" w:tplc="04270005" w:tentative="1">
      <w:start w:val="1"/>
      <w:numFmt w:val="bullet"/>
      <w:lvlText w:val=""/>
      <w:lvlJc w:val="left"/>
      <w:pPr>
        <w:tabs>
          <w:tab w:val="num" w:pos="7200"/>
        </w:tabs>
        <w:ind w:left="7200" w:hanging="360"/>
      </w:pPr>
      <w:rPr>
        <w:rFonts w:ascii="Wingdings" w:hAnsi="Wingdings" w:hint="default"/>
      </w:rPr>
    </w:lvl>
  </w:abstractNum>
  <w:abstractNum w:abstractNumId="6">
    <w:nsid w:val="35BD4E6B"/>
    <w:multiLevelType w:val="hybridMultilevel"/>
    <w:tmpl w:val="48ECD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E6207AD"/>
    <w:multiLevelType w:val="hybridMultilevel"/>
    <w:tmpl w:val="5AC0D82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nsid w:val="3EBF6ABF"/>
    <w:multiLevelType w:val="hybridMultilevel"/>
    <w:tmpl w:val="B11299A6"/>
    <w:lvl w:ilvl="0" w:tplc="396EB7B2">
      <w:start w:val="63"/>
      <w:numFmt w:val="decimal"/>
      <w:lvlText w:val="%1"/>
      <w:lvlJc w:val="left"/>
      <w:pPr>
        <w:ind w:left="960" w:hanging="360"/>
      </w:pPr>
      <w:rPr>
        <w:rFonts w:hint="default"/>
      </w:rPr>
    </w:lvl>
    <w:lvl w:ilvl="1" w:tplc="04270019" w:tentative="1">
      <w:start w:val="1"/>
      <w:numFmt w:val="lowerLetter"/>
      <w:lvlText w:val="%2."/>
      <w:lvlJc w:val="left"/>
      <w:pPr>
        <w:ind w:left="1680" w:hanging="360"/>
      </w:pPr>
    </w:lvl>
    <w:lvl w:ilvl="2" w:tplc="0427001B" w:tentative="1">
      <w:start w:val="1"/>
      <w:numFmt w:val="lowerRoman"/>
      <w:lvlText w:val="%3."/>
      <w:lvlJc w:val="right"/>
      <w:pPr>
        <w:ind w:left="2400" w:hanging="180"/>
      </w:pPr>
    </w:lvl>
    <w:lvl w:ilvl="3" w:tplc="0427000F" w:tentative="1">
      <w:start w:val="1"/>
      <w:numFmt w:val="decimal"/>
      <w:lvlText w:val="%4."/>
      <w:lvlJc w:val="left"/>
      <w:pPr>
        <w:ind w:left="3120" w:hanging="360"/>
      </w:pPr>
    </w:lvl>
    <w:lvl w:ilvl="4" w:tplc="04270019" w:tentative="1">
      <w:start w:val="1"/>
      <w:numFmt w:val="lowerLetter"/>
      <w:lvlText w:val="%5."/>
      <w:lvlJc w:val="left"/>
      <w:pPr>
        <w:ind w:left="3840" w:hanging="360"/>
      </w:pPr>
    </w:lvl>
    <w:lvl w:ilvl="5" w:tplc="0427001B" w:tentative="1">
      <w:start w:val="1"/>
      <w:numFmt w:val="lowerRoman"/>
      <w:lvlText w:val="%6."/>
      <w:lvlJc w:val="right"/>
      <w:pPr>
        <w:ind w:left="4560" w:hanging="180"/>
      </w:pPr>
    </w:lvl>
    <w:lvl w:ilvl="6" w:tplc="0427000F" w:tentative="1">
      <w:start w:val="1"/>
      <w:numFmt w:val="decimal"/>
      <w:lvlText w:val="%7."/>
      <w:lvlJc w:val="left"/>
      <w:pPr>
        <w:ind w:left="5280" w:hanging="360"/>
      </w:pPr>
    </w:lvl>
    <w:lvl w:ilvl="7" w:tplc="04270019" w:tentative="1">
      <w:start w:val="1"/>
      <w:numFmt w:val="lowerLetter"/>
      <w:lvlText w:val="%8."/>
      <w:lvlJc w:val="left"/>
      <w:pPr>
        <w:ind w:left="6000" w:hanging="360"/>
      </w:pPr>
    </w:lvl>
    <w:lvl w:ilvl="8" w:tplc="0427001B" w:tentative="1">
      <w:start w:val="1"/>
      <w:numFmt w:val="lowerRoman"/>
      <w:lvlText w:val="%9."/>
      <w:lvlJc w:val="right"/>
      <w:pPr>
        <w:ind w:left="6720" w:hanging="180"/>
      </w:pPr>
    </w:lvl>
  </w:abstractNum>
  <w:abstractNum w:abstractNumId="9">
    <w:nsid w:val="425D1B8C"/>
    <w:multiLevelType w:val="hybridMultilevel"/>
    <w:tmpl w:val="6CF8F668"/>
    <w:lvl w:ilvl="0" w:tplc="9258C98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nsid w:val="4B3167B7"/>
    <w:multiLevelType w:val="hybridMultilevel"/>
    <w:tmpl w:val="DB54A87E"/>
    <w:lvl w:ilvl="0" w:tplc="52F4DFDE">
      <w:start w:val="1"/>
      <w:numFmt w:val="decimal"/>
      <w:lvlText w:val="%1)"/>
      <w:lvlJc w:val="left"/>
      <w:pPr>
        <w:ind w:left="1020" w:hanging="360"/>
      </w:pPr>
      <w:rPr>
        <w:rFonts w:hint="default"/>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abstractNum w:abstractNumId="11">
    <w:nsid w:val="4D3B05FF"/>
    <w:multiLevelType w:val="hybridMultilevel"/>
    <w:tmpl w:val="BDD2939A"/>
    <w:lvl w:ilvl="0" w:tplc="952AED28">
      <w:start w:val="1"/>
      <w:numFmt w:val="decimal"/>
      <w:lvlText w:val="%1."/>
      <w:lvlJc w:val="left"/>
      <w:pPr>
        <w:tabs>
          <w:tab w:val="num" w:pos="1854"/>
        </w:tabs>
        <w:ind w:left="1854" w:hanging="360"/>
      </w:pPr>
      <w:rPr>
        <w:rFonts w:hint="default"/>
      </w:rPr>
    </w:lvl>
    <w:lvl w:ilvl="1" w:tplc="04270019" w:tentative="1">
      <w:start w:val="1"/>
      <w:numFmt w:val="lowerLetter"/>
      <w:lvlText w:val="%2."/>
      <w:lvlJc w:val="left"/>
      <w:pPr>
        <w:tabs>
          <w:tab w:val="num" w:pos="2574"/>
        </w:tabs>
        <w:ind w:left="2574" w:hanging="360"/>
      </w:pPr>
    </w:lvl>
    <w:lvl w:ilvl="2" w:tplc="0427001B" w:tentative="1">
      <w:start w:val="1"/>
      <w:numFmt w:val="lowerRoman"/>
      <w:lvlText w:val="%3."/>
      <w:lvlJc w:val="right"/>
      <w:pPr>
        <w:tabs>
          <w:tab w:val="num" w:pos="3294"/>
        </w:tabs>
        <w:ind w:left="3294" w:hanging="180"/>
      </w:pPr>
    </w:lvl>
    <w:lvl w:ilvl="3" w:tplc="0427000F" w:tentative="1">
      <w:start w:val="1"/>
      <w:numFmt w:val="decimal"/>
      <w:lvlText w:val="%4."/>
      <w:lvlJc w:val="left"/>
      <w:pPr>
        <w:tabs>
          <w:tab w:val="num" w:pos="4014"/>
        </w:tabs>
        <w:ind w:left="4014" w:hanging="360"/>
      </w:pPr>
    </w:lvl>
    <w:lvl w:ilvl="4" w:tplc="04270019" w:tentative="1">
      <w:start w:val="1"/>
      <w:numFmt w:val="lowerLetter"/>
      <w:lvlText w:val="%5."/>
      <w:lvlJc w:val="left"/>
      <w:pPr>
        <w:tabs>
          <w:tab w:val="num" w:pos="4734"/>
        </w:tabs>
        <w:ind w:left="4734" w:hanging="360"/>
      </w:pPr>
    </w:lvl>
    <w:lvl w:ilvl="5" w:tplc="0427001B" w:tentative="1">
      <w:start w:val="1"/>
      <w:numFmt w:val="lowerRoman"/>
      <w:lvlText w:val="%6."/>
      <w:lvlJc w:val="right"/>
      <w:pPr>
        <w:tabs>
          <w:tab w:val="num" w:pos="5454"/>
        </w:tabs>
        <w:ind w:left="5454" w:hanging="180"/>
      </w:pPr>
    </w:lvl>
    <w:lvl w:ilvl="6" w:tplc="0427000F" w:tentative="1">
      <w:start w:val="1"/>
      <w:numFmt w:val="decimal"/>
      <w:lvlText w:val="%7."/>
      <w:lvlJc w:val="left"/>
      <w:pPr>
        <w:tabs>
          <w:tab w:val="num" w:pos="6174"/>
        </w:tabs>
        <w:ind w:left="6174" w:hanging="360"/>
      </w:pPr>
    </w:lvl>
    <w:lvl w:ilvl="7" w:tplc="04270019" w:tentative="1">
      <w:start w:val="1"/>
      <w:numFmt w:val="lowerLetter"/>
      <w:lvlText w:val="%8."/>
      <w:lvlJc w:val="left"/>
      <w:pPr>
        <w:tabs>
          <w:tab w:val="num" w:pos="6894"/>
        </w:tabs>
        <w:ind w:left="6894" w:hanging="360"/>
      </w:pPr>
    </w:lvl>
    <w:lvl w:ilvl="8" w:tplc="0427001B" w:tentative="1">
      <w:start w:val="1"/>
      <w:numFmt w:val="lowerRoman"/>
      <w:lvlText w:val="%9."/>
      <w:lvlJc w:val="right"/>
      <w:pPr>
        <w:tabs>
          <w:tab w:val="num" w:pos="7614"/>
        </w:tabs>
        <w:ind w:left="7614" w:hanging="180"/>
      </w:pPr>
    </w:lvl>
  </w:abstractNum>
  <w:abstractNum w:abstractNumId="12">
    <w:nsid w:val="57EF36A2"/>
    <w:multiLevelType w:val="hybridMultilevel"/>
    <w:tmpl w:val="D584C67A"/>
    <w:lvl w:ilvl="0" w:tplc="2ECA64D6">
      <w:start w:val="13"/>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608C31C3"/>
    <w:multiLevelType w:val="hybridMultilevel"/>
    <w:tmpl w:val="2180A1D4"/>
    <w:lvl w:ilvl="0" w:tplc="5D0CFA9E">
      <w:start w:val="1"/>
      <w:numFmt w:val="bullet"/>
      <w:lvlText w:val=""/>
      <w:lvlJc w:val="left"/>
      <w:pPr>
        <w:tabs>
          <w:tab w:val="num" w:pos="1495"/>
        </w:tabs>
        <w:ind w:left="1495" w:hanging="360"/>
      </w:pPr>
      <w:rPr>
        <w:rFonts w:ascii="Symbol" w:hAnsi="Symbol" w:hint="default"/>
        <w:color w:val="auto"/>
      </w:rPr>
    </w:lvl>
    <w:lvl w:ilvl="1" w:tplc="04270003" w:tentative="1">
      <w:start w:val="1"/>
      <w:numFmt w:val="bullet"/>
      <w:lvlText w:val="o"/>
      <w:lvlJc w:val="left"/>
      <w:pPr>
        <w:tabs>
          <w:tab w:val="num" w:pos="2215"/>
        </w:tabs>
        <w:ind w:left="2215" w:hanging="360"/>
      </w:pPr>
      <w:rPr>
        <w:rFonts w:ascii="Courier New" w:hAnsi="Courier New" w:cs="Courier New" w:hint="default"/>
      </w:rPr>
    </w:lvl>
    <w:lvl w:ilvl="2" w:tplc="04270005" w:tentative="1">
      <w:start w:val="1"/>
      <w:numFmt w:val="bullet"/>
      <w:lvlText w:val=""/>
      <w:lvlJc w:val="left"/>
      <w:pPr>
        <w:tabs>
          <w:tab w:val="num" w:pos="2935"/>
        </w:tabs>
        <w:ind w:left="2935" w:hanging="360"/>
      </w:pPr>
      <w:rPr>
        <w:rFonts w:ascii="Wingdings" w:hAnsi="Wingdings" w:hint="default"/>
      </w:rPr>
    </w:lvl>
    <w:lvl w:ilvl="3" w:tplc="04270001">
      <w:start w:val="1"/>
      <w:numFmt w:val="bullet"/>
      <w:lvlText w:val=""/>
      <w:lvlJc w:val="left"/>
      <w:pPr>
        <w:tabs>
          <w:tab w:val="num" w:pos="1620"/>
        </w:tabs>
        <w:ind w:left="1620" w:hanging="360"/>
      </w:pPr>
      <w:rPr>
        <w:rFonts w:ascii="Symbol" w:hAnsi="Symbol" w:hint="default"/>
        <w:color w:val="auto"/>
      </w:rPr>
    </w:lvl>
    <w:lvl w:ilvl="4" w:tplc="04270003" w:tentative="1">
      <w:start w:val="1"/>
      <w:numFmt w:val="bullet"/>
      <w:lvlText w:val="o"/>
      <w:lvlJc w:val="left"/>
      <w:pPr>
        <w:tabs>
          <w:tab w:val="num" w:pos="4375"/>
        </w:tabs>
        <w:ind w:left="4375" w:hanging="360"/>
      </w:pPr>
      <w:rPr>
        <w:rFonts w:ascii="Courier New" w:hAnsi="Courier New" w:cs="Courier New" w:hint="default"/>
      </w:rPr>
    </w:lvl>
    <w:lvl w:ilvl="5" w:tplc="04270005" w:tentative="1">
      <w:start w:val="1"/>
      <w:numFmt w:val="bullet"/>
      <w:lvlText w:val=""/>
      <w:lvlJc w:val="left"/>
      <w:pPr>
        <w:tabs>
          <w:tab w:val="num" w:pos="5095"/>
        </w:tabs>
        <w:ind w:left="5095" w:hanging="360"/>
      </w:pPr>
      <w:rPr>
        <w:rFonts w:ascii="Wingdings" w:hAnsi="Wingdings" w:hint="default"/>
      </w:rPr>
    </w:lvl>
    <w:lvl w:ilvl="6" w:tplc="04270001" w:tentative="1">
      <w:start w:val="1"/>
      <w:numFmt w:val="bullet"/>
      <w:lvlText w:val=""/>
      <w:lvlJc w:val="left"/>
      <w:pPr>
        <w:tabs>
          <w:tab w:val="num" w:pos="5815"/>
        </w:tabs>
        <w:ind w:left="5815" w:hanging="360"/>
      </w:pPr>
      <w:rPr>
        <w:rFonts w:ascii="Symbol" w:hAnsi="Symbol" w:hint="default"/>
      </w:rPr>
    </w:lvl>
    <w:lvl w:ilvl="7" w:tplc="04270003" w:tentative="1">
      <w:start w:val="1"/>
      <w:numFmt w:val="bullet"/>
      <w:lvlText w:val="o"/>
      <w:lvlJc w:val="left"/>
      <w:pPr>
        <w:tabs>
          <w:tab w:val="num" w:pos="6535"/>
        </w:tabs>
        <w:ind w:left="6535" w:hanging="360"/>
      </w:pPr>
      <w:rPr>
        <w:rFonts w:ascii="Courier New" w:hAnsi="Courier New" w:cs="Courier New" w:hint="default"/>
      </w:rPr>
    </w:lvl>
    <w:lvl w:ilvl="8" w:tplc="04270005" w:tentative="1">
      <w:start w:val="1"/>
      <w:numFmt w:val="bullet"/>
      <w:lvlText w:val=""/>
      <w:lvlJc w:val="left"/>
      <w:pPr>
        <w:tabs>
          <w:tab w:val="num" w:pos="7255"/>
        </w:tabs>
        <w:ind w:left="7255" w:hanging="360"/>
      </w:pPr>
      <w:rPr>
        <w:rFonts w:ascii="Wingdings" w:hAnsi="Wingdings" w:hint="default"/>
      </w:rPr>
    </w:lvl>
  </w:abstractNum>
  <w:abstractNum w:abstractNumId="14">
    <w:nsid w:val="621A52F2"/>
    <w:multiLevelType w:val="hybridMultilevel"/>
    <w:tmpl w:val="60D2CA1E"/>
    <w:lvl w:ilvl="0" w:tplc="04270001">
      <w:start w:val="1"/>
      <w:numFmt w:val="bullet"/>
      <w:lvlText w:val=""/>
      <w:lvlJc w:val="left"/>
      <w:pPr>
        <w:ind w:left="121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nsid w:val="62860A02"/>
    <w:multiLevelType w:val="hybridMultilevel"/>
    <w:tmpl w:val="B0B0EC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3952037"/>
    <w:multiLevelType w:val="hybridMultilevel"/>
    <w:tmpl w:val="1C10D5C4"/>
    <w:lvl w:ilvl="0" w:tplc="04270001">
      <w:start w:val="1"/>
      <w:numFmt w:val="bullet"/>
      <w:lvlText w:val=""/>
      <w:lvlJc w:val="left"/>
      <w:pPr>
        <w:tabs>
          <w:tab w:val="num" w:pos="780"/>
        </w:tabs>
        <w:ind w:left="780" w:hanging="360"/>
      </w:pPr>
      <w:rPr>
        <w:rFonts w:ascii="Symbol" w:hAnsi="Symbol" w:hint="default"/>
      </w:rPr>
    </w:lvl>
    <w:lvl w:ilvl="1" w:tplc="04270003" w:tentative="1">
      <w:start w:val="1"/>
      <w:numFmt w:val="bullet"/>
      <w:lvlText w:val="o"/>
      <w:lvlJc w:val="left"/>
      <w:pPr>
        <w:tabs>
          <w:tab w:val="num" w:pos="1500"/>
        </w:tabs>
        <w:ind w:left="1500" w:hanging="360"/>
      </w:pPr>
      <w:rPr>
        <w:rFonts w:ascii="Courier New" w:hAnsi="Courier New" w:cs="Courier New" w:hint="default"/>
      </w:rPr>
    </w:lvl>
    <w:lvl w:ilvl="2" w:tplc="04270005" w:tentative="1">
      <w:start w:val="1"/>
      <w:numFmt w:val="bullet"/>
      <w:lvlText w:val=""/>
      <w:lvlJc w:val="left"/>
      <w:pPr>
        <w:tabs>
          <w:tab w:val="num" w:pos="2220"/>
        </w:tabs>
        <w:ind w:left="2220" w:hanging="360"/>
      </w:pPr>
      <w:rPr>
        <w:rFonts w:ascii="Wingdings" w:hAnsi="Wingdings" w:hint="default"/>
      </w:rPr>
    </w:lvl>
    <w:lvl w:ilvl="3" w:tplc="04270001" w:tentative="1">
      <w:start w:val="1"/>
      <w:numFmt w:val="bullet"/>
      <w:lvlText w:val=""/>
      <w:lvlJc w:val="left"/>
      <w:pPr>
        <w:tabs>
          <w:tab w:val="num" w:pos="2940"/>
        </w:tabs>
        <w:ind w:left="2940" w:hanging="360"/>
      </w:pPr>
      <w:rPr>
        <w:rFonts w:ascii="Symbol" w:hAnsi="Symbol" w:hint="default"/>
      </w:rPr>
    </w:lvl>
    <w:lvl w:ilvl="4" w:tplc="04270003" w:tentative="1">
      <w:start w:val="1"/>
      <w:numFmt w:val="bullet"/>
      <w:lvlText w:val="o"/>
      <w:lvlJc w:val="left"/>
      <w:pPr>
        <w:tabs>
          <w:tab w:val="num" w:pos="3660"/>
        </w:tabs>
        <w:ind w:left="3660" w:hanging="360"/>
      </w:pPr>
      <w:rPr>
        <w:rFonts w:ascii="Courier New" w:hAnsi="Courier New" w:cs="Courier New" w:hint="default"/>
      </w:rPr>
    </w:lvl>
    <w:lvl w:ilvl="5" w:tplc="04270005" w:tentative="1">
      <w:start w:val="1"/>
      <w:numFmt w:val="bullet"/>
      <w:lvlText w:val=""/>
      <w:lvlJc w:val="left"/>
      <w:pPr>
        <w:tabs>
          <w:tab w:val="num" w:pos="4380"/>
        </w:tabs>
        <w:ind w:left="4380" w:hanging="360"/>
      </w:pPr>
      <w:rPr>
        <w:rFonts w:ascii="Wingdings" w:hAnsi="Wingdings" w:hint="default"/>
      </w:rPr>
    </w:lvl>
    <w:lvl w:ilvl="6" w:tplc="04270001" w:tentative="1">
      <w:start w:val="1"/>
      <w:numFmt w:val="bullet"/>
      <w:lvlText w:val=""/>
      <w:lvlJc w:val="left"/>
      <w:pPr>
        <w:tabs>
          <w:tab w:val="num" w:pos="5100"/>
        </w:tabs>
        <w:ind w:left="5100" w:hanging="360"/>
      </w:pPr>
      <w:rPr>
        <w:rFonts w:ascii="Symbol" w:hAnsi="Symbol" w:hint="default"/>
      </w:rPr>
    </w:lvl>
    <w:lvl w:ilvl="7" w:tplc="04270003" w:tentative="1">
      <w:start w:val="1"/>
      <w:numFmt w:val="bullet"/>
      <w:lvlText w:val="o"/>
      <w:lvlJc w:val="left"/>
      <w:pPr>
        <w:tabs>
          <w:tab w:val="num" w:pos="5820"/>
        </w:tabs>
        <w:ind w:left="5820" w:hanging="360"/>
      </w:pPr>
      <w:rPr>
        <w:rFonts w:ascii="Courier New" w:hAnsi="Courier New" w:cs="Courier New" w:hint="default"/>
      </w:rPr>
    </w:lvl>
    <w:lvl w:ilvl="8" w:tplc="04270005" w:tentative="1">
      <w:start w:val="1"/>
      <w:numFmt w:val="bullet"/>
      <w:lvlText w:val=""/>
      <w:lvlJc w:val="left"/>
      <w:pPr>
        <w:tabs>
          <w:tab w:val="num" w:pos="6540"/>
        </w:tabs>
        <w:ind w:left="6540" w:hanging="360"/>
      </w:pPr>
      <w:rPr>
        <w:rFonts w:ascii="Wingdings" w:hAnsi="Wingdings" w:hint="default"/>
      </w:rPr>
    </w:lvl>
  </w:abstractNum>
  <w:abstractNum w:abstractNumId="17">
    <w:nsid w:val="6B9F04E0"/>
    <w:multiLevelType w:val="hybridMultilevel"/>
    <w:tmpl w:val="22D23A2E"/>
    <w:lvl w:ilvl="0" w:tplc="A7BC847C">
      <w:numFmt w:val="bullet"/>
      <w:lvlText w:val=""/>
      <w:lvlJc w:val="left"/>
      <w:pPr>
        <w:ind w:left="960" w:hanging="360"/>
      </w:pPr>
      <w:rPr>
        <w:rFonts w:ascii="Symbol" w:eastAsia="Times New Roman" w:hAnsi="Symbol" w:cs="Times New Roman" w:hint="default"/>
      </w:rPr>
    </w:lvl>
    <w:lvl w:ilvl="1" w:tplc="04270003" w:tentative="1">
      <w:start w:val="1"/>
      <w:numFmt w:val="bullet"/>
      <w:lvlText w:val="o"/>
      <w:lvlJc w:val="left"/>
      <w:pPr>
        <w:ind w:left="1680" w:hanging="360"/>
      </w:pPr>
      <w:rPr>
        <w:rFonts w:ascii="Courier New" w:hAnsi="Courier New" w:cs="Courier New" w:hint="default"/>
      </w:rPr>
    </w:lvl>
    <w:lvl w:ilvl="2" w:tplc="04270005" w:tentative="1">
      <w:start w:val="1"/>
      <w:numFmt w:val="bullet"/>
      <w:lvlText w:val=""/>
      <w:lvlJc w:val="left"/>
      <w:pPr>
        <w:ind w:left="2400" w:hanging="360"/>
      </w:pPr>
      <w:rPr>
        <w:rFonts w:ascii="Wingdings" w:hAnsi="Wingdings" w:hint="default"/>
      </w:rPr>
    </w:lvl>
    <w:lvl w:ilvl="3" w:tplc="04270001" w:tentative="1">
      <w:start w:val="1"/>
      <w:numFmt w:val="bullet"/>
      <w:lvlText w:val=""/>
      <w:lvlJc w:val="left"/>
      <w:pPr>
        <w:ind w:left="3120" w:hanging="360"/>
      </w:pPr>
      <w:rPr>
        <w:rFonts w:ascii="Symbol" w:hAnsi="Symbol" w:hint="default"/>
      </w:rPr>
    </w:lvl>
    <w:lvl w:ilvl="4" w:tplc="04270003" w:tentative="1">
      <w:start w:val="1"/>
      <w:numFmt w:val="bullet"/>
      <w:lvlText w:val="o"/>
      <w:lvlJc w:val="left"/>
      <w:pPr>
        <w:ind w:left="3840" w:hanging="360"/>
      </w:pPr>
      <w:rPr>
        <w:rFonts w:ascii="Courier New" w:hAnsi="Courier New" w:cs="Courier New" w:hint="default"/>
      </w:rPr>
    </w:lvl>
    <w:lvl w:ilvl="5" w:tplc="04270005" w:tentative="1">
      <w:start w:val="1"/>
      <w:numFmt w:val="bullet"/>
      <w:lvlText w:val=""/>
      <w:lvlJc w:val="left"/>
      <w:pPr>
        <w:ind w:left="4560" w:hanging="360"/>
      </w:pPr>
      <w:rPr>
        <w:rFonts w:ascii="Wingdings" w:hAnsi="Wingdings" w:hint="default"/>
      </w:rPr>
    </w:lvl>
    <w:lvl w:ilvl="6" w:tplc="04270001" w:tentative="1">
      <w:start w:val="1"/>
      <w:numFmt w:val="bullet"/>
      <w:lvlText w:val=""/>
      <w:lvlJc w:val="left"/>
      <w:pPr>
        <w:ind w:left="5280" w:hanging="360"/>
      </w:pPr>
      <w:rPr>
        <w:rFonts w:ascii="Symbol" w:hAnsi="Symbol" w:hint="default"/>
      </w:rPr>
    </w:lvl>
    <w:lvl w:ilvl="7" w:tplc="04270003" w:tentative="1">
      <w:start w:val="1"/>
      <w:numFmt w:val="bullet"/>
      <w:lvlText w:val="o"/>
      <w:lvlJc w:val="left"/>
      <w:pPr>
        <w:ind w:left="6000" w:hanging="360"/>
      </w:pPr>
      <w:rPr>
        <w:rFonts w:ascii="Courier New" w:hAnsi="Courier New" w:cs="Courier New" w:hint="default"/>
      </w:rPr>
    </w:lvl>
    <w:lvl w:ilvl="8" w:tplc="04270005" w:tentative="1">
      <w:start w:val="1"/>
      <w:numFmt w:val="bullet"/>
      <w:lvlText w:val=""/>
      <w:lvlJc w:val="left"/>
      <w:pPr>
        <w:ind w:left="6720" w:hanging="360"/>
      </w:pPr>
      <w:rPr>
        <w:rFonts w:ascii="Wingdings" w:hAnsi="Wingdings" w:hint="default"/>
      </w:rPr>
    </w:lvl>
  </w:abstractNum>
  <w:abstractNum w:abstractNumId="18">
    <w:nsid w:val="6C387BB1"/>
    <w:multiLevelType w:val="multilevel"/>
    <w:tmpl w:val="AD981D1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9">
    <w:nsid w:val="741D3AB8"/>
    <w:multiLevelType w:val="hybridMultilevel"/>
    <w:tmpl w:val="E092E718"/>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0">
    <w:nsid w:val="74F94EBF"/>
    <w:multiLevelType w:val="hybridMultilevel"/>
    <w:tmpl w:val="020609C8"/>
    <w:lvl w:ilvl="0" w:tplc="AEA0D806">
      <w:start w:val="1"/>
      <w:numFmt w:val="decimal"/>
      <w:lvlText w:val="%1."/>
      <w:lvlJc w:val="left"/>
      <w:pPr>
        <w:ind w:left="1710" w:hanging="9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772B7923"/>
    <w:multiLevelType w:val="hybridMultilevel"/>
    <w:tmpl w:val="B49A2204"/>
    <w:lvl w:ilvl="0" w:tplc="B3AEBCA6">
      <w:start w:val="12"/>
      <w:numFmt w:val="decimal"/>
      <w:lvlText w:val="%1"/>
      <w:lvlJc w:val="left"/>
      <w:pPr>
        <w:ind w:left="960" w:hanging="360"/>
      </w:pPr>
      <w:rPr>
        <w:rFonts w:hint="default"/>
      </w:rPr>
    </w:lvl>
    <w:lvl w:ilvl="1" w:tplc="04270019" w:tentative="1">
      <w:start w:val="1"/>
      <w:numFmt w:val="lowerLetter"/>
      <w:lvlText w:val="%2."/>
      <w:lvlJc w:val="left"/>
      <w:pPr>
        <w:ind w:left="1680" w:hanging="360"/>
      </w:pPr>
    </w:lvl>
    <w:lvl w:ilvl="2" w:tplc="0427001B" w:tentative="1">
      <w:start w:val="1"/>
      <w:numFmt w:val="lowerRoman"/>
      <w:lvlText w:val="%3."/>
      <w:lvlJc w:val="right"/>
      <w:pPr>
        <w:ind w:left="2400" w:hanging="180"/>
      </w:pPr>
    </w:lvl>
    <w:lvl w:ilvl="3" w:tplc="0427000F" w:tentative="1">
      <w:start w:val="1"/>
      <w:numFmt w:val="decimal"/>
      <w:lvlText w:val="%4."/>
      <w:lvlJc w:val="left"/>
      <w:pPr>
        <w:ind w:left="3120" w:hanging="360"/>
      </w:pPr>
    </w:lvl>
    <w:lvl w:ilvl="4" w:tplc="04270019" w:tentative="1">
      <w:start w:val="1"/>
      <w:numFmt w:val="lowerLetter"/>
      <w:lvlText w:val="%5."/>
      <w:lvlJc w:val="left"/>
      <w:pPr>
        <w:ind w:left="3840" w:hanging="360"/>
      </w:pPr>
    </w:lvl>
    <w:lvl w:ilvl="5" w:tplc="0427001B" w:tentative="1">
      <w:start w:val="1"/>
      <w:numFmt w:val="lowerRoman"/>
      <w:lvlText w:val="%6."/>
      <w:lvlJc w:val="right"/>
      <w:pPr>
        <w:ind w:left="4560" w:hanging="180"/>
      </w:pPr>
    </w:lvl>
    <w:lvl w:ilvl="6" w:tplc="0427000F" w:tentative="1">
      <w:start w:val="1"/>
      <w:numFmt w:val="decimal"/>
      <w:lvlText w:val="%7."/>
      <w:lvlJc w:val="left"/>
      <w:pPr>
        <w:ind w:left="5280" w:hanging="360"/>
      </w:pPr>
    </w:lvl>
    <w:lvl w:ilvl="7" w:tplc="04270019" w:tentative="1">
      <w:start w:val="1"/>
      <w:numFmt w:val="lowerLetter"/>
      <w:lvlText w:val="%8."/>
      <w:lvlJc w:val="left"/>
      <w:pPr>
        <w:ind w:left="6000" w:hanging="360"/>
      </w:pPr>
    </w:lvl>
    <w:lvl w:ilvl="8" w:tplc="0427001B" w:tentative="1">
      <w:start w:val="1"/>
      <w:numFmt w:val="lowerRoman"/>
      <w:lvlText w:val="%9."/>
      <w:lvlJc w:val="right"/>
      <w:pPr>
        <w:ind w:left="6720" w:hanging="180"/>
      </w:pPr>
    </w:lvl>
  </w:abstractNum>
  <w:num w:numId="1">
    <w:abstractNumId w:val="13"/>
  </w:num>
  <w:num w:numId="2">
    <w:abstractNumId w:val="5"/>
  </w:num>
  <w:num w:numId="3">
    <w:abstractNumId w:val="11"/>
  </w:num>
  <w:num w:numId="4">
    <w:abstractNumId w:val="16"/>
  </w:num>
  <w:num w:numId="5">
    <w:abstractNumId w:val="18"/>
  </w:num>
  <w:num w:numId="6">
    <w:abstractNumId w:val="10"/>
  </w:num>
  <w:num w:numId="7">
    <w:abstractNumId w:val="4"/>
  </w:num>
  <w:num w:numId="8">
    <w:abstractNumId w:val="2"/>
  </w:num>
  <w:num w:numId="9">
    <w:abstractNumId w:val="20"/>
  </w:num>
  <w:num w:numId="10">
    <w:abstractNumId w:val="12"/>
  </w:num>
  <w:num w:numId="11">
    <w:abstractNumId w:val="17"/>
  </w:num>
  <w:num w:numId="12">
    <w:abstractNumId w:val="15"/>
  </w:num>
  <w:num w:numId="13">
    <w:abstractNumId w:val="3"/>
  </w:num>
  <w:num w:numId="14">
    <w:abstractNumId w:val="21"/>
  </w:num>
  <w:num w:numId="15">
    <w:abstractNumId w:val="6"/>
  </w:num>
  <w:num w:numId="16">
    <w:abstractNumId w:val="8"/>
  </w:num>
  <w:num w:numId="17">
    <w:abstractNumId w:val="19"/>
  </w:num>
  <w:num w:numId="18">
    <w:abstractNumId w:val="14"/>
  </w:num>
  <w:num w:numId="19">
    <w:abstractNumId w:val="7"/>
  </w:num>
  <w:num w:numId="20">
    <w:abstractNumId w:val="1"/>
  </w:num>
  <w:num w:numId="21">
    <w:abstractNumId w:val="0"/>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7480"/>
    <w:rsid w:val="00000010"/>
    <w:rsid w:val="00000169"/>
    <w:rsid w:val="0000016A"/>
    <w:rsid w:val="000012AC"/>
    <w:rsid w:val="00001620"/>
    <w:rsid w:val="00002527"/>
    <w:rsid w:val="00003671"/>
    <w:rsid w:val="00004CD9"/>
    <w:rsid w:val="0000591E"/>
    <w:rsid w:val="00005BCE"/>
    <w:rsid w:val="000061D9"/>
    <w:rsid w:val="000068D7"/>
    <w:rsid w:val="00006B9B"/>
    <w:rsid w:val="000078FD"/>
    <w:rsid w:val="0001068A"/>
    <w:rsid w:val="0001074E"/>
    <w:rsid w:val="0001166D"/>
    <w:rsid w:val="00013237"/>
    <w:rsid w:val="000143E0"/>
    <w:rsid w:val="000146E7"/>
    <w:rsid w:val="000154DA"/>
    <w:rsid w:val="0001657F"/>
    <w:rsid w:val="0001713B"/>
    <w:rsid w:val="000178FC"/>
    <w:rsid w:val="00017FB3"/>
    <w:rsid w:val="00025836"/>
    <w:rsid w:val="0002661A"/>
    <w:rsid w:val="00026A9C"/>
    <w:rsid w:val="000300C1"/>
    <w:rsid w:val="00030349"/>
    <w:rsid w:val="00031264"/>
    <w:rsid w:val="00032A94"/>
    <w:rsid w:val="00033500"/>
    <w:rsid w:val="00034130"/>
    <w:rsid w:val="00036302"/>
    <w:rsid w:val="00036F30"/>
    <w:rsid w:val="000403AF"/>
    <w:rsid w:val="00040CE6"/>
    <w:rsid w:val="000411E2"/>
    <w:rsid w:val="000415A2"/>
    <w:rsid w:val="000422D3"/>
    <w:rsid w:val="00042EF4"/>
    <w:rsid w:val="00043617"/>
    <w:rsid w:val="00045CAA"/>
    <w:rsid w:val="00046721"/>
    <w:rsid w:val="00046B55"/>
    <w:rsid w:val="00046DB4"/>
    <w:rsid w:val="0005045D"/>
    <w:rsid w:val="0005100B"/>
    <w:rsid w:val="0005235C"/>
    <w:rsid w:val="00053E1A"/>
    <w:rsid w:val="00054AE1"/>
    <w:rsid w:val="00055FF6"/>
    <w:rsid w:val="00057448"/>
    <w:rsid w:val="00057C8D"/>
    <w:rsid w:val="00060905"/>
    <w:rsid w:val="00061A13"/>
    <w:rsid w:val="00063FC6"/>
    <w:rsid w:val="0006415A"/>
    <w:rsid w:val="0006556C"/>
    <w:rsid w:val="0006583B"/>
    <w:rsid w:val="00067041"/>
    <w:rsid w:val="000675FD"/>
    <w:rsid w:val="00067E55"/>
    <w:rsid w:val="00072003"/>
    <w:rsid w:val="00072D48"/>
    <w:rsid w:val="0007329B"/>
    <w:rsid w:val="0007387D"/>
    <w:rsid w:val="00073DD4"/>
    <w:rsid w:val="00073DE8"/>
    <w:rsid w:val="00074F57"/>
    <w:rsid w:val="00075257"/>
    <w:rsid w:val="00075DC4"/>
    <w:rsid w:val="000804AC"/>
    <w:rsid w:val="00080C00"/>
    <w:rsid w:val="0008156F"/>
    <w:rsid w:val="00081662"/>
    <w:rsid w:val="00083614"/>
    <w:rsid w:val="00084EDE"/>
    <w:rsid w:val="00085211"/>
    <w:rsid w:val="00090DD7"/>
    <w:rsid w:val="00092429"/>
    <w:rsid w:val="00092F70"/>
    <w:rsid w:val="00094F11"/>
    <w:rsid w:val="000A11AA"/>
    <w:rsid w:val="000A250D"/>
    <w:rsid w:val="000A2E08"/>
    <w:rsid w:val="000A2E90"/>
    <w:rsid w:val="000A35D6"/>
    <w:rsid w:val="000A3A42"/>
    <w:rsid w:val="000A3DA7"/>
    <w:rsid w:val="000A4859"/>
    <w:rsid w:val="000A54DF"/>
    <w:rsid w:val="000A750D"/>
    <w:rsid w:val="000A7649"/>
    <w:rsid w:val="000B0476"/>
    <w:rsid w:val="000B21EE"/>
    <w:rsid w:val="000B2C36"/>
    <w:rsid w:val="000B37B1"/>
    <w:rsid w:val="000B5241"/>
    <w:rsid w:val="000C0BAE"/>
    <w:rsid w:val="000C31DC"/>
    <w:rsid w:val="000C46D3"/>
    <w:rsid w:val="000C50D5"/>
    <w:rsid w:val="000C57E1"/>
    <w:rsid w:val="000C64A7"/>
    <w:rsid w:val="000C7768"/>
    <w:rsid w:val="000C7E08"/>
    <w:rsid w:val="000D08E5"/>
    <w:rsid w:val="000D0DDD"/>
    <w:rsid w:val="000D1D02"/>
    <w:rsid w:val="000D1F3A"/>
    <w:rsid w:val="000D21F3"/>
    <w:rsid w:val="000D2298"/>
    <w:rsid w:val="000D27B8"/>
    <w:rsid w:val="000D30DD"/>
    <w:rsid w:val="000D5006"/>
    <w:rsid w:val="000D5B37"/>
    <w:rsid w:val="000D748E"/>
    <w:rsid w:val="000E0381"/>
    <w:rsid w:val="000E25D4"/>
    <w:rsid w:val="000E2720"/>
    <w:rsid w:val="000E42A8"/>
    <w:rsid w:val="000E52C6"/>
    <w:rsid w:val="000E6CED"/>
    <w:rsid w:val="000F0901"/>
    <w:rsid w:val="000F0CFF"/>
    <w:rsid w:val="000F142A"/>
    <w:rsid w:val="000F165A"/>
    <w:rsid w:val="000F24B4"/>
    <w:rsid w:val="000F2BCF"/>
    <w:rsid w:val="000F2D20"/>
    <w:rsid w:val="000F2E11"/>
    <w:rsid w:val="000F426B"/>
    <w:rsid w:val="000F518F"/>
    <w:rsid w:val="000F5C71"/>
    <w:rsid w:val="000F5CB0"/>
    <w:rsid w:val="000F739B"/>
    <w:rsid w:val="000F73A7"/>
    <w:rsid w:val="00101303"/>
    <w:rsid w:val="00101731"/>
    <w:rsid w:val="00101C2C"/>
    <w:rsid w:val="001024D7"/>
    <w:rsid w:val="0010261E"/>
    <w:rsid w:val="00102CFF"/>
    <w:rsid w:val="001049D7"/>
    <w:rsid w:val="0010571C"/>
    <w:rsid w:val="00105FF1"/>
    <w:rsid w:val="00106094"/>
    <w:rsid w:val="001066D6"/>
    <w:rsid w:val="0010698F"/>
    <w:rsid w:val="00106B8F"/>
    <w:rsid w:val="00107030"/>
    <w:rsid w:val="001072FD"/>
    <w:rsid w:val="00112ECA"/>
    <w:rsid w:val="00114132"/>
    <w:rsid w:val="0011478E"/>
    <w:rsid w:val="00116DF7"/>
    <w:rsid w:val="00117445"/>
    <w:rsid w:val="00122CAE"/>
    <w:rsid w:val="00125314"/>
    <w:rsid w:val="001257BA"/>
    <w:rsid w:val="00125CCD"/>
    <w:rsid w:val="0012614B"/>
    <w:rsid w:val="00127B99"/>
    <w:rsid w:val="00130796"/>
    <w:rsid w:val="00132F90"/>
    <w:rsid w:val="00133010"/>
    <w:rsid w:val="001336F9"/>
    <w:rsid w:val="001340A5"/>
    <w:rsid w:val="0013436F"/>
    <w:rsid w:val="00134E31"/>
    <w:rsid w:val="0013508A"/>
    <w:rsid w:val="00135272"/>
    <w:rsid w:val="00135911"/>
    <w:rsid w:val="00135B56"/>
    <w:rsid w:val="00136393"/>
    <w:rsid w:val="00136A78"/>
    <w:rsid w:val="00136D22"/>
    <w:rsid w:val="00137466"/>
    <w:rsid w:val="00143041"/>
    <w:rsid w:val="0014320F"/>
    <w:rsid w:val="001437CD"/>
    <w:rsid w:val="00143B3F"/>
    <w:rsid w:val="00143C89"/>
    <w:rsid w:val="00144D02"/>
    <w:rsid w:val="00144F00"/>
    <w:rsid w:val="00145081"/>
    <w:rsid w:val="00145FDD"/>
    <w:rsid w:val="00146B04"/>
    <w:rsid w:val="00146F6B"/>
    <w:rsid w:val="00150CAF"/>
    <w:rsid w:val="00151DF5"/>
    <w:rsid w:val="00152A4E"/>
    <w:rsid w:val="00152AED"/>
    <w:rsid w:val="00152B21"/>
    <w:rsid w:val="00153C22"/>
    <w:rsid w:val="00153F20"/>
    <w:rsid w:val="00154327"/>
    <w:rsid w:val="00154B6A"/>
    <w:rsid w:val="00155300"/>
    <w:rsid w:val="001558F2"/>
    <w:rsid w:val="00155B10"/>
    <w:rsid w:val="00155CBC"/>
    <w:rsid w:val="00156068"/>
    <w:rsid w:val="001569B0"/>
    <w:rsid w:val="00156DEC"/>
    <w:rsid w:val="00157312"/>
    <w:rsid w:val="00160FEB"/>
    <w:rsid w:val="00161133"/>
    <w:rsid w:val="00163FDE"/>
    <w:rsid w:val="0016570C"/>
    <w:rsid w:val="00167317"/>
    <w:rsid w:val="0016783B"/>
    <w:rsid w:val="00170108"/>
    <w:rsid w:val="00170700"/>
    <w:rsid w:val="001714BF"/>
    <w:rsid w:val="00171723"/>
    <w:rsid w:val="001718C8"/>
    <w:rsid w:val="00174164"/>
    <w:rsid w:val="00174387"/>
    <w:rsid w:val="00174A2C"/>
    <w:rsid w:val="00177507"/>
    <w:rsid w:val="0018016B"/>
    <w:rsid w:val="001803B4"/>
    <w:rsid w:val="001805EC"/>
    <w:rsid w:val="00183DCB"/>
    <w:rsid w:val="00184BF4"/>
    <w:rsid w:val="00184C8A"/>
    <w:rsid w:val="00185191"/>
    <w:rsid w:val="001858A7"/>
    <w:rsid w:val="001873EF"/>
    <w:rsid w:val="00190BED"/>
    <w:rsid w:val="0019145A"/>
    <w:rsid w:val="00193DCA"/>
    <w:rsid w:val="00194363"/>
    <w:rsid w:val="00194387"/>
    <w:rsid w:val="00195980"/>
    <w:rsid w:val="001961F4"/>
    <w:rsid w:val="00196E25"/>
    <w:rsid w:val="001975F1"/>
    <w:rsid w:val="001A105D"/>
    <w:rsid w:val="001A239F"/>
    <w:rsid w:val="001A2F69"/>
    <w:rsid w:val="001A5746"/>
    <w:rsid w:val="001A6E7B"/>
    <w:rsid w:val="001A7475"/>
    <w:rsid w:val="001A7589"/>
    <w:rsid w:val="001B12AA"/>
    <w:rsid w:val="001B1635"/>
    <w:rsid w:val="001B169C"/>
    <w:rsid w:val="001B2D8A"/>
    <w:rsid w:val="001B2DBE"/>
    <w:rsid w:val="001B3227"/>
    <w:rsid w:val="001B33DA"/>
    <w:rsid w:val="001B359C"/>
    <w:rsid w:val="001B42A4"/>
    <w:rsid w:val="001B4627"/>
    <w:rsid w:val="001B699E"/>
    <w:rsid w:val="001C0753"/>
    <w:rsid w:val="001C0D18"/>
    <w:rsid w:val="001C0F46"/>
    <w:rsid w:val="001C1732"/>
    <w:rsid w:val="001C2C3E"/>
    <w:rsid w:val="001C479F"/>
    <w:rsid w:val="001C4FAA"/>
    <w:rsid w:val="001C5C49"/>
    <w:rsid w:val="001C679D"/>
    <w:rsid w:val="001C7F70"/>
    <w:rsid w:val="001D08FB"/>
    <w:rsid w:val="001D0B2F"/>
    <w:rsid w:val="001D2A1D"/>
    <w:rsid w:val="001D499D"/>
    <w:rsid w:val="001D6786"/>
    <w:rsid w:val="001E019E"/>
    <w:rsid w:val="001E0BBF"/>
    <w:rsid w:val="001E0DB6"/>
    <w:rsid w:val="001E3C10"/>
    <w:rsid w:val="001E3EC4"/>
    <w:rsid w:val="001E57AB"/>
    <w:rsid w:val="001E5FEC"/>
    <w:rsid w:val="001E67AD"/>
    <w:rsid w:val="001E7014"/>
    <w:rsid w:val="001E78F5"/>
    <w:rsid w:val="001F1842"/>
    <w:rsid w:val="001F2A87"/>
    <w:rsid w:val="001F33E3"/>
    <w:rsid w:val="00200FB1"/>
    <w:rsid w:val="0020162D"/>
    <w:rsid w:val="00202930"/>
    <w:rsid w:val="00202AA2"/>
    <w:rsid w:val="00202D2B"/>
    <w:rsid w:val="00204388"/>
    <w:rsid w:val="0020494F"/>
    <w:rsid w:val="00206530"/>
    <w:rsid w:val="00206FEF"/>
    <w:rsid w:val="00207F3B"/>
    <w:rsid w:val="0021144E"/>
    <w:rsid w:val="00211C00"/>
    <w:rsid w:val="00211CF6"/>
    <w:rsid w:val="002121B1"/>
    <w:rsid w:val="002123F9"/>
    <w:rsid w:val="0021258C"/>
    <w:rsid w:val="00213D67"/>
    <w:rsid w:val="00214C57"/>
    <w:rsid w:val="00214FF0"/>
    <w:rsid w:val="002153C4"/>
    <w:rsid w:val="00215D3A"/>
    <w:rsid w:val="00216FDA"/>
    <w:rsid w:val="002176D8"/>
    <w:rsid w:val="00217D28"/>
    <w:rsid w:val="00217FA3"/>
    <w:rsid w:val="002215B5"/>
    <w:rsid w:val="00222A30"/>
    <w:rsid w:val="00222C68"/>
    <w:rsid w:val="0022324F"/>
    <w:rsid w:val="0022387A"/>
    <w:rsid w:val="002244D9"/>
    <w:rsid w:val="00227822"/>
    <w:rsid w:val="00230950"/>
    <w:rsid w:val="00232856"/>
    <w:rsid w:val="002328F2"/>
    <w:rsid w:val="00232A4D"/>
    <w:rsid w:val="00232E35"/>
    <w:rsid w:val="0023413A"/>
    <w:rsid w:val="002352A2"/>
    <w:rsid w:val="0023534B"/>
    <w:rsid w:val="002353CA"/>
    <w:rsid w:val="002355DF"/>
    <w:rsid w:val="002364D2"/>
    <w:rsid w:val="00236A5C"/>
    <w:rsid w:val="0024091E"/>
    <w:rsid w:val="00243724"/>
    <w:rsid w:val="002438A7"/>
    <w:rsid w:val="00243D1D"/>
    <w:rsid w:val="00244044"/>
    <w:rsid w:val="00244647"/>
    <w:rsid w:val="00244E53"/>
    <w:rsid w:val="00245500"/>
    <w:rsid w:val="002476AF"/>
    <w:rsid w:val="00247821"/>
    <w:rsid w:val="00250350"/>
    <w:rsid w:val="002505B6"/>
    <w:rsid w:val="00251500"/>
    <w:rsid w:val="00251737"/>
    <w:rsid w:val="00254078"/>
    <w:rsid w:val="00254870"/>
    <w:rsid w:val="002555AB"/>
    <w:rsid w:val="00256A58"/>
    <w:rsid w:val="0025730C"/>
    <w:rsid w:val="002600C1"/>
    <w:rsid w:val="00261E63"/>
    <w:rsid w:val="002634FD"/>
    <w:rsid w:val="00263AE2"/>
    <w:rsid w:val="00263EFE"/>
    <w:rsid w:val="00267BD4"/>
    <w:rsid w:val="002724AA"/>
    <w:rsid w:val="00272CD9"/>
    <w:rsid w:val="00275A41"/>
    <w:rsid w:val="00276219"/>
    <w:rsid w:val="002770B2"/>
    <w:rsid w:val="002772FE"/>
    <w:rsid w:val="0028344F"/>
    <w:rsid w:val="002839EF"/>
    <w:rsid w:val="00284C4E"/>
    <w:rsid w:val="002860A1"/>
    <w:rsid w:val="00286302"/>
    <w:rsid w:val="00287C1F"/>
    <w:rsid w:val="00287CE3"/>
    <w:rsid w:val="00290BE6"/>
    <w:rsid w:val="00291453"/>
    <w:rsid w:val="00292F6E"/>
    <w:rsid w:val="00293D1D"/>
    <w:rsid w:val="00293E2E"/>
    <w:rsid w:val="00294095"/>
    <w:rsid w:val="00295095"/>
    <w:rsid w:val="0029514F"/>
    <w:rsid w:val="0029596C"/>
    <w:rsid w:val="00297DFC"/>
    <w:rsid w:val="002A2B9A"/>
    <w:rsid w:val="002A2F45"/>
    <w:rsid w:val="002A3A4D"/>
    <w:rsid w:val="002A3AF2"/>
    <w:rsid w:val="002A3DEA"/>
    <w:rsid w:val="002A42CB"/>
    <w:rsid w:val="002A48E6"/>
    <w:rsid w:val="002A6111"/>
    <w:rsid w:val="002B32A1"/>
    <w:rsid w:val="002B3B32"/>
    <w:rsid w:val="002B4F0A"/>
    <w:rsid w:val="002B587D"/>
    <w:rsid w:val="002B5C68"/>
    <w:rsid w:val="002B5E15"/>
    <w:rsid w:val="002B676F"/>
    <w:rsid w:val="002B7029"/>
    <w:rsid w:val="002B7053"/>
    <w:rsid w:val="002B75D9"/>
    <w:rsid w:val="002B798E"/>
    <w:rsid w:val="002C04B2"/>
    <w:rsid w:val="002C0BA0"/>
    <w:rsid w:val="002C1561"/>
    <w:rsid w:val="002C391A"/>
    <w:rsid w:val="002C40DE"/>
    <w:rsid w:val="002C4D9B"/>
    <w:rsid w:val="002C4FE6"/>
    <w:rsid w:val="002C5EE4"/>
    <w:rsid w:val="002C66FD"/>
    <w:rsid w:val="002D2151"/>
    <w:rsid w:val="002D2763"/>
    <w:rsid w:val="002D3514"/>
    <w:rsid w:val="002D54DC"/>
    <w:rsid w:val="002D554A"/>
    <w:rsid w:val="002D56A0"/>
    <w:rsid w:val="002D5778"/>
    <w:rsid w:val="002E0535"/>
    <w:rsid w:val="002E1D9F"/>
    <w:rsid w:val="002E2632"/>
    <w:rsid w:val="002E26E8"/>
    <w:rsid w:val="002E2E66"/>
    <w:rsid w:val="002E31F4"/>
    <w:rsid w:val="002E333A"/>
    <w:rsid w:val="002E3E62"/>
    <w:rsid w:val="002E4DDF"/>
    <w:rsid w:val="002E50F0"/>
    <w:rsid w:val="002E545D"/>
    <w:rsid w:val="002E6F47"/>
    <w:rsid w:val="002F1B98"/>
    <w:rsid w:val="002F2FFB"/>
    <w:rsid w:val="002F3A0C"/>
    <w:rsid w:val="002F4281"/>
    <w:rsid w:val="002F5FAB"/>
    <w:rsid w:val="002F7AB0"/>
    <w:rsid w:val="00300176"/>
    <w:rsid w:val="00300764"/>
    <w:rsid w:val="00301345"/>
    <w:rsid w:val="003017BA"/>
    <w:rsid w:val="00302EA9"/>
    <w:rsid w:val="00303254"/>
    <w:rsid w:val="00304D06"/>
    <w:rsid w:val="00304EAB"/>
    <w:rsid w:val="00306BA6"/>
    <w:rsid w:val="003071CC"/>
    <w:rsid w:val="00307200"/>
    <w:rsid w:val="00310C20"/>
    <w:rsid w:val="00312417"/>
    <w:rsid w:val="00312A81"/>
    <w:rsid w:val="00312D00"/>
    <w:rsid w:val="00313017"/>
    <w:rsid w:val="00314CD9"/>
    <w:rsid w:val="003153AD"/>
    <w:rsid w:val="003178A0"/>
    <w:rsid w:val="0032063A"/>
    <w:rsid w:val="00320C26"/>
    <w:rsid w:val="00321FA5"/>
    <w:rsid w:val="00322346"/>
    <w:rsid w:val="00322909"/>
    <w:rsid w:val="00323DF2"/>
    <w:rsid w:val="00324B49"/>
    <w:rsid w:val="00324C2E"/>
    <w:rsid w:val="00324E23"/>
    <w:rsid w:val="00326369"/>
    <w:rsid w:val="003268C7"/>
    <w:rsid w:val="00330D12"/>
    <w:rsid w:val="003323EE"/>
    <w:rsid w:val="003328C2"/>
    <w:rsid w:val="00332ABC"/>
    <w:rsid w:val="00332CD9"/>
    <w:rsid w:val="00333D63"/>
    <w:rsid w:val="00336723"/>
    <w:rsid w:val="003368A4"/>
    <w:rsid w:val="00336F37"/>
    <w:rsid w:val="00337F85"/>
    <w:rsid w:val="00340DA9"/>
    <w:rsid w:val="003410D8"/>
    <w:rsid w:val="003422E4"/>
    <w:rsid w:val="003427F8"/>
    <w:rsid w:val="00342E98"/>
    <w:rsid w:val="00344E66"/>
    <w:rsid w:val="00345C43"/>
    <w:rsid w:val="00346016"/>
    <w:rsid w:val="00346CE7"/>
    <w:rsid w:val="00347105"/>
    <w:rsid w:val="0035009F"/>
    <w:rsid w:val="00350AD2"/>
    <w:rsid w:val="00350F15"/>
    <w:rsid w:val="00353B64"/>
    <w:rsid w:val="00354288"/>
    <w:rsid w:val="0035482F"/>
    <w:rsid w:val="00354B32"/>
    <w:rsid w:val="00356C00"/>
    <w:rsid w:val="00357BD2"/>
    <w:rsid w:val="003618D9"/>
    <w:rsid w:val="00361F91"/>
    <w:rsid w:val="003625A1"/>
    <w:rsid w:val="00362F27"/>
    <w:rsid w:val="003650D5"/>
    <w:rsid w:val="003651D1"/>
    <w:rsid w:val="003666E1"/>
    <w:rsid w:val="003667A1"/>
    <w:rsid w:val="003667B4"/>
    <w:rsid w:val="0036702A"/>
    <w:rsid w:val="00367B16"/>
    <w:rsid w:val="003744DD"/>
    <w:rsid w:val="00374D47"/>
    <w:rsid w:val="0037523D"/>
    <w:rsid w:val="003769FF"/>
    <w:rsid w:val="00376FFC"/>
    <w:rsid w:val="00380F58"/>
    <w:rsid w:val="00381153"/>
    <w:rsid w:val="003818BA"/>
    <w:rsid w:val="00381CFB"/>
    <w:rsid w:val="00382207"/>
    <w:rsid w:val="00382527"/>
    <w:rsid w:val="00382EBA"/>
    <w:rsid w:val="003848DB"/>
    <w:rsid w:val="0038511F"/>
    <w:rsid w:val="00385162"/>
    <w:rsid w:val="003856CE"/>
    <w:rsid w:val="00386296"/>
    <w:rsid w:val="003877E3"/>
    <w:rsid w:val="00387950"/>
    <w:rsid w:val="00387E7A"/>
    <w:rsid w:val="00390BAB"/>
    <w:rsid w:val="003927CB"/>
    <w:rsid w:val="00395A72"/>
    <w:rsid w:val="0039639D"/>
    <w:rsid w:val="00397D91"/>
    <w:rsid w:val="003A132F"/>
    <w:rsid w:val="003A25C5"/>
    <w:rsid w:val="003A304B"/>
    <w:rsid w:val="003A69B2"/>
    <w:rsid w:val="003B12BC"/>
    <w:rsid w:val="003B3574"/>
    <w:rsid w:val="003B4233"/>
    <w:rsid w:val="003B5D55"/>
    <w:rsid w:val="003B6F2E"/>
    <w:rsid w:val="003B7A99"/>
    <w:rsid w:val="003C406D"/>
    <w:rsid w:val="003C4D36"/>
    <w:rsid w:val="003C7A21"/>
    <w:rsid w:val="003D21F2"/>
    <w:rsid w:val="003D2714"/>
    <w:rsid w:val="003D40EB"/>
    <w:rsid w:val="003D49DF"/>
    <w:rsid w:val="003D4C2A"/>
    <w:rsid w:val="003D70B8"/>
    <w:rsid w:val="003D777E"/>
    <w:rsid w:val="003E0377"/>
    <w:rsid w:val="003E2905"/>
    <w:rsid w:val="003E3468"/>
    <w:rsid w:val="003E38DA"/>
    <w:rsid w:val="003E38ED"/>
    <w:rsid w:val="003E5001"/>
    <w:rsid w:val="003E5634"/>
    <w:rsid w:val="003E5817"/>
    <w:rsid w:val="003E67C1"/>
    <w:rsid w:val="003E7143"/>
    <w:rsid w:val="003F08D3"/>
    <w:rsid w:val="003F1DA9"/>
    <w:rsid w:val="003F22D9"/>
    <w:rsid w:val="003F3DEA"/>
    <w:rsid w:val="003F3EE1"/>
    <w:rsid w:val="003F4F26"/>
    <w:rsid w:val="003F64CD"/>
    <w:rsid w:val="004009EF"/>
    <w:rsid w:val="00400B81"/>
    <w:rsid w:val="00401CD2"/>
    <w:rsid w:val="00402F83"/>
    <w:rsid w:val="0040315C"/>
    <w:rsid w:val="004032BB"/>
    <w:rsid w:val="00403AED"/>
    <w:rsid w:val="00403D6E"/>
    <w:rsid w:val="004042B8"/>
    <w:rsid w:val="00405FED"/>
    <w:rsid w:val="00406303"/>
    <w:rsid w:val="00406542"/>
    <w:rsid w:val="00406B4A"/>
    <w:rsid w:val="00407E5D"/>
    <w:rsid w:val="00410416"/>
    <w:rsid w:val="004122A1"/>
    <w:rsid w:val="00413CAF"/>
    <w:rsid w:val="00413DB8"/>
    <w:rsid w:val="00413DD5"/>
    <w:rsid w:val="004147B3"/>
    <w:rsid w:val="00415092"/>
    <w:rsid w:val="00415164"/>
    <w:rsid w:val="00415214"/>
    <w:rsid w:val="00415F35"/>
    <w:rsid w:val="0041696B"/>
    <w:rsid w:val="00417D9F"/>
    <w:rsid w:val="00420442"/>
    <w:rsid w:val="00421947"/>
    <w:rsid w:val="004221E0"/>
    <w:rsid w:val="004229DA"/>
    <w:rsid w:val="00424440"/>
    <w:rsid w:val="00425DBE"/>
    <w:rsid w:val="00427389"/>
    <w:rsid w:val="004306C9"/>
    <w:rsid w:val="00432F91"/>
    <w:rsid w:val="00433F0E"/>
    <w:rsid w:val="00433F23"/>
    <w:rsid w:val="00434D2A"/>
    <w:rsid w:val="00437291"/>
    <w:rsid w:val="004374E5"/>
    <w:rsid w:val="00437A62"/>
    <w:rsid w:val="00440781"/>
    <w:rsid w:val="00440FEF"/>
    <w:rsid w:val="004410D0"/>
    <w:rsid w:val="00441B68"/>
    <w:rsid w:val="00444BD6"/>
    <w:rsid w:val="00450E9D"/>
    <w:rsid w:val="004515DF"/>
    <w:rsid w:val="00452E99"/>
    <w:rsid w:val="00453E42"/>
    <w:rsid w:val="0045404F"/>
    <w:rsid w:val="004543B6"/>
    <w:rsid w:val="004544D1"/>
    <w:rsid w:val="00454D16"/>
    <w:rsid w:val="0045789D"/>
    <w:rsid w:val="00460656"/>
    <w:rsid w:val="004608D1"/>
    <w:rsid w:val="00460CD9"/>
    <w:rsid w:val="00460F52"/>
    <w:rsid w:val="00461524"/>
    <w:rsid w:val="00462FDC"/>
    <w:rsid w:val="00464324"/>
    <w:rsid w:val="00465080"/>
    <w:rsid w:val="004650A0"/>
    <w:rsid w:val="00465FFE"/>
    <w:rsid w:val="004664AB"/>
    <w:rsid w:val="00467688"/>
    <w:rsid w:val="004676C9"/>
    <w:rsid w:val="00470EFA"/>
    <w:rsid w:val="00470FE0"/>
    <w:rsid w:val="00471041"/>
    <w:rsid w:val="0047207E"/>
    <w:rsid w:val="004771BF"/>
    <w:rsid w:val="00477EAC"/>
    <w:rsid w:val="00477ED4"/>
    <w:rsid w:val="004808F6"/>
    <w:rsid w:val="00481C1D"/>
    <w:rsid w:val="0048604D"/>
    <w:rsid w:val="0048653B"/>
    <w:rsid w:val="00486986"/>
    <w:rsid w:val="00486E11"/>
    <w:rsid w:val="004917BA"/>
    <w:rsid w:val="004922A5"/>
    <w:rsid w:val="004941B2"/>
    <w:rsid w:val="00494CFC"/>
    <w:rsid w:val="00495FB0"/>
    <w:rsid w:val="00496202"/>
    <w:rsid w:val="0049671F"/>
    <w:rsid w:val="00497D93"/>
    <w:rsid w:val="004A14D7"/>
    <w:rsid w:val="004A2F08"/>
    <w:rsid w:val="004A4E52"/>
    <w:rsid w:val="004A685B"/>
    <w:rsid w:val="004A7920"/>
    <w:rsid w:val="004A7FFD"/>
    <w:rsid w:val="004B0A37"/>
    <w:rsid w:val="004B0C02"/>
    <w:rsid w:val="004B26BD"/>
    <w:rsid w:val="004B2A2A"/>
    <w:rsid w:val="004B3AB0"/>
    <w:rsid w:val="004B415B"/>
    <w:rsid w:val="004B45D1"/>
    <w:rsid w:val="004B465F"/>
    <w:rsid w:val="004B503C"/>
    <w:rsid w:val="004B5D63"/>
    <w:rsid w:val="004B60E2"/>
    <w:rsid w:val="004C1B65"/>
    <w:rsid w:val="004C23CD"/>
    <w:rsid w:val="004C249F"/>
    <w:rsid w:val="004C2CE1"/>
    <w:rsid w:val="004C3907"/>
    <w:rsid w:val="004C3998"/>
    <w:rsid w:val="004C66E8"/>
    <w:rsid w:val="004C7276"/>
    <w:rsid w:val="004D0E38"/>
    <w:rsid w:val="004D3395"/>
    <w:rsid w:val="004D3C1A"/>
    <w:rsid w:val="004D43D5"/>
    <w:rsid w:val="004D4B64"/>
    <w:rsid w:val="004D60EF"/>
    <w:rsid w:val="004E3328"/>
    <w:rsid w:val="004E3C69"/>
    <w:rsid w:val="004E3D32"/>
    <w:rsid w:val="004E4AF1"/>
    <w:rsid w:val="004E6455"/>
    <w:rsid w:val="004E7217"/>
    <w:rsid w:val="004F0FB6"/>
    <w:rsid w:val="004F13F6"/>
    <w:rsid w:val="004F31F6"/>
    <w:rsid w:val="004F39E4"/>
    <w:rsid w:val="004F3D8C"/>
    <w:rsid w:val="004F446D"/>
    <w:rsid w:val="004F482F"/>
    <w:rsid w:val="004F4A68"/>
    <w:rsid w:val="004F7201"/>
    <w:rsid w:val="004F775E"/>
    <w:rsid w:val="00500B7B"/>
    <w:rsid w:val="00500F8B"/>
    <w:rsid w:val="005012C7"/>
    <w:rsid w:val="00501656"/>
    <w:rsid w:val="00501E0C"/>
    <w:rsid w:val="00504729"/>
    <w:rsid w:val="00505470"/>
    <w:rsid w:val="0050630E"/>
    <w:rsid w:val="005109CB"/>
    <w:rsid w:val="0051148B"/>
    <w:rsid w:val="005123FD"/>
    <w:rsid w:val="00512647"/>
    <w:rsid w:val="00513FD4"/>
    <w:rsid w:val="005143D5"/>
    <w:rsid w:val="0051571A"/>
    <w:rsid w:val="00516356"/>
    <w:rsid w:val="00516A52"/>
    <w:rsid w:val="00517982"/>
    <w:rsid w:val="00517F8E"/>
    <w:rsid w:val="0052087B"/>
    <w:rsid w:val="005214BB"/>
    <w:rsid w:val="00522660"/>
    <w:rsid w:val="00522AC2"/>
    <w:rsid w:val="00523671"/>
    <w:rsid w:val="005238DB"/>
    <w:rsid w:val="00524D05"/>
    <w:rsid w:val="005253D1"/>
    <w:rsid w:val="00526D88"/>
    <w:rsid w:val="00527518"/>
    <w:rsid w:val="00530AE3"/>
    <w:rsid w:val="00530C13"/>
    <w:rsid w:val="005311BF"/>
    <w:rsid w:val="00531A47"/>
    <w:rsid w:val="00532057"/>
    <w:rsid w:val="0053224B"/>
    <w:rsid w:val="00532BCA"/>
    <w:rsid w:val="005336BE"/>
    <w:rsid w:val="005338B9"/>
    <w:rsid w:val="00535FDD"/>
    <w:rsid w:val="005364E8"/>
    <w:rsid w:val="00537C08"/>
    <w:rsid w:val="00540BBA"/>
    <w:rsid w:val="00541B23"/>
    <w:rsid w:val="00542D46"/>
    <w:rsid w:val="00544C7D"/>
    <w:rsid w:val="00546EAA"/>
    <w:rsid w:val="00546FEC"/>
    <w:rsid w:val="00547291"/>
    <w:rsid w:val="005503D4"/>
    <w:rsid w:val="005510AE"/>
    <w:rsid w:val="00554A6C"/>
    <w:rsid w:val="00555428"/>
    <w:rsid w:val="00555836"/>
    <w:rsid w:val="00555D4A"/>
    <w:rsid w:val="00556386"/>
    <w:rsid w:val="00556453"/>
    <w:rsid w:val="00556C7A"/>
    <w:rsid w:val="0055761C"/>
    <w:rsid w:val="00557F6A"/>
    <w:rsid w:val="00560C37"/>
    <w:rsid w:val="00561015"/>
    <w:rsid w:val="00563FCC"/>
    <w:rsid w:val="00565255"/>
    <w:rsid w:val="00566D6B"/>
    <w:rsid w:val="00571FE7"/>
    <w:rsid w:val="0057266B"/>
    <w:rsid w:val="0057393B"/>
    <w:rsid w:val="00573DED"/>
    <w:rsid w:val="00574AEF"/>
    <w:rsid w:val="0057551A"/>
    <w:rsid w:val="00577C21"/>
    <w:rsid w:val="00577DFC"/>
    <w:rsid w:val="00580FDA"/>
    <w:rsid w:val="00581A65"/>
    <w:rsid w:val="00581FA2"/>
    <w:rsid w:val="00583282"/>
    <w:rsid w:val="00583E64"/>
    <w:rsid w:val="0058420B"/>
    <w:rsid w:val="00584F1B"/>
    <w:rsid w:val="00585F45"/>
    <w:rsid w:val="00586BC7"/>
    <w:rsid w:val="00587476"/>
    <w:rsid w:val="0059017F"/>
    <w:rsid w:val="005907B3"/>
    <w:rsid w:val="005935BB"/>
    <w:rsid w:val="00593CE7"/>
    <w:rsid w:val="00594348"/>
    <w:rsid w:val="00594F63"/>
    <w:rsid w:val="00595C6E"/>
    <w:rsid w:val="00595EC0"/>
    <w:rsid w:val="0059601C"/>
    <w:rsid w:val="005968B6"/>
    <w:rsid w:val="00596CE8"/>
    <w:rsid w:val="005A014A"/>
    <w:rsid w:val="005A0D44"/>
    <w:rsid w:val="005A1056"/>
    <w:rsid w:val="005A1473"/>
    <w:rsid w:val="005A162D"/>
    <w:rsid w:val="005A2A2D"/>
    <w:rsid w:val="005A2DCC"/>
    <w:rsid w:val="005A2F50"/>
    <w:rsid w:val="005A334C"/>
    <w:rsid w:val="005A5935"/>
    <w:rsid w:val="005A5E81"/>
    <w:rsid w:val="005A7EFF"/>
    <w:rsid w:val="005B02A9"/>
    <w:rsid w:val="005B044E"/>
    <w:rsid w:val="005B287B"/>
    <w:rsid w:val="005B3E29"/>
    <w:rsid w:val="005B491E"/>
    <w:rsid w:val="005B5523"/>
    <w:rsid w:val="005B55A8"/>
    <w:rsid w:val="005B6A1F"/>
    <w:rsid w:val="005B6C42"/>
    <w:rsid w:val="005C0C8D"/>
    <w:rsid w:val="005C0F93"/>
    <w:rsid w:val="005C0FFB"/>
    <w:rsid w:val="005C2460"/>
    <w:rsid w:val="005C28F7"/>
    <w:rsid w:val="005C35E6"/>
    <w:rsid w:val="005C4543"/>
    <w:rsid w:val="005C49A8"/>
    <w:rsid w:val="005C599B"/>
    <w:rsid w:val="005C5F86"/>
    <w:rsid w:val="005C6B42"/>
    <w:rsid w:val="005C75E3"/>
    <w:rsid w:val="005C799A"/>
    <w:rsid w:val="005D00E6"/>
    <w:rsid w:val="005D076E"/>
    <w:rsid w:val="005D0939"/>
    <w:rsid w:val="005D0960"/>
    <w:rsid w:val="005D1A5D"/>
    <w:rsid w:val="005D1D01"/>
    <w:rsid w:val="005D265E"/>
    <w:rsid w:val="005D5AA9"/>
    <w:rsid w:val="005D5B1D"/>
    <w:rsid w:val="005D62B3"/>
    <w:rsid w:val="005D74B1"/>
    <w:rsid w:val="005D7758"/>
    <w:rsid w:val="005D7E41"/>
    <w:rsid w:val="005E20C5"/>
    <w:rsid w:val="005E22A4"/>
    <w:rsid w:val="005E4B0F"/>
    <w:rsid w:val="005E4BD7"/>
    <w:rsid w:val="005E6182"/>
    <w:rsid w:val="005F06EB"/>
    <w:rsid w:val="005F14CC"/>
    <w:rsid w:val="005F1892"/>
    <w:rsid w:val="005F298D"/>
    <w:rsid w:val="005F39A9"/>
    <w:rsid w:val="005F6187"/>
    <w:rsid w:val="005F61D6"/>
    <w:rsid w:val="005F642D"/>
    <w:rsid w:val="005F735D"/>
    <w:rsid w:val="00600502"/>
    <w:rsid w:val="00600556"/>
    <w:rsid w:val="006008F1"/>
    <w:rsid w:val="00601498"/>
    <w:rsid w:val="0060252C"/>
    <w:rsid w:val="006028F8"/>
    <w:rsid w:val="00602C57"/>
    <w:rsid w:val="00603629"/>
    <w:rsid w:val="00603814"/>
    <w:rsid w:val="006038DA"/>
    <w:rsid w:val="00603FFF"/>
    <w:rsid w:val="006051E2"/>
    <w:rsid w:val="00605543"/>
    <w:rsid w:val="00607A33"/>
    <w:rsid w:val="006109F3"/>
    <w:rsid w:val="00610A8D"/>
    <w:rsid w:val="0061114A"/>
    <w:rsid w:val="00611774"/>
    <w:rsid w:val="006124E9"/>
    <w:rsid w:val="006130C4"/>
    <w:rsid w:val="006130F5"/>
    <w:rsid w:val="00613D2A"/>
    <w:rsid w:val="00613E96"/>
    <w:rsid w:val="006149E4"/>
    <w:rsid w:val="00615334"/>
    <w:rsid w:val="00617E4D"/>
    <w:rsid w:val="0062066E"/>
    <w:rsid w:val="00620B8F"/>
    <w:rsid w:val="00620C29"/>
    <w:rsid w:val="00621F71"/>
    <w:rsid w:val="006224AB"/>
    <w:rsid w:val="0062456E"/>
    <w:rsid w:val="006246CE"/>
    <w:rsid w:val="00624B0E"/>
    <w:rsid w:val="00625D61"/>
    <w:rsid w:val="0062763F"/>
    <w:rsid w:val="00627ED8"/>
    <w:rsid w:val="0063030F"/>
    <w:rsid w:val="006304BE"/>
    <w:rsid w:val="00630E73"/>
    <w:rsid w:val="0063134E"/>
    <w:rsid w:val="00631D39"/>
    <w:rsid w:val="00631F43"/>
    <w:rsid w:val="00633790"/>
    <w:rsid w:val="0063411B"/>
    <w:rsid w:val="0063504F"/>
    <w:rsid w:val="00635E48"/>
    <w:rsid w:val="0063623B"/>
    <w:rsid w:val="0063637B"/>
    <w:rsid w:val="00636F7E"/>
    <w:rsid w:val="0064063A"/>
    <w:rsid w:val="006420C3"/>
    <w:rsid w:val="00642A90"/>
    <w:rsid w:val="00643126"/>
    <w:rsid w:val="00644160"/>
    <w:rsid w:val="00646EF3"/>
    <w:rsid w:val="00647F7A"/>
    <w:rsid w:val="0065003B"/>
    <w:rsid w:val="006500A1"/>
    <w:rsid w:val="00650DF1"/>
    <w:rsid w:val="00651E2B"/>
    <w:rsid w:val="00651FE7"/>
    <w:rsid w:val="00652FE7"/>
    <w:rsid w:val="00653086"/>
    <w:rsid w:val="006537D6"/>
    <w:rsid w:val="00653CED"/>
    <w:rsid w:val="006549C7"/>
    <w:rsid w:val="00654F58"/>
    <w:rsid w:val="00655486"/>
    <w:rsid w:val="00662668"/>
    <w:rsid w:val="00662A9F"/>
    <w:rsid w:val="00662E6D"/>
    <w:rsid w:val="00663E50"/>
    <w:rsid w:val="00663F4F"/>
    <w:rsid w:val="006649E7"/>
    <w:rsid w:val="006660EB"/>
    <w:rsid w:val="006661B4"/>
    <w:rsid w:val="006666B5"/>
    <w:rsid w:val="00670135"/>
    <w:rsid w:val="00670304"/>
    <w:rsid w:val="00670F44"/>
    <w:rsid w:val="00670FA0"/>
    <w:rsid w:val="006711BF"/>
    <w:rsid w:val="00671272"/>
    <w:rsid w:val="00671EFE"/>
    <w:rsid w:val="00673439"/>
    <w:rsid w:val="0067368F"/>
    <w:rsid w:val="006739E7"/>
    <w:rsid w:val="00673F7C"/>
    <w:rsid w:val="006748B4"/>
    <w:rsid w:val="006750DE"/>
    <w:rsid w:val="00676882"/>
    <w:rsid w:val="00676ACD"/>
    <w:rsid w:val="00682252"/>
    <w:rsid w:val="00682BF3"/>
    <w:rsid w:val="006843BE"/>
    <w:rsid w:val="00686109"/>
    <w:rsid w:val="0068622B"/>
    <w:rsid w:val="006869AF"/>
    <w:rsid w:val="00687753"/>
    <w:rsid w:val="00690589"/>
    <w:rsid w:val="00690E39"/>
    <w:rsid w:val="006916DB"/>
    <w:rsid w:val="006928AB"/>
    <w:rsid w:val="006941CE"/>
    <w:rsid w:val="00695314"/>
    <w:rsid w:val="006A0D38"/>
    <w:rsid w:val="006A1135"/>
    <w:rsid w:val="006A37CC"/>
    <w:rsid w:val="006A3F93"/>
    <w:rsid w:val="006A47C8"/>
    <w:rsid w:val="006A4B88"/>
    <w:rsid w:val="006A5639"/>
    <w:rsid w:val="006A5F3E"/>
    <w:rsid w:val="006A6DE2"/>
    <w:rsid w:val="006A6E52"/>
    <w:rsid w:val="006A7476"/>
    <w:rsid w:val="006B09B7"/>
    <w:rsid w:val="006B1B79"/>
    <w:rsid w:val="006B35F6"/>
    <w:rsid w:val="006B3F75"/>
    <w:rsid w:val="006B4F57"/>
    <w:rsid w:val="006B600F"/>
    <w:rsid w:val="006B734E"/>
    <w:rsid w:val="006B7D3E"/>
    <w:rsid w:val="006C043C"/>
    <w:rsid w:val="006C141F"/>
    <w:rsid w:val="006C3E25"/>
    <w:rsid w:val="006C3EE2"/>
    <w:rsid w:val="006C4774"/>
    <w:rsid w:val="006C4BA3"/>
    <w:rsid w:val="006C507F"/>
    <w:rsid w:val="006C53F5"/>
    <w:rsid w:val="006C57F9"/>
    <w:rsid w:val="006C60E9"/>
    <w:rsid w:val="006C63DD"/>
    <w:rsid w:val="006C657D"/>
    <w:rsid w:val="006D1A3D"/>
    <w:rsid w:val="006D22F5"/>
    <w:rsid w:val="006D3027"/>
    <w:rsid w:val="006D3A8D"/>
    <w:rsid w:val="006D4115"/>
    <w:rsid w:val="006D4B3E"/>
    <w:rsid w:val="006D5AF3"/>
    <w:rsid w:val="006D6326"/>
    <w:rsid w:val="006D6B5C"/>
    <w:rsid w:val="006E2209"/>
    <w:rsid w:val="006E386E"/>
    <w:rsid w:val="006E38E5"/>
    <w:rsid w:val="006E4B96"/>
    <w:rsid w:val="006E535E"/>
    <w:rsid w:val="006F0314"/>
    <w:rsid w:val="006F1D41"/>
    <w:rsid w:val="006F1E1F"/>
    <w:rsid w:val="006F1F31"/>
    <w:rsid w:val="006F3142"/>
    <w:rsid w:val="006F364B"/>
    <w:rsid w:val="006F3EF4"/>
    <w:rsid w:val="006F42BC"/>
    <w:rsid w:val="00700378"/>
    <w:rsid w:val="00701448"/>
    <w:rsid w:val="00703CD8"/>
    <w:rsid w:val="007067FD"/>
    <w:rsid w:val="00707349"/>
    <w:rsid w:val="0071077B"/>
    <w:rsid w:val="00712592"/>
    <w:rsid w:val="00712687"/>
    <w:rsid w:val="0071352E"/>
    <w:rsid w:val="007137BD"/>
    <w:rsid w:val="007147B6"/>
    <w:rsid w:val="007167FE"/>
    <w:rsid w:val="007172ED"/>
    <w:rsid w:val="00717DB4"/>
    <w:rsid w:val="00717FC5"/>
    <w:rsid w:val="00720B5B"/>
    <w:rsid w:val="00722408"/>
    <w:rsid w:val="007237BC"/>
    <w:rsid w:val="00725187"/>
    <w:rsid w:val="00727A4D"/>
    <w:rsid w:val="00730F09"/>
    <w:rsid w:val="00731248"/>
    <w:rsid w:val="0073170F"/>
    <w:rsid w:val="00732C16"/>
    <w:rsid w:val="00733B14"/>
    <w:rsid w:val="0073405D"/>
    <w:rsid w:val="007350F8"/>
    <w:rsid w:val="00735A2D"/>
    <w:rsid w:val="007362CD"/>
    <w:rsid w:val="00736A08"/>
    <w:rsid w:val="00736E14"/>
    <w:rsid w:val="00740074"/>
    <w:rsid w:val="0074028D"/>
    <w:rsid w:val="007405F9"/>
    <w:rsid w:val="0074161F"/>
    <w:rsid w:val="007428F4"/>
    <w:rsid w:val="00744AC6"/>
    <w:rsid w:val="00746700"/>
    <w:rsid w:val="00746C95"/>
    <w:rsid w:val="007473E5"/>
    <w:rsid w:val="007502D6"/>
    <w:rsid w:val="007502DC"/>
    <w:rsid w:val="00750C36"/>
    <w:rsid w:val="00750C37"/>
    <w:rsid w:val="00751BAD"/>
    <w:rsid w:val="00752FF9"/>
    <w:rsid w:val="00753402"/>
    <w:rsid w:val="00753E78"/>
    <w:rsid w:val="007544AA"/>
    <w:rsid w:val="00755192"/>
    <w:rsid w:val="00755D8E"/>
    <w:rsid w:val="007578F5"/>
    <w:rsid w:val="007579E7"/>
    <w:rsid w:val="007608C2"/>
    <w:rsid w:val="007611BF"/>
    <w:rsid w:val="00762445"/>
    <w:rsid w:val="007628F1"/>
    <w:rsid w:val="00763414"/>
    <w:rsid w:val="007637BA"/>
    <w:rsid w:val="00765DD9"/>
    <w:rsid w:val="00766D27"/>
    <w:rsid w:val="00767186"/>
    <w:rsid w:val="00770835"/>
    <w:rsid w:val="00771105"/>
    <w:rsid w:val="007717E1"/>
    <w:rsid w:val="00771A69"/>
    <w:rsid w:val="00772A4E"/>
    <w:rsid w:val="00772CAC"/>
    <w:rsid w:val="0077430E"/>
    <w:rsid w:val="00776508"/>
    <w:rsid w:val="00776EC7"/>
    <w:rsid w:val="007777CB"/>
    <w:rsid w:val="00780AB8"/>
    <w:rsid w:val="00780DD6"/>
    <w:rsid w:val="007818A6"/>
    <w:rsid w:val="00781AB5"/>
    <w:rsid w:val="00781D76"/>
    <w:rsid w:val="0078392C"/>
    <w:rsid w:val="00787510"/>
    <w:rsid w:val="00787A09"/>
    <w:rsid w:val="00791945"/>
    <w:rsid w:val="0079223B"/>
    <w:rsid w:val="00792564"/>
    <w:rsid w:val="007927EB"/>
    <w:rsid w:val="00793C79"/>
    <w:rsid w:val="00793DA6"/>
    <w:rsid w:val="00794C2B"/>
    <w:rsid w:val="007951AC"/>
    <w:rsid w:val="00795E45"/>
    <w:rsid w:val="0079613E"/>
    <w:rsid w:val="007A06EB"/>
    <w:rsid w:val="007A3451"/>
    <w:rsid w:val="007A5288"/>
    <w:rsid w:val="007A5BB8"/>
    <w:rsid w:val="007A7FFD"/>
    <w:rsid w:val="007B0340"/>
    <w:rsid w:val="007B1347"/>
    <w:rsid w:val="007B1A62"/>
    <w:rsid w:val="007B296D"/>
    <w:rsid w:val="007B3129"/>
    <w:rsid w:val="007B3E29"/>
    <w:rsid w:val="007B4225"/>
    <w:rsid w:val="007B4CCA"/>
    <w:rsid w:val="007B560F"/>
    <w:rsid w:val="007B78C4"/>
    <w:rsid w:val="007B7BE7"/>
    <w:rsid w:val="007C0C38"/>
    <w:rsid w:val="007C21DC"/>
    <w:rsid w:val="007C263C"/>
    <w:rsid w:val="007C4C77"/>
    <w:rsid w:val="007C654A"/>
    <w:rsid w:val="007C76BA"/>
    <w:rsid w:val="007C7CCD"/>
    <w:rsid w:val="007D099B"/>
    <w:rsid w:val="007D1510"/>
    <w:rsid w:val="007D45F7"/>
    <w:rsid w:val="007D5BCC"/>
    <w:rsid w:val="007D5BFD"/>
    <w:rsid w:val="007D5CD2"/>
    <w:rsid w:val="007D682D"/>
    <w:rsid w:val="007D7B18"/>
    <w:rsid w:val="007E0080"/>
    <w:rsid w:val="007E064F"/>
    <w:rsid w:val="007E07DF"/>
    <w:rsid w:val="007E08CD"/>
    <w:rsid w:val="007E2CB4"/>
    <w:rsid w:val="007E477F"/>
    <w:rsid w:val="007E51ED"/>
    <w:rsid w:val="007E5AE7"/>
    <w:rsid w:val="007E65DC"/>
    <w:rsid w:val="007E729C"/>
    <w:rsid w:val="007E7408"/>
    <w:rsid w:val="007E7E15"/>
    <w:rsid w:val="007F3070"/>
    <w:rsid w:val="007F32BC"/>
    <w:rsid w:val="007F4037"/>
    <w:rsid w:val="007F4D07"/>
    <w:rsid w:val="007F58CE"/>
    <w:rsid w:val="007F59A3"/>
    <w:rsid w:val="007F6B03"/>
    <w:rsid w:val="007F7EC3"/>
    <w:rsid w:val="008001FB"/>
    <w:rsid w:val="00801063"/>
    <w:rsid w:val="008014FB"/>
    <w:rsid w:val="00802805"/>
    <w:rsid w:val="008032B5"/>
    <w:rsid w:val="00803D20"/>
    <w:rsid w:val="00804456"/>
    <w:rsid w:val="0080474E"/>
    <w:rsid w:val="00804ABA"/>
    <w:rsid w:val="00804F42"/>
    <w:rsid w:val="00805908"/>
    <w:rsid w:val="008060F5"/>
    <w:rsid w:val="0080640F"/>
    <w:rsid w:val="00806EEE"/>
    <w:rsid w:val="00807FB0"/>
    <w:rsid w:val="00810469"/>
    <w:rsid w:val="008105ED"/>
    <w:rsid w:val="00812F1C"/>
    <w:rsid w:val="008136A9"/>
    <w:rsid w:val="0081426F"/>
    <w:rsid w:val="00814EB3"/>
    <w:rsid w:val="008158BD"/>
    <w:rsid w:val="00815D66"/>
    <w:rsid w:val="00816032"/>
    <w:rsid w:val="008163D5"/>
    <w:rsid w:val="00816FED"/>
    <w:rsid w:val="008174F1"/>
    <w:rsid w:val="00817EB4"/>
    <w:rsid w:val="008203B3"/>
    <w:rsid w:val="00820E8E"/>
    <w:rsid w:val="0082160D"/>
    <w:rsid w:val="008228CB"/>
    <w:rsid w:val="008232AF"/>
    <w:rsid w:val="0082383B"/>
    <w:rsid w:val="00824977"/>
    <w:rsid w:val="008256CF"/>
    <w:rsid w:val="0082613B"/>
    <w:rsid w:val="0082653F"/>
    <w:rsid w:val="00827B5D"/>
    <w:rsid w:val="00830433"/>
    <w:rsid w:val="00830561"/>
    <w:rsid w:val="00830A3A"/>
    <w:rsid w:val="00832129"/>
    <w:rsid w:val="00832492"/>
    <w:rsid w:val="0083341A"/>
    <w:rsid w:val="0083381A"/>
    <w:rsid w:val="00833E11"/>
    <w:rsid w:val="00834DB8"/>
    <w:rsid w:val="00835A62"/>
    <w:rsid w:val="008369F4"/>
    <w:rsid w:val="00837944"/>
    <w:rsid w:val="00837F45"/>
    <w:rsid w:val="0084039F"/>
    <w:rsid w:val="008407C8"/>
    <w:rsid w:val="00841E66"/>
    <w:rsid w:val="008442EB"/>
    <w:rsid w:val="00844A2C"/>
    <w:rsid w:val="00845499"/>
    <w:rsid w:val="008455D5"/>
    <w:rsid w:val="00845C6E"/>
    <w:rsid w:val="008462C6"/>
    <w:rsid w:val="008472E9"/>
    <w:rsid w:val="0084774C"/>
    <w:rsid w:val="00847EEE"/>
    <w:rsid w:val="008510CE"/>
    <w:rsid w:val="0085129F"/>
    <w:rsid w:val="008514CE"/>
    <w:rsid w:val="00852352"/>
    <w:rsid w:val="00852B1B"/>
    <w:rsid w:val="00854601"/>
    <w:rsid w:val="0085636F"/>
    <w:rsid w:val="00857492"/>
    <w:rsid w:val="00857831"/>
    <w:rsid w:val="00857A27"/>
    <w:rsid w:val="00857F2D"/>
    <w:rsid w:val="00860192"/>
    <w:rsid w:val="00860414"/>
    <w:rsid w:val="008607A1"/>
    <w:rsid w:val="00861143"/>
    <w:rsid w:val="008614F7"/>
    <w:rsid w:val="00861B55"/>
    <w:rsid w:val="00861F92"/>
    <w:rsid w:val="00863A9B"/>
    <w:rsid w:val="0086595F"/>
    <w:rsid w:val="008661DD"/>
    <w:rsid w:val="00866A8F"/>
    <w:rsid w:val="00866BA6"/>
    <w:rsid w:val="00870691"/>
    <w:rsid w:val="00870A2A"/>
    <w:rsid w:val="008710AE"/>
    <w:rsid w:val="00873474"/>
    <w:rsid w:val="00876B7C"/>
    <w:rsid w:val="00876F0C"/>
    <w:rsid w:val="00877BA0"/>
    <w:rsid w:val="0088183D"/>
    <w:rsid w:val="008822EC"/>
    <w:rsid w:val="0088487D"/>
    <w:rsid w:val="008853EE"/>
    <w:rsid w:val="00886DE6"/>
    <w:rsid w:val="00887C12"/>
    <w:rsid w:val="008911A4"/>
    <w:rsid w:val="00891857"/>
    <w:rsid w:val="008942FF"/>
    <w:rsid w:val="00894BFE"/>
    <w:rsid w:val="00895B4E"/>
    <w:rsid w:val="00895C7D"/>
    <w:rsid w:val="008966E6"/>
    <w:rsid w:val="00896A5A"/>
    <w:rsid w:val="00896FB1"/>
    <w:rsid w:val="008A05F4"/>
    <w:rsid w:val="008A343B"/>
    <w:rsid w:val="008A3B94"/>
    <w:rsid w:val="008A3C28"/>
    <w:rsid w:val="008A438A"/>
    <w:rsid w:val="008B0EC7"/>
    <w:rsid w:val="008B2BDD"/>
    <w:rsid w:val="008B4102"/>
    <w:rsid w:val="008B4534"/>
    <w:rsid w:val="008B49C5"/>
    <w:rsid w:val="008B49FF"/>
    <w:rsid w:val="008B70C2"/>
    <w:rsid w:val="008C059D"/>
    <w:rsid w:val="008C0720"/>
    <w:rsid w:val="008C096D"/>
    <w:rsid w:val="008C0A5C"/>
    <w:rsid w:val="008C403C"/>
    <w:rsid w:val="008C6330"/>
    <w:rsid w:val="008C65BD"/>
    <w:rsid w:val="008C6ABF"/>
    <w:rsid w:val="008C7C72"/>
    <w:rsid w:val="008D0455"/>
    <w:rsid w:val="008D31B0"/>
    <w:rsid w:val="008D358F"/>
    <w:rsid w:val="008D3E58"/>
    <w:rsid w:val="008D4CCC"/>
    <w:rsid w:val="008D68D9"/>
    <w:rsid w:val="008D6C3B"/>
    <w:rsid w:val="008D7D8C"/>
    <w:rsid w:val="008E0695"/>
    <w:rsid w:val="008E0731"/>
    <w:rsid w:val="008E0AC8"/>
    <w:rsid w:val="008E0E03"/>
    <w:rsid w:val="008E1B3E"/>
    <w:rsid w:val="008E2341"/>
    <w:rsid w:val="008E309E"/>
    <w:rsid w:val="008E30F9"/>
    <w:rsid w:val="008E46E4"/>
    <w:rsid w:val="008E5024"/>
    <w:rsid w:val="008E50CC"/>
    <w:rsid w:val="008E514C"/>
    <w:rsid w:val="008E7480"/>
    <w:rsid w:val="008E7A80"/>
    <w:rsid w:val="008E7B2C"/>
    <w:rsid w:val="008F1B84"/>
    <w:rsid w:val="008F1CCA"/>
    <w:rsid w:val="008F277A"/>
    <w:rsid w:val="008F3C48"/>
    <w:rsid w:val="008F6258"/>
    <w:rsid w:val="008F6DEA"/>
    <w:rsid w:val="008F7016"/>
    <w:rsid w:val="00901D39"/>
    <w:rsid w:val="009032FC"/>
    <w:rsid w:val="0090511A"/>
    <w:rsid w:val="0090549F"/>
    <w:rsid w:val="0090576F"/>
    <w:rsid w:val="00905BCD"/>
    <w:rsid w:val="00907849"/>
    <w:rsid w:val="00911EA8"/>
    <w:rsid w:val="0091314E"/>
    <w:rsid w:val="0091421F"/>
    <w:rsid w:val="009143E2"/>
    <w:rsid w:val="00914588"/>
    <w:rsid w:val="009172BE"/>
    <w:rsid w:val="009174DF"/>
    <w:rsid w:val="0092197F"/>
    <w:rsid w:val="00922DA4"/>
    <w:rsid w:val="00924307"/>
    <w:rsid w:val="009274AA"/>
    <w:rsid w:val="00927FF2"/>
    <w:rsid w:val="00930026"/>
    <w:rsid w:val="00930A62"/>
    <w:rsid w:val="00931ADE"/>
    <w:rsid w:val="009338EA"/>
    <w:rsid w:val="00933905"/>
    <w:rsid w:val="00933B2D"/>
    <w:rsid w:val="0093687E"/>
    <w:rsid w:val="0093704B"/>
    <w:rsid w:val="009404D3"/>
    <w:rsid w:val="0094164D"/>
    <w:rsid w:val="00941FCB"/>
    <w:rsid w:val="00942898"/>
    <w:rsid w:val="009457C7"/>
    <w:rsid w:val="00946DA4"/>
    <w:rsid w:val="00947803"/>
    <w:rsid w:val="009501DC"/>
    <w:rsid w:val="00952C1E"/>
    <w:rsid w:val="00952CBA"/>
    <w:rsid w:val="0095319F"/>
    <w:rsid w:val="00953E27"/>
    <w:rsid w:val="00954B19"/>
    <w:rsid w:val="00954EA0"/>
    <w:rsid w:val="00956C7C"/>
    <w:rsid w:val="00957292"/>
    <w:rsid w:val="0095755B"/>
    <w:rsid w:val="00957F08"/>
    <w:rsid w:val="009603ED"/>
    <w:rsid w:val="009609F0"/>
    <w:rsid w:val="009616FA"/>
    <w:rsid w:val="00961928"/>
    <w:rsid w:val="00962003"/>
    <w:rsid w:val="00963B99"/>
    <w:rsid w:val="00963E6B"/>
    <w:rsid w:val="00964CDE"/>
    <w:rsid w:val="009666C3"/>
    <w:rsid w:val="00966BC3"/>
    <w:rsid w:val="00966F97"/>
    <w:rsid w:val="009677FF"/>
    <w:rsid w:val="009720A6"/>
    <w:rsid w:val="00972CCF"/>
    <w:rsid w:val="00972CE5"/>
    <w:rsid w:val="00972CF5"/>
    <w:rsid w:val="009750C4"/>
    <w:rsid w:val="00975541"/>
    <w:rsid w:val="00975BEF"/>
    <w:rsid w:val="00975F13"/>
    <w:rsid w:val="0097683A"/>
    <w:rsid w:val="00976E3F"/>
    <w:rsid w:val="009801A1"/>
    <w:rsid w:val="00981962"/>
    <w:rsid w:val="00981997"/>
    <w:rsid w:val="00982295"/>
    <w:rsid w:val="00982821"/>
    <w:rsid w:val="0098285A"/>
    <w:rsid w:val="00983773"/>
    <w:rsid w:val="00983F2D"/>
    <w:rsid w:val="009847E6"/>
    <w:rsid w:val="0098622F"/>
    <w:rsid w:val="009936BB"/>
    <w:rsid w:val="00993BF3"/>
    <w:rsid w:val="0099594E"/>
    <w:rsid w:val="009A059A"/>
    <w:rsid w:val="009A2131"/>
    <w:rsid w:val="009A2619"/>
    <w:rsid w:val="009A26EA"/>
    <w:rsid w:val="009A28CC"/>
    <w:rsid w:val="009A429C"/>
    <w:rsid w:val="009A59B6"/>
    <w:rsid w:val="009A6033"/>
    <w:rsid w:val="009A6A2A"/>
    <w:rsid w:val="009A7D26"/>
    <w:rsid w:val="009B006C"/>
    <w:rsid w:val="009B01D6"/>
    <w:rsid w:val="009B095B"/>
    <w:rsid w:val="009B17F2"/>
    <w:rsid w:val="009B182A"/>
    <w:rsid w:val="009B1CC1"/>
    <w:rsid w:val="009B1DC9"/>
    <w:rsid w:val="009B269A"/>
    <w:rsid w:val="009B570D"/>
    <w:rsid w:val="009B62C2"/>
    <w:rsid w:val="009B7C18"/>
    <w:rsid w:val="009B7F6A"/>
    <w:rsid w:val="009C26C8"/>
    <w:rsid w:val="009C5748"/>
    <w:rsid w:val="009C6431"/>
    <w:rsid w:val="009C7A90"/>
    <w:rsid w:val="009C7B02"/>
    <w:rsid w:val="009D1519"/>
    <w:rsid w:val="009D247A"/>
    <w:rsid w:val="009D4E2F"/>
    <w:rsid w:val="009D6887"/>
    <w:rsid w:val="009D75C1"/>
    <w:rsid w:val="009D7B71"/>
    <w:rsid w:val="009E1679"/>
    <w:rsid w:val="009E1761"/>
    <w:rsid w:val="009E1BC3"/>
    <w:rsid w:val="009E281B"/>
    <w:rsid w:val="009E29CA"/>
    <w:rsid w:val="009E4918"/>
    <w:rsid w:val="009E587D"/>
    <w:rsid w:val="009E6615"/>
    <w:rsid w:val="009E7E77"/>
    <w:rsid w:val="009F3A57"/>
    <w:rsid w:val="009F4003"/>
    <w:rsid w:val="009F48D8"/>
    <w:rsid w:val="009F53A0"/>
    <w:rsid w:val="009F62B4"/>
    <w:rsid w:val="00A005F9"/>
    <w:rsid w:val="00A00908"/>
    <w:rsid w:val="00A01037"/>
    <w:rsid w:val="00A01724"/>
    <w:rsid w:val="00A0199E"/>
    <w:rsid w:val="00A0242D"/>
    <w:rsid w:val="00A02D1C"/>
    <w:rsid w:val="00A03083"/>
    <w:rsid w:val="00A03CB7"/>
    <w:rsid w:val="00A041AA"/>
    <w:rsid w:val="00A051C8"/>
    <w:rsid w:val="00A05A77"/>
    <w:rsid w:val="00A07396"/>
    <w:rsid w:val="00A10B7C"/>
    <w:rsid w:val="00A12DFF"/>
    <w:rsid w:val="00A1351B"/>
    <w:rsid w:val="00A164C6"/>
    <w:rsid w:val="00A16F27"/>
    <w:rsid w:val="00A1708C"/>
    <w:rsid w:val="00A17263"/>
    <w:rsid w:val="00A226EC"/>
    <w:rsid w:val="00A24F73"/>
    <w:rsid w:val="00A2548B"/>
    <w:rsid w:val="00A259C4"/>
    <w:rsid w:val="00A25D90"/>
    <w:rsid w:val="00A265CB"/>
    <w:rsid w:val="00A26EA3"/>
    <w:rsid w:val="00A30CAE"/>
    <w:rsid w:val="00A30CB9"/>
    <w:rsid w:val="00A30E9F"/>
    <w:rsid w:val="00A30F22"/>
    <w:rsid w:val="00A3189B"/>
    <w:rsid w:val="00A346EA"/>
    <w:rsid w:val="00A347FC"/>
    <w:rsid w:val="00A34B45"/>
    <w:rsid w:val="00A34FDC"/>
    <w:rsid w:val="00A359D0"/>
    <w:rsid w:val="00A36D6D"/>
    <w:rsid w:val="00A37BBF"/>
    <w:rsid w:val="00A37F18"/>
    <w:rsid w:val="00A409BC"/>
    <w:rsid w:val="00A41819"/>
    <w:rsid w:val="00A4304D"/>
    <w:rsid w:val="00A43588"/>
    <w:rsid w:val="00A436B3"/>
    <w:rsid w:val="00A437FD"/>
    <w:rsid w:val="00A44353"/>
    <w:rsid w:val="00A44615"/>
    <w:rsid w:val="00A446C8"/>
    <w:rsid w:val="00A45F9B"/>
    <w:rsid w:val="00A46501"/>
    <w:rsid w:val="00A4679F"/>
    <w:rsid w:val="00A506C1"/>
    <w:rsid w:val="00A50AD7"/>
    <w:rsid w:val="00A50CD1"/>
    <w:rsid w:val="00A51626"/>
    <w:rsid w:val="00A53563"/>
    <w:rsid w:val="00A5430E"/>
    <w:rsid w:val="00A54617"/>
    <w:rsid w:val="00A54B96"/>
    <w:rsid w:val="00A5562E"/>
    <w:rsid w:val="00A57254"/>
    <w:rsid w:val="00A573E1"/>
    <w:rsid w:val="00A607EE"/>
    <w:rsid w:val="00A612BF"/>
    <w:rsid w:val="00A61B57"/>
    <w:rsid w:val="00A61BE3"/>
    <w:rsid w:val="00A65F9A"/>
    <w:rsid w:val="00A67DD6"/>
    <w:rsid w:val="00A70610"/>
    <w:rsid w:val="00A70B1C"/>
    <w:rsid w:val="00A71143"/>
    <w:rsid w:val="00A715AE"/>
    <w:rsid w:val="00A715F1"/>
    <w:rsid w:val="00A72C81"/>
    <w:rsid w:val="00A72D43"/>
    <w:rsid w:val="00A731F8"/>
    <w:rsid w:val="00A73393"/>
    <w:rsid w:val="00A7465D"/>
    <w:rsid w:val="00A74B52"/>
    <w:rsid w:val="00A751B7"/>
    <w:rsid w:val="00A758CC"/>
    <w:rsid w:val="00A75E3B"/>
    <w:rsid w:val="00A75F73"/>
    <w:rsid w:val="00A76958"/>
    <w:rsid w:val="00A770DA"/>
    <w:rsid w:val="00A80DA0"/>
    <w:rsid w:val="00A815D3"/>
    <w:rsid w:val="00A823DE"/>
    <w:rsid w:val="00A82A47"/>
    <w:rsid w:val="00A838E6"/>
    <w:rsid w:val="00A85AC8"/>
    <w:rsid w:val="00A85C77"/>
    <w:rsid w:val="00A86023"/>
    <w:rsid w:val="00A86B94"/>
    <w:rsid w:val="00A87361"/>
    <w:rsid w:val="00A90EB4"/>
    <w:rsid w:val="00A91F2B"/>
    <w:rsid w:val="00A9279E"/>
    <w:rsid w:val="00A927E5"/>
    <w:rsid w:val="00A92922"/>
    <w:rsid w:val="00A931E7"/>
    <w:rsid w:val="00A936A8"/>
    <w:rsid w:val="00A9375E"/>
    <w:rsid w:val="00A94087"/>
    <w:rsid w:val="00A95A11"/>
    <w:rsid w:val="00A95A57"/>
    <w:rsid w:val="00A95B0F"/>
    <w:rsid w:val="00A95B84"/>
    <w:rsid w:val="00A96C65"/>
    <w:rsid w:val="00A97A12"/>
    <w:rsid w:val="00AA0F8C"/>
    <w:rsid w:val="00AA181D"/>
    <w:rsid w:val="00AA1D97"/>
    <w:rsid w:val="00AA28A8"/>
    <w:rsid w:val="00AA307E"/>
    <w:rsid w:val="00AA3F3E"/>
    <w:rsid w:val="00AA4A7C"/>
    <w:rsid w:val="00AA61CB"/>
    <w:rsid w:val="00AB4486"/>
    <w:rsid w:val="00AB61EF"/>
    <w:rsid w:val="00AB691D"/>
    <w:rsid w:val="00AC0F7A"/>
    <w:rsid w:val="00AC1627"/>
    <w:rsid w:val="00AC164B"/>
    <w:rsid w:val="00AC1714"/>
    <w:rsid w:val="00AC17DD"/>
    <w:rsid w:val="00AC2E12"/>
    <w:rsid w:val="00AC3334"/>
    <w:rsid w:val="00AC37DC"/>
    <w:rsid w:val="00AC413D"/>
    <w:rsid w:val="00AC4B91"/>
    <w:rsid w:val="00AC577D"/>
    <w:rsid w:val="00AC6664"/>
    <w:rsid w:val="00AC70DC"/>
    <w:rsid w:val="00AC738E"/>
    <w:rsid w:val="00AD184F"/>
    <w:rsid w:val="00AD2A83"/>
    <w:rsid w:val="00AD2B03"/>
    <w:rsid w:val="00AD33D5"/>
    <w:rsid w:val="00AD3B79"/>
    <w:rsid w:val="00AD4883"/>
    <w:rsid w:val="00AD4A84"/>
    <w:rsid w:val="00AD61F3"/>
    <w:rsid w:val="00AD7D1A"/>
    <w:rsid w:val="00AE037B"/>
    <w:rsid w:val="00AE0FBA"/>
    <w:rsid w:val="00AE15C7"/>
    <w:rsid w:val="00AE16FA"/>
    <w:rsid w:val="00AE221B"/>
    <w:rsid w:val="00AE294C"/>
    <w:rsid w:val="00AE2B48"/>
    <w:rsid w:val="00AE2BDB"/>
    <w:rsid w:val="00AE2FE8"/>
    <w:rsid w:val="00AE3104"/>
    <w:rsid w:val="00AE36BB"/>
    <w:rsid w:val="00AE67C3"/>
    <w:rsid w:val="00AF1162"/>
    <w:rsid w:val="00AF1C8C"/>
    <w:rsid w:val="00AF31E5"/>
    <w:rsid w:val="00AF3478"/>
    <w:rsid w:val="00AF3CA6"/>
    <w:rsid w:val="00AF431C"/>
    <w:rsid w:val="00AF452E"/>
    <w:rsid w:val="00AF45B9"/>
    <w:rsid w:val="00AF4A2A"/>
    <w:rsid w:val="00AF52D9"/>
    <w:rsid w:val="00AF5CF4"/>
    <w:rsid w:val="00AF5FC3"/>
    <w:rsid w:val="00AF6866"/>
    <w:rsid w:val="00AF6B27"/>
    <w:rsid w:val="00B00BEE"/>
    <w:rsid w:val="00B00C39"/>
    <w:rsid w:val="00B01442"/>
    <w:rsid w:val="00B01AC6"/>
    <w:rsid w:val="00B02812"/>
    <w:rsid w:val="00B02EB3"/>
    <w:rsid w:val="00B0360E"/>
    <w:rsid w:val="00B03E09"/>
    <w:rsid w:val="00B03EE7"/>
    <w:rsid w:val="00B0413B"/>
    <w:rsid w:val="00B04569"/>
    <w:rsid w:val="00B04EB2"/>
    <w:rsid w:val="00B04F78"/>
    <w:rsid w:val="00B05DBB"/>
    <w:rsid w:val="00B075EB"/>
    <w:rsid w:val="00B1750C"/>
    <w:rsid w:val="00B20DA6"/>
    <w:rsid w:val="00B22626"/>
    <w:rsid w:val="00B23431"/>
    <w:rsid w:val="00B2415B"/>
    <w:rsid w:val="00B24DC9"/>
    <w:rsid w:val="00B2604E"/>
    <w:rsid w:val="00B26304"/>
    <w:rsid w:val="00B265A9"/>
    <w:rsid w:val="00B266D9"/>
    <w:rsid w:val="00B26EE9"/>
    <w:rsid w:val="00B301F6"/>
    <w:rsid w:val="00B337D0"/>
    <w:rsid w:val="00B33A36"/>
    <w:rsid w:val="00B34AE8"/>
    <w:rsid w:val="00B3560D"/>
    <w:rsid w:val="00B37929"/>
    <w:rsid w:val="00B4020E"/>
    <w:rsid w:val="00B4033B"/>
    <w:rsid w:val="00B41892"/>
    <w:rsid w:val="00B41ED3"/>
    <w:rsid w:val="00B44403"/>
    <w:rsid w:val="00B444EE"/>
    <w:rsid w:val="00B447ED"/>
    <w:rsid w:val="00B44904"/>
    <w:rsid w:val="00B45E91"/>
    <w:rsid w:val="00B53439"/>
    <w:rsid w:val="00B5390B"/>
    <w:rsid w:val="00B54B2D"/>
    <w:rsid w:val="00B55038"/>
    <w:rsid w:val="00B558BE"/>
    <w:rsid w:val="00B5612E"/>
    <w:rsid w:val="00B56775"/>
    <w:rsid w:val="00B5691F"/>
    <w:rsid w:val="00B56D06"/>
    <w:rsid w:val="00B57D2E"/>
    <w:rsid w:val="00B60031"/>
    <w:rsid w:val="00B602D2"/>
    <w:rsid w:val="00B63654"/>
    <w:rsid w:val="00B6428D"/>
    <w:rsid w:val="00B6517E"/>
    <w:rsid w:val="00B65437"/>
    <w:rsid w:val="00B6610B"/>
    <w:rsid w:val="00B66CB5"/>
    <w:rsid w:val="00B66E7F"/>
    <w:rsid w:val="00B724A2"/>
    <w:rsid w:val="00B72D9B"/>
    <w:rsid w:val="00B73C65"/>
    <w:rsid w:val="00B74025"/>
    <w:rsid w:val="00B76A68"/>
    <w:rsid w:val="00B7722C"/>
    <w:rsid w:val="00B779FF"/>
    <w:rsid w:val="00B77B45"/>
    <w:rsid w:val="00B77BD6"/>
    <w:rsid w:val="00B80416"/>
    <w:rsid w:val="00B81BB5"/>
    <w:rsid w:val="00B83B26"/>
    <w:rsid w:val="00B84A4A"/>
    <w:rsid w:val="00B86EC3"/>
    <w:rsid w:val="00B8708A"/>
    <w:rsid w:val="00B87C4C"/>
    <w:rsid w:val="00B87D57"/>
    <w:rsid w:val="00B9077F"/>
    <w:rsid w:val="00B9109B"/>
    <w:rsid w:val="00B91169"/>
    <w:rsid w:val="00B91C7C"/>
    <w:rsid w:val="00B94102"/>
    <w:rsid w:val="00B95140"/>
    <w:rsid w:val="00B9530E"/>
    <w:rsid w:val="00B95771"/>
    <w:rsid w:val="00B95B60"/>
    <w:rsid w:val="00B97825"/>
    <w:rsid w:val="00BA0D9C"/>
    <w:rsid w:val="00BA19EB"/>
    <w:rsid w:val="00BA1DED"/>
    <w:rsid w:val="00BA29E4"/>
    <w:rsid w:val="00BA29E9"/>
    <w:rsid w:val="00BA2E29"/>
    <w:rsid w:val="00BA5A7A"/>
    <w:rsid w:val="00BA6A52"/>
    <w:rsid w:val="00BA7236"/>
    <w:rsid w:val="00BB0011"/>
    <w:rsid w:val="00BB04A6"/>
    <w:rsid w:val="00BB0ADD"/>
    <w:rsid w:val="00BB0C9A"/>
    <w:rsid w:val="00BB2928"/>
    <w:rsid w:val="00BB3AA4"/>
    <w:rsid w:val="00BB43D7"/>
    <w:rsid w:val="00BB590F"/>
    <w:rsid w:val="00BB5B19"/>
    <w:rsid w:val="00BB6033"/>
    <w:rsid w:val="00BB6325"/>
    <w:rsid w:val="00BB7684"/>
    <w:rsid w:val="00BC0429"/>
    <w:rsid w:val="00BC1496"/>
    <w:rsid w:val="00BC29FA"/>
    <w:rsid w:val="00BC341E"/>
    <w:rsid w:val="00BC482D"/>
    <w:rsid w:val="00BC4A58"/>
    <w:rsid w:val="00BC4F8B"/>
    <w:rsid w:val="00BC7E6A"/>
    <w:rsid w:val="00BD1ACB"/>
    <w:rsid w:val="00BD26C8"/>
    <w:rsid w:val="00BD28C2"/>
    <w:rsid w:val="00BD5A18"/>
    <w:rsid w:val="00BD5A8B"/>
    <w:rsid w:val="00BD65AE"/>
    <w:rsid w:val="00BD7290"/>
    <w:rsid w:val="00BD7E46"/>
    <w:rsid w:val="00BD7FB7"/>
    <w:rsid w:val="00BE0BCF"/>
    <w:rsid w:val="00BE17AB"/>
    <w:rsid w:val="00BE1DC4"/>
    <w:rsid w:val="00BE23DA"/>
    <w:rsid w:val="00BE2830"/>
    <w:rsid w:val="00BE2C44"/>
    <w:rsid w:val="00BE5C70"/>
    <w:rsid w:val="00BE7F86"/>
    <w:rsid w:val="00BF098E"/>
    <w:rsid w:val="00BF0D79"/>
    <w:rsid w:val="00BF13BC"/>
    <w:rsid w:val="00BF1BC5"/>
    <w:rsid w:val="00BF33D0"/>
    <w:rsid w:val="00BF5121"/>
    <w:rsid w:val="00BF727F"/>
    <w:rsid w:val="00C008E3"/>
    <w:rsid w:val="00C014E9"/>
    <w:rsid w:val="00C01718"/>
    <w:rsid w:val="00C0236A"/>
    <w:rsid w:val="00C033BD"/>
    <w:rsid w:val="00C0341B"/>
    <w:rsid w:val="00C03467"/>
    <w:rsid w:val="00C05F9F"/>
    <w:rsid w:val="00C06954"/>
    <w:rsid w:val="00C071BB"/>
    <w:rsid w:val="00C07629"/>
    <w:rsid w:val="00C103EE"/>
    <w:rsid w:val="00C10EAA"/>
    <w:rsid w:val="00C11EB2"/>
    <w:rsid w:val="00C128E6"/>
    <w:rsid w:val="00C13016"/>
    <w:rsid w:val="00C14311"/>
    <w:rsid w:val="00C157EC"/>
    <w:rsid w:val="00C15F5E"/>
    <w:rsid w:val="00C167EC"/>
    <w:rsid w:val="00C209D9"/>
    <w:rsid w:val="00C22AB0"/>
    <w:rsid w:val="00C22EC4"/>
    <w:rsid w:val="00C23657"/>
    <w:rsid w:val="00C249B2"/>
    <w:rsid w:val="00C24D57"/>
    <w:rsid w:val="00C26957"/>
    <w:rsid w:val="00C26FE4"/>
    <w:rsid w:val="00C27359"/>
    <w:rsid w:val="00C275CF"/>
    <w:rsid w:val="00C30377"/>
    <w:rsid w:val="00C31372"/>
    <w:rsid w:val="00C3185D"/>
    <w:rsid w:val="00C3188C"/>
    <w:rsid w:val="00C3226E"/>
    <w:rsid w:val="00C32D31"/>
    <w:rsid w:val="00C351DE"/>
    <w:rsid w:val="00C377BA"/>
    <w:rsid w:val="00C37897"/>
    <w:rsid w:val="00C378AE"/>
    <w:rsid w:val="00C413B2"/>
    <w:rsid w:val="00C436A2"/>
    <w:rsid w:val="00C43A17"/>
    <w:rsid w:val="00C43BC1"/>
    <w:rsid w:val="00C440AD"/>
    <w:rsid w:val="00C44252"/>
    <w:rsid w:val="00C455A3"/>
    <w:rsid w:val="00C45BEF"/>
    <w:rsid w:val="00C45EC5"/>
    <w:rsid w:val="00C4609C"/>
    <w:rsid w:val="00C4633E"/>
    <w:rsid w:val="00C47973"/>
    <w:rsid w:val="00C50570"/>
    <w:rsid w:val="00C515A1"/>
    <w:rsid w:val="00C51794"/>
    <w:rsid w:val="00C52E7F"/>
    <w:rsid w:val="00C53F3B"/>
    <w:rsid w:val="00C53F41"/>
    <w:rsid w:val="00C542C8"/>
    <w:rsid w:val="00C54F27"/>
    <w:rsid w:val="00C5539B"/>
    <w:rsid w:val="00C5563A"/>
    <w:rsid w:val="00C561E8"/>
    <w:rsid w:val="00C565F5"/>
    <w:rsid w:val="00C56694"/>
    <w:rsid w:val="00C6017D"/>
    <w:rsid w:val="00C61841"/>
    <w:rsid w:val="00C62358"/>
    <w:rsid w:val="00C626AF"/>
    <w:rsid w:val="00C62928"/>
    <w:rsid w:val="00C63410"/>
    <w:rsid w:val="00C63D49"/>
    <w:rsid w:val="00C664F7"/>
    <w:rsid w:val="00C6685B"/>
    <w:rsid w:val="00C711AB"/>
    <w:rsid w:val="00C72BD4"/>
    <w:rsid w:val="00C74A9A"/>
    <w:rsid w:val="00C756D0"/>
    <w:rsid w:val="00C75DB1"/>
    <w:rsid w:val="00C77E4C"/>
    <w:rsid w:val="00C81370"/>
    <w:rsid w:val="00C81375"/>
    <w:rsid w:val="00C81A14"/>
    <w:rsid w:val="00C81A6D"/>
    <w:rsid w:val="00C82E3E"/>
    <w:rsid w:val="00C83F3F"/>
    <w:rsid w:val="00C84D46"/>
    <w:rsid w:val="00C84EC4"/>
    <w:rsid w:val="00C8697F"/>
    <w:rsid w:val="00C87489"/>
    <w:rsid w:val="00C9165E"/>
    <w:rsid w:val="00C92FAF"/>
    <w:rsid w:val="00C93824"/>
    <w:rsid w:val="00C93A3D"/>
    <w:rsid w:val="00C94B13"/>
    <w:rsid w:val="00C9564A"/>
    <w:rsid w:val="00C96270"/>
    <w:rsid w:val="00C965D0"/>
    <w:rsid w:val="00C96F1F"/>
    <w:rsid w:val="00C97842"/>
    <w:rsid w:val="00C97FBA"/>
    <w:rsid w:val="00CA0872"/>
    <w:rsid w:val="00CA2099"/>
    <w:rsid w:val="00CA2D95"/>
    <w:rsid w:val="00CA3640"/>
    <w:rsid w:val="00CA37D6"/>
    <w:rsid w:val="00CA5A28"/>
    <w:rsid w:val="00CA62A7"/>
    <w:rsid w:val="00CA678C"/>
    <w:rsid w:val="00CA6DAF"/>
    <w:rsid w:val="00CA7040"/>
    <w:rsid w:val="00CA7B47"/>
    <w:rsid w:val="00CA7F08"/>
    <w:rsid w:val="00CB0468"/>
    <w:rsid w:val="00CB07DF"/>
    <w:rsid w:val="00CB0CD9"/>
    <w:rsid w:val="00CB1643"/>
    <w:rsid w:val="00CB3755"/>
    <w:rsid w:val="00CB4126"/>
    <w:rsid w:val="00CB457B"/>
    <w:rsid w:val="00CB6755"/>
    <w:rsid w:val="00CB68FC"/>
    <w:rsid w:val="00CB76F3"/>
    <w:rsid w:val="00CC12DF"/>
    <w:rsid w:val="00CC51CD"/>
    <w:rsid w:val="00CC572F"/>
    <w:rsid w:val="00CC59EB"/>
    <w:rsid w:val="00CC695A"/>
    <w:rsid w:val="00CD0787"/>
    <w:rsid w:val="00CD19C7"/>
    <w:rsid w:val="00CD4222"/>
    <w:rsid w:val="00CD49CD"/>
    <w:rsid w:val="00CD6D67"/>
    <w:rsid w:val="00CD7367"/>
    <w:rsid w:val="00CD7753"/>
    <w:rsid w:val="00CD776F"/>
    <w:rsid w:val="00CD7EAC"/>
    <w:rsid w:val="00CE2262"/>
    <w:rsid w:val="00CE24FE"/>
    <w:rsid w:val="00CE399D"/>
    <w:rsid w:val="00CE48A5"/>
    <w:rsid w:val="00CE52E1"/>
    <w:rsid w:val="00CE6895"/>
    <w:rsid w:val="00CE6B1F"/>
    <w:rsid w:val="00CF0711"/>
    <w:rsid w:val="00CF10B3"/>
    <w:rsid w:val="00CF1EFD"/>
    <w:rsid w:val="00CF3C01"/>
    <w:rsid w:val="00CF44D7"/>
    <w:rsid w:val="00CF5E7E"/>
    <w:rsid w:val="00CF63DE"/>
    <w:rsid w:val="00CF6A4F"/>
    <w:rsid w:val="00D00881"/>
    <w:rsid w:val="00D045AC"/>
    <w:rsid w:val="00D049D5"/>
    <w:rsid w:val="00D0587A"/>
    <w:rsid w:val="00D058E8"/>
    <w:rsid w:val="00D06252"/>
    <w:rsid w:val="00D06536"/>
    <w:rsid w:val="00D06BCE"/>
    <w:rsid w:val="00D072AC"/>
    <w:rsid w:val="00D07F69"/>
    <w:rsid w:val="00D11879"/>
    <w:rsid w:val="00D12F0B"/>
    <w:rsid w:val="00D130C5"/>
    <w:rsid w:val="00D13B6A"/>
    <w:rsid w:val="00D13DE2"/>
    <w:rsid w:val="00D13F02"/>
    <w:rsid w:val="00D1451C"/>
    <w:rsid w:val="00D1511D"/>
    <w:rsid w:val="00D15D64"/>
    <w:rsid w:val="00D15FFF"/>
    <w:rsid w:val="00D17123"/>
    <w:rsid w:val="00D209DE"/>
    <w:rsid w:val="00D22F22"/>
    <w:rsid w:val="00D23D75"/>
    <w:rsid w:val="00D23DC1"/>
    <w:rsid w:val="00D27D44"/>
    <w:rsid w:val="00D3032E"/>
    <w:rsid w:val="00D32890"/>
    <w:rsid w:val="00D32F23"/>
    <w:rsid w:val="00D34999"/>
    <w:rsid w:val="00D372F1"/>
    <w:rsid w:val="00D37C8B"/>
    <w:rsid w:val="00D400C0"/>
    <w:rsid w:val="00D40A5A"/>
    <w:rsid w:val="00D40BA1"/>
    <w:rsid w:val="00D41089"/>
    <w:rsid w:val="00D4148A"/>
    <w:rsid w:val="00D414A3"/>
    <w:rsid w:val="00D4247F"/>
    <w:rsid w:val="00D42A3C"/>
    <w:rsid w:val="00D43905"/>
    <w:rsid w:val="00D45B51"/>
    <w:rsid w:val="00D46041"/>
    <w:rsid w:val="00D46794"/>
    <w:rsid w:val="00D47116"/>
    <w:rsid w:val="00D47FAA"/>
    <w:rsid w:val="00D51139"/>
    <w:rsid w:val="00D521E1"/>
    <w:rsid w:val="00D53C96"/>
    <w:rsid w:val="00D550E0"/>
    <w:rsid w:val="00D5653F"/>
    <w:rsid w:val="00D57BE3"/>
    <w:rsid w:val="00D57F2E"/>
    <w:rsid w:val="00D6026A"/>
    <w:rsid w:val="00D607EB"/>
    <w:rsid w:val="00D60E78"/>
    <w:rsid w:val="00D61BAB"/>
    <w:rsid w:val="00D62A69"/>
    <w:rsid w:val="00D63B2A"/>
    <w:rsid w:val="00D642FD"/>
    <w:rsid w:val="00D6787E"/>
    <w:rsid w:val="00D711A7"/>
    <w:rsid w:val="00D72078"/>
    <w:rsid w:val="00D72367"/>
    <w:rsid w:val="00D72CCB"/>
    <w:rsid w:val="00D74E10"/>
    <w:rsid w:val="00D751B8"/>
    <w:rsid w:val="00D75F01"/>
    <w:rsid w:val="00D7726F"/>
    <w:rsid w:val="00D81773"/>
    <w:rsid w:val="00D8204E"/>
    <w:rsid w:val="00D82834"/>
    <w:rsid w:val="00D82A65"/>
    <w:rsid w:val="00D8329F"/>
    <w:rsid w:val="00D832F6"/>
    <w:rsid w:val="00D850EE"/>
    <w:rsid w:val="00D85A38"/>
    <w:rsid w:val="00D86973"/>
    <w:rsid w:val="00D86B4C"/>
    <w:rsid w:val="00D87253"/>
    <w:rsid w:val="00D914A6"/>
    <w:rsid w:val="00D91A0B"/>
    <w:rsid w:val="00D91C70"/>
    <w:rsid w:val="00D9252B"/>
    <w:rsid w:val="00D937CD"/>
    <w:rsid w:val="00D93E9B"/>
    <w:rsid w:val="00D947C1"/>
    <w:rsid w:val="00D94B96"/>
    <w:rsid w:val="00D96E45"/>
    <w:rsid w:val="00D97B8F"/>
    <w:rsid w:val="00D97EFF"/>
    <w:rsid w:val="00DA14EA"/>
    <w:rsid w:val="00DA211F"/>
    <w:rsid w:val="00DA2585"/>
    <w:rsid w:val="00DA2605"/>
    <w:rsid w:val="00DA289C"/>
    <w:rsid w:val="00DA29D0"/>
    <w:rsid w:val="00DA409F"/>
    <w:rsid w:val="00DA50CC"/>
    <w:rsid w:val="00DA5450"/>
    <w:rsid w:val="00DA6138"/>
    <w:rsid w:val="00DA7DE0"/>
    <w:rsid w:val="00DA7E7D"/>
    <w:rsid w:val="00DB2687"/>
    <w:rsid w:val="00DB3049"/>
    <w:rsid w:val="00DB310A"/>
    <w:rsid w:val="00DB47DA"/>
    <w:rsid w:val="00DB538E"/>
    <w:rsid w:val="00DB5E62"/>
    <w:rsid w:val="00DB600F"/>
    <w:rsid w:val="00DB6381"/>
    <w:rsid w:val="00DC0D67"/>
    <w:rsid w:val="00DC130A"/>
    <w:rsid w:val="00DC2136"/>
    <w:rsid w:val="00DC3F5E"/>
    <w:rsid w:val="00DC436E"/>
    <w:rsid w:val="00DC46EB"/>
    <w:rsid w:val="00DC4D1E"/>
    <w:rsid w:val="00DC61F2"/>
    <w:rsid w:val="00DC6345"/>
    <w:rsid w:val="00DC7A3D"/>
    <w:rsid w:val="00DD198C"/>
    <w:rsid w:val="00DD1E66"/>
    <w:rsid w:val="00DD2C4E"/>
    <w:rsid w:val="00DD2CD5"/>
    <w:rsid w:val="00DD4F60"/>
    <w:rsid w:val="00DD6560"/>
    <w:rsid w:val="00DD6FF4"/>
    <w:rsid w:val="00DE112C"/>
    <w:rsid w:val="00DE362F"/>
    <w:rsid w:val="00DE521B"/>
    <w:rsid w:val="00DE5B5E"/>
    <w:rsid w:val="00DE5D2A"/>
    <w:rsid w:val="00DE6D36"/>
    <w:rsid w:val="00DE7199"/>
    <w:rsid w:val="00DF2577"/>
    <w:rsid w:val="00DF2A26"/>
    <w:rsid w:val="00DF3966"/>
    <w:rsid w:val="00DF3B06"/>
    <w:rsid w:val="00DF3B9A"/>
    <w:rsid w:val="00DF3D31"/>
    <w:rsid w:val="00DF5118"/>
    <w:rsid w:val="00DF5CCC"/>
    <w:rsid w:val="00DF6825"/>
    <w:rsid w:val="00DF6C0B"/>
    <w:rsid w:val="00E01468"/>
    <w:rsid w:val="00E016F0"/>
    <w:rsid w:val="00E03265"/>
    <w:rsid w:val="00E03D71"/>
    <w:rsid w:val="00E04BFE"/>
    <w:rsid w:val="00E04E0F"/>
    <w:rsid w:val="00E04F44"/>
    <w:rsid w:val="00E05179"/>
    <w:rsid w:val="00E05780"/>
    <w:rsid w:val="00E0734B"/>
    <w:rsid w:val="00E07723"/>
    <w:rsid w:val="00E11B43"/>
    <w:rsid w:val="00E12204"/>
    <w:rsid w:val="00E1220A"/>
    <w:rsid w:val="00E13F45"/>
    <w:rsid w:val="00E1400D"/>
    <w:rsid w:val="00E14089"/>
    <w:rsid w:val="00E14213"/>
    <w:rsid w:val="00E14A37"/>
    <w:rsid w:val="00E16334"/>
    <w:rsid w:val="00E16F37"/>
    <w:rsid w:val="00E2218C"/>
    <w:rsid w:val="00E23AB6"/>
    <w:rsid w:val="00E25F4F"/>
    <w:rsid w:val="00E26013"/>
    <w:rsid w:val="00E2721E"/>
    <w:rsid w:val="00E27879"/>
    <w:rsid w:val="00E27BDD"/>
    <w:rsid w:val="00E31468"/>
    <w:rsid w:val="00E31B7A"/>
    <w:rsid w:val="00E3422A"/>
    <w:rsid w:val="00E36DD1"/>
    <w:rsid w:val="00E373B5"/>
    <w:rsid w:val="00E37AC7"/>
    <w:rsid w:val="00E37D57"/>
    <w:rsid w:val="00E412ED"/>
    <w:rsid w:val="00E42382"/>
    <w:rsid w:val="00E4429C"/>
    <w:rsid w:val="00E443C6"/>
    <w:rsid w:val="00E44EFC"/>
    <w:rsid w:val="00E45D77"/>
    <w:rsid w:val="00E5176B"/>
    <w:rsid w:val="00E51A4B"/>
    <w:rsid w:val="00E51B9F"/>
    <w:rsid w:val="00E522B7"/>
    <w:rsid w:val="00E534E4"/>
    <w:rsid w:val="00E53ADD"/>
    <w:rsid w:val="00E55D45"/>
    <w:rsid w:val="00E5677B"/>
    <w:rsid w:val="00E5713D"/>
    <w:rsid w:val="00E5753C"/>
    <w:rsid w:val="00E578EE"/>
    <w:rsid w:val="00E60D6E"/>
    <w:rsid w:val="00E60EDE"/>
    <w:rsid w:val="00E61791"/>
    <w:rsid w:val="00E62AB7"/>
    <w:rsid w:val="00E63CC9"/>
    <w:rsid w:val="00E64367"/>
    <w:rsid w:val="00E666A7"/>
    <w:rsid w:val="00E671FF"/>
    <w:rsid w:val="00E70584"/>
    <w:rsid w:val="00E7127A"/>
    <w:rsid w:val="00E71A88"/>
    <w:rsid w:val="00E74E27"/>
    <w:rsid w:val="00E76F88"/>
    <w:rsid w:val="00E800EC"/>
    <w:rsid w:val="00E808AF"/>
    <w:rsid w:val="00E8119F"/>
    <w:rsid w:val="00E82F59"/>
    <w:rsid w:val="00E83A6B"/>
    <w:rsid w:val="00E859F5"/>
    <w:rsid w:val="00E863DB"/>
    <w:rsid w:val="00E864C7"/>
    <w:rsid w:val="00E86BB9"/>
    <w:rsid w:val="00E918A8"/>
    <w:rsid w:val="00E91D89"/>
    <w:rsid w:val="00E91E6B"/>
    <w:rsid w:val="00E9517F"/>
    <w:rsid w:val="00E95634"/>
    <w:rsid w:val="00E95932"/>
    <w:rsid w:val="00E9660E"/>
    <w:rsid w:val="00E97B43"/>
    <w:rsid w:val="00E97BFF"/>
    <w:rsid w:val="00EA03F0"/>
    <w:rsid w:val="00EA0798"/>
    <w:rsid w:val="00EA23A3"/>
    <w:rsid w:val="00EA4519"/>
    <w:rsid w:val="00EA5492"/>
    <w:rsid w:val="00EA6F11"/>
    <w:rsid w:val="00EA6FEF"/>
    <w:rsid w:val="00EA7824"/>
    <w:rsid w:val="00EA7E7E"/>
    <w:rsid w:val="00EB0293"/>
    <w:rsid w:val="00EB058B"/>
    <w:rsid w:val="00EB10E1"/>
    <w:rsid w:val="00EB18F7"/>
    <w:rsid w:val="00EB3D7D"/>
    <w:rsid w:val="00EB56B7"/>
    <w:rsid w:val="00EB56E7"/>
    <w:rsid w:val="00EB5DA3"/>
    <w:rsid w:val="00EB6292"/>
    <w:rsid w:val="00EB73BF"/>
    <w:rsid w:val="00EB751C"/>
    <w:rsid w:val="00EC0F7A"/>
    <w:rsid w:val="00EC1903"/>
    <w:rsid w:val="00EC4024"/>
    <w:rsid w:val="00EC4483"/>
    <w:rsid w:val="00EC594A"/>
    <w:rsid w:val="00EC5D5D"/>
    <w:rsid w:val="00EC7332"/>
    <w:rsid w:val="00EC7358"/>
    <w:rsid w:val="00EC7929"/>
    <w:rsid w:val="00ED0090"/>
    <w:rsid w:val="00ED0CF1"/>
    <w:rsid w:val="00ED214F"/>
    <w:rsid w:val="00ED217C"/>
    <w:rsid w:val="00ED284B"/>
    <w:rsid w:val="00ED30DB"/>
    <w:rsid w:val="00ED34D3"/>
    <w:rsid w:val="00ED3505"/>
    <w:rsid w:val="00ED4678"/>
    <w:rsid w:val="00ED5540"/>
    <w:rsid w:val="00ED5783"/>
    <w:rsid w:val="00ED5C37"/>
    <w:rsid w:val="00ED6FF6"/>
    <w:rsid w:val="00EE093A"/>
    <w:rsid w:val="00EE0EDE"/>
    <w:rsid w:val="00EE1367"/>
    <w:rsid w:val="00EE1CEB"/>
    <w:rsid w:val="00EE27F3"/>
    <w:rsid w:val="00EE2BFB"/>
    <w:rsid w:val="00EE3875"/>
    <w:rsid w:val="00EE3CE9"/>
    <w:rsid w:val="00EE5CA1"/>
    <w:rsid w:val="00EE7F5E"/>
    <w:rsid w:val="00EE7F65"/>
    <w:rsid w:val="00EF1B06"/>
    <w:rsid w:val="00EF1F3C"/>
    <w:rsid w:val="00EF2386"/>
    <w:rsid w:val="00EF2EEE"/>
    <w:rsid w:val="00EF2FA6"/>
    <w:rsid w:val="00EF43C4"/>
    <w:rsid w:val="00EF45A5"/>
    <w:rsid w:val="00EF6C3C"/>
    <w:rsid w:val="00EF7CE5"/>
    <w:rsid w:val="00EF7F58"/>
    <w:rsid w:val="00F03703"/>
    <w:rsid w:val="00F0674A"/>
    <w:rsid w:val="00F07327"/>
    <w:rsid w:val="00F074F0"/>
    <w:rsid w:val="00F1063F"/>
    <w:rsid w:val="00F10690"/>
    <w:rsid w:val="00F11146"/>
    <w:rsid w:val="00F11413"/>
    <w:rsid w:val="00F1160C"/>
    <w:rsid w:val="00F12D37"/>
    <w:rsid w:val="00F131DD"/>
    <w:rsid w:val="00F1326B"/>
    <w:rsid w:val="00F13368"/>
    <w:rsid w:val="00F13ACF"/>
    <w:rsid w:val="00F143A5"/>
    <w:rsid w:val="00F168B6"/>
    <w:rsid w:val="00F170CC"/>
    <w:rsid w:val="00F17844"/>
    <w:rsid w:val="00F17A69"/>
    <w:rsid w:val="00F17AD0"/>
    <w:rsid w:val="00F17D4F"/>
    <w:rsid w:val="00F20340"/>
    <w:rsid w:val="00F2049F"/>
    <w:rsid w:val="00F20F4B"/>
    <w:rsid w:val="00F22EBB"/>
    <w:rsid w:val="00F23B0B"/>
    <w:rsid w:val="00F23C73"/>
    <w:rsid w:val="00F23CBE"/>
    <w:rsid w:val="00F2477D"/>
    <w:rsid w:val="00F24A15"/>
    <w:rsid w:val="00F25920"/>
    <w:rsid w:val="00F266D3"/>
    <w:rsid w:val="00F26760"/>
    <w:rsid w:val="00F26F7B"/>
    <w:rsid w:val="00F27441"/>
    <w:rsid w:val="00F317BF"/>
    <w:rsid w:val="00F32DD9"/>
    <w:rsid w:val="00F32FB9"/>
    <w:rsid w:val="00F33899"/>
    <w:rsid w:val="00F3498C"/>
    <w:rsid w:val="00F36B33"/>
    <w:rsid w:val="00F36C0C"/>
    <w:rsid w:val="00F36FA1"/>
    <w:rsid w:val="00F375F1"/>
    <w:rsid w:val="00F378F3"/>
    <w:rsid w:val="00F416CD"/>
    <w:rsid w:val="00F42F0D"/>
    <w:rsid w:val="00F44B2F"/>
    <w:rsid w:val="00F50207"/>
    <w:rsid w:val="00F509C8"/>
    <w:rsid w:val="00F50AF0"/>
    <w:rsid w:val="00F50FC8"/>
    <w:rsid w:val="00F51C20"/>
    <w:rsid w:val="00F51ED4"/>
    <w:rsid w:val="00F52102"/>
    <w:rsid w:val="00F5268B"/>
    <w:rsid w:val="00F529C8"/>
    <w:rsid w:val="00F53CF0"/>
    <w:rsid w:val="00F546E9"/>
    <w:rsid w:val="00F54B0C"/>
    <w:rsid w:val="00F55EC6"/>
    <w:rsid w:val="00F563F6"/>
    <w:rsid w:val="00F63231"/>
    <w:rsid w:val="00F63391"/>
    <w:rsid w:val="00F65234"/>
    <w:rsid w:val="00F671A3"/>
    <w:rsid w:val="00F71647"/>
    <w:rsid w:val="00F716B5"/>
    <w:rsid w:val="00F71BB2"/>
    <w:rsid w:val="00F71BCE"/>
    <w:rsid w:val="00F74969"/>
    <w:rsid w:val="00F74D16"/>
    <w:rsid w:val="00F76011"/>
    <w:rsid w:val="00F77221"/>
    <w:rsid w:val="00F77D5A"/>
    <w:rsid w:val="00F816FF"/>
    <w:rsid w:val="00F82BC2"/>
    <w:rsid w:val="00F82DA1"/>
    <w:rsid w:val="00F8444B"/>
    <w:rsid w:val="00F86A02"/>
    <w:rsid w:val="00F87082"/>
    <w:rsid w:val="00F871F1"/>
    <w:rsid w:val="00F87244"/>
    <w:rsid w:val="00F90E4C"/>
    <w:rsid w:val="00F9125D"/>
    <w:rsid w:val="00F92D39"/>
    <w:rsid w:val="00F93604"/>
    <w:rsid w:val="00F93DF5"/>
    <w:rsid w:val="00F94252"/>
    <w:rsid w:val="00F94BEE"/>
    <w:rsid w:val="00F964C6"/>
    <w:rsid w:val="00F966BA"/>
    <w:rsid w:val="00F973F1"/>
    <w:rsid w:val="00FA196E"/>
    <w:rsid w:val="00FA207C"/>
    <w:rsid w:val="00FA3B4A"/>
    <w:rsid w:val="00FA40BD"/>
    <w:rsid w:val="00FA76C5"/>
    <w:rsid w:val="00FA7725"/>
    <w:rsid w:val="00FB1AC9"/>
    <w:rsid w:val="00FB2FB9"/>
    <w:rsid w:val="00FB3572"/>
    <w:rsid w:val="00FB3CBA"/>
    <w:rsid w:val="00FB3F71"/>
    <w:rsid w:val="00FB4871"/>
    <w:rsid w:val="00FB5224"/>
    <w:rsid w:val="00FB56E4"/>
    <w:rsid w:val="00FB6891"/>
    <w:rsid w:val="00FB724A"/>
    <w:rsid w:val="00FC47C9"/>
    <w:rsid w:val="00FC6D71"/>
    <w:rsid w:val="00FC7FA5"/>
    <w:rsid w:val="00FD19DA"/>
    <w:rsid w:val="00FD512F"/>
    <w:rsid w:val="00FD53B7"/>
    <w:rsid w:val="00FD5A3A"/>
    <w:rsid w:val="00FD5B8B"/>
    <w:rsid w:val="00FD60A9"/>
    <w:rsid w:val="00FD7D88"/>
    <w:rsid w:val="00FE11F3"/>
    <w:rsid w:val="00FE1CDD"/>
    <w:rsid w:val="00FE202C"/>
    <w:rsid w:val="00FE2A28"/>
    <w:rsid w:val="00FE2B23"/>
    <w:rsid w:val="00FE2B9F"/>
    <w:rsid w:val="00FE33C0"/>
    <w:rsid w:val="00FE37D3"/>
    <w:rsid w:val="00FE4D52"/>
    <w:rsid w:val="00FE5034"/>
    <w:rsid w:val="00FE56AF"/>
    <w:rsid w:val="00FE64CC"/>
    <w:rsid w:val="00FF06C5"/>
    <w:rsid w:val="00FF14A5"/>
    <w:rsid w:val="00FF42AC"/>
    <w:rsid w:val="00FF4E69"/>
    <w:rsid w:val="00FF5672"/>
    <w:rsid w:val="00FF5DF8"/>
    <w:rsid w:val="00FF6199"/>
    <w:rsid w:val="00FF65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A20369"/>
  <w15:docId w15:val="{20BCDD47-82CB-4351-878D-FA5F77F10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527518"/>
    <w:rPr>
      <w:sz w:val="24"/>
      <w:szCs w:val="24"/>
      <w:lang w:val="lt-LT" w:eastAsia="lt-LT"/>
    </w:rPr>
  </w:style>
  <w:style w:type="paragraph" w:styleId="Antrat1">
    <w:name w:val="heading 1"/>
    <w:basedOn w:val="prastasis"/>
    <w:next w:val="prastasis"/>
    <w:qFormat/>
    <w:rsid w:val="009F62B4"/>
    <w:pPr>
      <w:keepNext/>
      <w:jc w:val="center"/>
      <w:outlineLvl w:val="0"/>
    </w:pPr>
    <w:rPr>
      <w:b/>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rsid w:val="00D06BCE"/>
    <w:pPr>
      <w:ind w:firstLine="720"/>
      <w:jc w:val="both"/>
    </w:pPr>
    <w:rPr>
      <w:szCs w:val="20"/>
    </w:rPr>
  </w:style>
  <w:style w:type="paragraph" w:styleId="Debesliotekstas">
    <w:name w:val="Balloon Text"/>
    <w:basedOn w:val="prastasis"/>
    <w:semiHidden/>
    <w:rsid w:val="00ED284B"/>
    <w:rPr>
      <w:rFonts w:ascii="Tahoma" w:hAnsi="Tahoma" w:cs="Tahoma"/>
      <w:sz w:val="16"/>
      <w:szCs w:val="16"/>
    </w:rPr>
  </w:style>
  <w:style w:type="paragraph" w:styleId="Pagrindinistekstas">
    <w:name w:val="Body Text"/>
    <w:basedOn w:val="prastasis"/>
    <w:link w:val="PagrindinistekstasDiagrama"/>
    <w:rsid w:val="009F62B4"/>
    <w:pPr>
      <w:spacing w:after="120"/>
    </w:pPr>
    <w:rPr>
      <w:lang w:val="x-none" w:eastAsia="x-none"/>
    </w:rPr>
  </w:style>
  <w:style w:type="paragraph" w:styleId="Pagrindiniotekstotrauka2">
    <w:name w:val="Body Text Indent 2"/>
    <w:basedOn w:val="prastasis"/>
    <w:rsid w:val="00E74E27"/>
    <w:pPr>
      <w:spacing w:after="120" w:line="480" w:lineRule="auto"/>
      <w:ind w:left="283"/>
    </w:pPr>
  </w:style>
  <w:style w:type="paragraph" w:styleId="Antrats">
    <w:name w:val="header"/>
    <w:aliases w:val="Char,Diagrama"/>
    <w:basedOn w:val="prastasis"/>
    <w:link w:val="AntratsDiagrama"/>
    <w:uiPriority w:val="99"/>
    <w:rsid w:val="009720A6"/>
    <w:pPr>
      <w:tabs>
        <w:tab w:val="center" w:pos="4677"/>
        <w:tab w:val="right" w:pos="9355"/>
      </w:tabs>
    </w:pPr>
    <w:rPr>
      <w:lang w:val="x-none" w:eastAsia="x-none"/>
    </w:rPr>
  </w:style>
  <w:style w:type="character" w:styleId="Puslapionumeris">
    <w:name w:val="page number"/>
    <w:basedOn w:val="Numatytasispastraiposriftas"/>
    <w:rsid w:val="009720A6"/>
  </w:style>
  <w:style w:type="paragraph" w:styleId="Porat">
    <w:name w:val="footer"/>
    <w:basedOn w:val="prastasis"/>
    <w:rsid w:val="009720A6"/>
    <w:pPr>
      <w:tabs>
        <w:tab w:val="center" w:pos="4677"/>
        <w:tab w:val="right" w:pos="9355"/>
      </w:tabs>
    </w:pPr>
  </w:style>
  <w:style w:type="table" w:styleId="Lentelstinklelis">
    <w:name w:val="Table Grid"/>
    <w:basedOn w:val="prastojilentel"/>
    <w:rsid w:val="002517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vadinimas">
    <w:name w:val="Title"/>
    <w:basedOn w:val="prastasis"/>
    <w:qFormat/>
    <w:rsid w:val="00B9109B"/>
    <w:pPr>
      <w:jc w:val="center"/>
    </w:pPr>
    <w:rPr>
      <w:b/>
      <w:bCs/>
      <w:szCs w:val="20"/>
      <w:lang w:eastAsia="en-US"/>
    </w:rPr>
  </w:style>
  <w:style w:type="character" w:customStyle="1" w:styleId="AntratsDiagrama">
    <w:name w:val="Antraštės Diagrama"/>
    <w:aliases w:val="Char Diagrama,Diagrama Diagrama"/>
    <w:link w:val="Antrats"/>
    <w:uiPriority w:val="99"/>
    <w:rsid w:val="00D75F01"/>
    <w:rPr>
      <w:sz w:val="24"/>
      <w:szCs w:val="24"/>
    </w:rPr>
  </w:style>
  <w:style w:type="paragraph" w:customStyle="1" w:styleId="ListParagraph1">
    <w:name w:val="List Paragraph1"/>
    <w:basedOn w:val="prastasis"/>
    <w:qFormat/>
    <w:rsid w:val="00D75F01"/>
    <w:pPr>
      <w:ind w:left="720"/>
      <w:contextualSpacing/>
    </w:pPr>
    <w:rPr>
      <w:sz w:val="20"/>
      <w:szCs w:val="20"/>
      <w:lang w:eastAsia="en-US"/>
    </w:rPr>
  </w:style>
  <w:style w:type="paragraph" w:styleId="Puslapioinaostekstas">
    <w:name w:val="footnote text"/>
    <w:basedOn w:val="prastasis"/>
    <w:link w:val="PuslapioinaostekstasDiagrama"/>
    <w:rsid w:val="00D75F01"/>
    <w:rPr>
      <w:sz w:val="20"/>
      <w:szCs w:val="20"/>
      <w:lang w:val="x-none" w:eastAsia="en-US"/>
    </w:rPr>
  </w:style>
  <w:style w:type="character" w:customStyle="1" w:styleId="PuslapioinaostekstasDiagrama">
    <w:name w:val="Puslapio išnašos tekstas Diagrama"/>
    <w:link w:val="Puslapioinaostekstas"/>
    <w:rsid w:val="00D75F01"/>
    <w:rPr>
      <w:lang w:eastAsia="en-US"/>
    </w:rPr>
  </w:style>
  <w:style w:type="character" w:styleId="Puslapioinaosnuoroda">
    <w:name w:val="footnote reference"/>
    <w:rsid w:val="00D75F01"/>
    <w:rPr>
      <w:rFonts w:cs="Times New Roman"/>
      <w:vertAlign w:val="superscript"/>
    </w:rPr>
  </w:style>
  <w:style w:type="paragraph" w:styleId="prastasiniatinklio">
    <w:name w:val="Normal (Web)"/>
    <w:basedOn w:val="prastasis"/>
    <w:uiPriority w:val="99"/>
    <w:unhideWhenUsed/>
    <w:rsid w:val="00E16334"/>
    <w:pPr>
      <w:spacing w:before="100" w:beforeAutospacing="1" w:after="100" w:afterAutospacing="1"/>
    </w:pPr>
  </w:style>
  <w:style w:type="paragraph" w:styleId="HTMLiankstoformatuotas">
    <w:name w:val="HTML Preformatted"/>
    <w:basedOn w:val="prastasis"/>
    <w:link w:val="HTMLiankstoformatuotasDiagrama"/>
    <w:uiPriority w:val="99"/>
    <w:unhideWhenUsed/>
    <w:rsid w:val="000B0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pPr>
    <w:rPr>
      <w:rFonts w:ascii="Courier New" w:hAnsi="Courier New"/>
      <w:sz w:val="20"/>
      <w:szCs w:val="20"/>
      <w:lang w:val="en-US" w:eastAsia="en-US"/>
    </w:rPr>
  </w:style>
  <w:style w:type="character" w:customStyle="1" w:styleId="HTMLiankstoformatuotasDiagrama">
    <w:name w:val="HTML iš anksto formatuotas Diagrama"/>
    <w:link w:val="HTMLiankstoformatuotas"/>
    <w:uiPriority w:val="99"/>
    <w:rsid w:val="000B0476"/>
    <w:rPr>
      <w:rFonts w:ascii="Courier New" w:hAnsi="Courier New" w:cs="Courier New"/>
      <w:lang w:val="en-US" w:eastAsia="en-US"/>
    </w:rPr>
  </w:style>
  <w:style w:type="paragraph" w:customStyle="1" w:styleId="Default">
    <w:name w:val="Default"/>
    <w:rsid w:val="00B23431"/>
    <w:pPr>
      <w:autoSpaceDE w:val="0"/>
      <w:autoSpaceDN w:val="0"/>
      <w:adjustRightInd w:val="0"/>
    </w:pPr>
    <w:rPr>
      <w:color w:val="000000"/>
      <w:sz w:val="24"/>
      <w:szCs w:val="24"/>
      <w:lang w:val="lt-LT" w:eastAsia="lt-LT"/>
    </w:rPr>
  </w:style>
  <w:style w:type="paragraph" w:styleId="Sraopastraipa">
    <w:name w:val="List Paragraph"/>
    <w:basedOn w:val="prastasis"/>
    <w:uiPriority w:val="34"/>
    <w:qFormat/>
    <w:rsid w:val="008A438A"/>
    <w:pPr>
      <w:ind w:left="720"/>
      <w:contextualSpacing/>
    </w:pPr>
  </w:style>
  <w:style w:type="character" w:styleId="Komentaronuoroda">
    <w:name w:val="annotation reference"/>
    <w:rsid w:val="00C72BD4"/>
    <w:rPr>
      <w:sz w:val="16"/>
    </w:rPr>
  </w:style>
  <w:style w:type="character" w:customStyle="1" w:styleId="Pareigos">
    <w:name w:val="Pareigos"/>
    <w:rsid w:val="00F266D3"/>
    <w:rPr>
      <w:rFonts w:ascii="TimesLT" w:hAnsi="TimesLT"/>
      <w:caps/>
      <w:sz w:val="24"/>
    </w:rPr>
  </w:style>
  <w:style w:type="character" w:customStyle="1" w:styleId="PagrindinistekstasDiagrama">
    <w:name w:val="Pagrindinis tekstas Diagrama"/>
    <w:link w:val="Pagrindinistekstas"/>
    <w:rsid w:val="00F266D3"/>
    <w:rPr>
      <w:sz w:val="24"/>
      <w:szCs w:val="24"/>
    </w:rPr>
  </w:style>
  <w:style w:type="character" w:customStyle="1" w:styleId="FontStyle150">
    <w:name w:val="Font Style150"/>
    <w:rsid w:val="00F266D3"/>
    <w:rPr>
      <w:rFonts w:ascii="Times New Roman" w:hAnsi="Times New Roman" w:cs="Times New Roman"/>
      <w:sz w:val="18"/>
      <w:szCs w:val="18"/>
    </w:rPr>
  </w:style>
  <w:style w:type="character" w:customStyle="1" w:styleId="apple-converted-space">
    <w:name w:val="apple-converted-space"/>
    <w:rsid w:val="008D3E58"/>
  </w:style>
  <w:style w:type="paragraph" w:styleId="Pataisymai">
    <w:name w:val="Revision"/>
    <w:hidden/>
    <w:uiPriority w:val="99"/>
    <w:semiHidden/>
    <w:rsid w:val="000178FC"/>
    <w:rPr>
      <w:sz w:val="24"/>
      <w:szCs w:val="24"/>
      <w:lang w:val="lt-LT" w:eastAsia="lt-LT"/>
    </w:rPr>
  </w:style>
  <w:style w:type="paragraph" w:customStyle="1" w:styleId="Standard">
    <w:name w:val="Standard"/>
    <w:rsid w:val="00415214"/>
    <w:pPr>
      <w:suppressAutoHyphens/>
      <w:autoSpaceDN w:val="0"/>
    </w:pPr>
    <w:rPr>
      <w:kern w:val="3"/>
      <w:sz w:val="24"/>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5327">
      <w:bodyDiv w:val="1"/>
      <w:marLeft w:val="0"/>
      <w:marRight w:val="0"/>
      <w:marTop w:val="0"/>
      <w:marBottom w:val="0"/>
      <w:divBdr>
        <w:top w:val="none" w:sz="0" w:space="0" w:color="auto"/>
        <w:left w:val="none" w:sz="0" w:space="0" w:color="auto"/>
        <w:bottom w:val="none" w:sz="0" w:space="0" w:color="auto"/>
        <w:right w:val="none" w:sz="0" w:space="0" w:color="auto"/>
      </w:divBdr>
    </w:div>
    <w:div w:id="3435403">
      <w:bodyDiv w:val="1"/>
      <w:marLeft w:val="0"/>
      <w:marRight w:val="0"/>
      <w:marTop w:val="0"/>
      <w:marBottom w:val="0"/>
      <w:divBdr>
        <w:top w:val="none" w:sz="0" w:space="0" w:color="auto"/>
        <w:left w:val="none" w:sz="0" w:space="0" w:color="auto"/>
        <w:bottom w:val="none" w:sz="0" w:space="0" w:color="auto"/>
        <w:right w:val="none" w:sz="0" w:space="0" w:color="auto"/>
      </w:divBdr>
    </w:div>
    <w:div w:id="16196635">
      <w:bodyDiv w:val="1"/>
      <w:marLeft w:val="0"/>
      <w:marRight w:val="0"/>
      <w:marTop w:val="0"/>
      <w:marBottom w:val="0"/>
      <w:divBdr>
        <w:top w:val="none" w:sz="0" w:space="0" w:color="auto"/>
        <w:left w:val="none" w:sz="0" w:space="0" w:color="auto"/>
        <w:bottom w:val="none" w:sz="0" w:space="0" w:color="auto"/>
        <w:right w:val="none" w:sz="0" w:space="0" w:color="auto"/>
      </w:divBdr>
    </w:div>
    <w:div w:id="100345734">
      <w:bodyDiv w:val="1"/>
      <w:marLeft w:val="0"/>
      <w:marRight w:val="0"/>
      <w:marTop w:val="0"/>
      <w:marBottom w:val="0"/>
      <w:divBdr>
        <w:top w:val="none" w:sz="0" w:space="0" w:color="auto"/>
        <w:left w:val="none" w:sz="0" w:space="0" w:color="auto"/>
        <w:bottom w:val="none" w:sz="0" w:space="0" w:color="auto"/>
        <w:right w:val="none" w:sz="0" w:space="0" w:color="auto"/>
      </w:divBdr>
    </w:div>
    <w:div w:id="132140576">
      <w:bodyDiv w:val="1"/>
      <w:marLeft w:val="0"/>
      <w:marRight w:val="0"/>
      <w:marTop w:val="0"/>
      <w:marBottom w:val="0"/>
      <w:divBdr>
        <w:top w:val="none" w:sz="0" w:space="0" w:color="auto"/>
        <w:left w:val="none" w:sz="0" w:space="0" w:color="auto"/>
        <w:bottom w:val="none" w:sz="0" w:space="0" w:color="auto"/>
        <w:right w:val="none" w:sz="0" w:space="0" w:color="auto"/>
      </w:divBdr>
    </w:div>
    <w:div w:id="139273711">
      <w:bodyDiv w:val="1"/>
      <w:marLeft w:val="0"/>
      <w:marRight w:val="0"/>
      <w:marTop w:val="0"/>
      <w:marBottom w:val="0"/>
      <w:divBdr>
        <w:top w:val="none" w:sz="0" w:space="0" w:color="auto"/>
        <w:left w:val="none" w:sz="0" w:space="0" w:color="auto"/>
        <w:bottom w:val="none" w:sz="0" w:space="0" w:color="auto"/>
        <w:right w:val="none" w:sz="0" w:space="0" w:color="auto"/>
      </w:divBdr>
    </w:div>
    <w:div w:id="141971943">
      <w:bodyDiv w:val="1"/>
      <w:marLeft w:val="0"/>
      <w:marRight w:val="0"/>
      <w:marTop w:val="0"/>
      <w:marBottom w:val="0"/>
      <w:divBdr>
        <w:top w:val="none" w:sz="0" w:space="0" w:color="auto"/>
        <w:left w:val="none" w:sz="0" w:space="0" w:color="auto"/>
        <w:bottom w:val="none" w:sz="0" w:space="0" w:color="auto"/>
        <w:right w:val="none" w:sz="0" w:space="0" w:color="auto"/>
      </w:divBdr>
    </w:div>
    <w:div w:id="142623779">
      <w:bodyDiv w:val="1"/>
      <w:marLeft w:val="0"/>
      <w:marRight w:val="0"/>
      <w:marTop w:val="0"/>
      <w:marBottom w:val="0"/>
      <w:divBdr>
        <w:top w:val="none" w:sz="0" w:space="0" w:color="auto"/>
        <w:left w:val="none" w:sz="0" w:space="0" w:color="auto"/>
        <w:bottom w:val="none" w:sz="0" w:space="0" w:color="auto"/>
        <w:right w:val="none" w:sz="0" w:space="0" w:color="auto"/>
      </w:divBdr>
    </w:div>
    <w:div w:id="148137295">
      <w:bodyDiv w:val="1"/>
      <w:marLeft w:val="0"/>
      <w:marRight w:val="0"/>
      <w:marTop w:val="0"/>
      <w:marBottom w:val="0"/>
      <w:divBdr>
        <w:top w:val="none" w:sz="0" w:space="0" w:color="auto"/>
        <w:left w:val="none" w:sz="0" w:space="0" w:color="auto"/>
        <w:bottom w:val="none" w:sz="0" w:space="0" w:color="auto"/>
        <w:right w:val="none" w:sz="0" w:space="0" w:color="auto"/>
      </w:divBdr>
    </w:div>
    <w:div w:id="187182145">
      <w:bodyDiv w:val="1"/>
      <w:marLeft w:val="0"/>
      <w:marRight w:val="0"/>
      <w:marTop w:val="0"/>
      <w:marBottom w:val="0"/>
      <w:divBdr>
        <w:top w:val="none" w:sz="0" w:space="0" w:color="auto"/>
        <w:left w:val="none" w:sz="0" w:space="0" w:color="auto"/>
        <w:bottom w:val="none" w:sz="0" w:space="0" w:color="auto"/>
        <w:right w:val="none" w:sz="0" w:space="0" w:color="auto"/>
      </w:divBdr>
    </w:div>
    <w:div w:id="198906358">
      <w:bodyDiv w:val="1"/>
      <w:marLeft w:val="0"/>
      <w:marRight w:val="0"/>
      <w:marTop w:val="0"/>
      <w:marBottom w:val="0"/>
      <w:divBdr>
        <w:top w:val="none" w:sz="0" w:space="0" w:color="auto"/>
        <w:left w:val="none" w:sz="0" w:space="0" w:color="auto"/>
        <w:bottom w:val="none" w:sz="0" w:space="0" w:color="auto"/>
        <w:right w:val="none" w:sz="0" w:space="0" w:color="auto"/>
      </w:divBdr>
    </w:div>
    <w:div w:id="203569234">
      <w:bodyDiv w:val="1"/>
      <w:marLeft w:val="0"/>
      <w:marRight w:val="0"/>
      <w:marTop w:val="0"/>
      <w:marBottom w:val="0"/>
      <w:divBdr>
        <w:top w:val="none" w:sz="0" w:space="0" w:color="auto"/>
        <w:left w:val="none" w:sz="0" w:space="0" w:color="auto"/>
        <w:bottom w:val="none" w:sz="0" w:space="0" w:color="auto"/>
        <w:right w:val="none" w:sz="0" w:space="0" w:color="auto"/>
      </w:divBdr>
    </w:div>
    <w:div w:id="217741681">
      <w:bodyDiv w:val="1"/>
      <w:marLeft w:val="0"/>
      <w:marRight w:val="0"/>
      <w:marTop w:val="0"/>
      <w:marBottom w:val="0"/>
      <w:divBdr>
        <w:top w:val="none" w:sz="0" w:space="0" w:color="auto"/>
        <w:left w:val="none" w:sz="0" w:space="0" w:color="auto"/>
        <w:bottom w:val="none" w:sz="0" w:space="0" w:color="auto"/>
        <w:right w:val="none" w:sz="0" w:space="0" w:color="auto"/>
      </w:divBdr>
    </w:div>
    <w:div w:id="226188603">
      <w:bodyDiv w:val="1"/>
      <w:marLeft w:val="0"/>
      <w:marRight w:val="0"/>
      <w:marTop w:val="0"/>
      <w:marBottom w:val="0"/>
      <w:divBdr>
        <w:top w:val="none" w:sz="0" w:space="0" w:color="auto"/>
        <w:left w:val="none" w:sz="0" w:space="0" w:color="auto"/>
        <w:bottom w:val="none" w:sz="0" w:space="0" w:color="auto"/>
        <w:right w:val="none" w:sz="0" w:space="0" w:color="auto"/>
      </w:divBdr>
    </w:div>
    <w:div w:id="239943648">
      <w:bodyDiv w:val="1"/>
      <w:marLeft w:val="0"/>
      <w:marRight w:val="0"/>
      <w:marTop w:val="0"/>
      <w:marBottom w:val="0"/>
      <w:divBdr>
        <w:top w:val="none" w:sz="0" w:space="0" w:color="auto"/>
        <w:left w:val="none" w:sz="0" w:space="0" w:color="auto"/>
        <w:bottom w:val="none" w:sz="0" w:space="0" w:color="auto"/>
        <w:right w:val="none" w:sz="0" w:space="0" w:color="auto"/>
      </w:divBdr>
    </w:div>
    <w:div w:id="274140028">
      <w:bodyDiv w:val="1"/>
      <w:marLeft w:val="0"/>
      <w:marRight w:val="0"/>
      <w:marTop w:val="0"/>
      <w:marBottom w:val="0"/>
      <w:divBdr>
        <w:top w:val="none" w:sz="0" w:space="0" w:color="auto"/>
        <w:left w:val="none" w:sz="0" w:space="0" w:color="auto"/>
        <w:bottom w:val="none" w:sz="0" w:space="0" w:color="auto"/>
        <w:right w:val="none" w:sz="0" w:space="0" w:color="auto"/>
      </w:divBdr>
    </w:div>
    <w:div w:id="362707204">
      <w:bodyDiv w:val="1"/>
      <w:marLeft w:val="0"/>
      <w:marRight w:val="0"/>
      <w:marTop w:val="0"/>
      <w:marBottom w:val="0"/>
      <w:divBdr>
        <w:top w:val="none" w:sz="0" w:space="0" w:color="auto"/>
        <w:left w:val="none" w:sz="0" w:space="0" w:color="auto"/>
        <w:bottom w:val="none" w:sz="0" w:space="0" w:color="auto"/>
        <w:right w:val="none" w:sz="0" w:space="0" w:color="auto"/>
      </w:divBdr>
    </w:div>
    <w:div w:id="406269647">
      <w:bodyDiv w:val="1"/>
      <w:marLeft w:val="0"/>
      <w:marRight w:val="0"/>
      <w:marTop w:val="0"/>
      <w:marBottom w:val="0"/>
      <w:divBdr>
        <w:top w:val="none" w:sz="0" w:space="0" w:color="auto"/>
        <w:left w:val="none" w:sz="0" w:space="0" w:color="auto"/>
        <w:bottom w:val="none" w:sz="0" w:space="0" w:color="auto"/>
        <w:right w:val="none" w:sz="0" w:space="0" w:color="auto"/>
      </w:divBdr>
    </w:div>
    <w:div w:id="434793897">
      <w:bodyDiv w:val="1"/>
      <w:marLeft w:val="0"/>
      <w:marRight w:val="0"/>
      <w:marTop w:val="0"/>
      <w:marBottom w:val="0"/>
      <w:divBdr>
        <w:top w:val="none" w:sz="0" w:space="0" w:color="auto"/>
        <w:left w:val="none" w:sz="0" w:space="0" w:color="auto"/>
        <w:bottom w:val="none" w:sz="0" w:space="0" w:color="auto"/>
        <w:right w:val="none" w:sz="0" w:space="0" w:color="auto"/>
      </w:divBdr>
    </w:div>
    <w:div w:id="442382548">
      <w:bodyDiv w:val="1"/>
      <w:marLeft w:val="0"/>
      <w:marRight w:val="0"/>
      <w:marTop w:val="0"/>
      <w:marBottom w:val="0"/>
      <w:divBdr>
        <w:top w:val="none" w:sz="0" w:space="0" w:color="auto"/>
        <w:left w:val="none" w:sz="0" w:space="0" w:color="auto"/>
        <w:bottom w:val="none" w:sz="0" w:space="0" w:color="auto"/>
        <w:right w:val="none" w:sz="0" w:space="0" w:color="auto"/>
      </w:divBdr>
    </w:div>
    <w:div w:id="555164814">
      <w:bodyDiv w:val="1"/>
      <w:marLeft w:val="0"/>
      <w:marRight w:val="0"/>
      <w:marTop w:val="0"/>
      <w:marBottom w:val="0"/>
      <w:divBdr>
        <w:top w:val="none" w:sz="0" w:space="0" w:color="auto"/>
        <w:left w:val="none" w:sz="0" w:space="0" w:color="auto"/>
        <w:bottom w:val="none" w:sz="0" w:space="0" w:color="auto"/>
        <w:right w:val="none" w:sz="0" w:space="0" w:color="auto"/>
      </w:divBdr>
    </w:div>
    <w:div w:id="568541583">
      <w:bodyDiv w:val="1"/>
      <w:marLeft w:val="0"/>
      <w:marRight w:val="0"/>
      <w:marTop w:val="0"/>
      <w:marBottom w:val="0"/>
      <w:divBdr>
        <w:top w:val="none" w:sz="0" w:space="0" w:color="auto"/>
        <w:left w:val="none" w:sz="0" w:space="0" w:color="auto"/>
        <w:bottom w:val="none" w:sz="0" w:space="0" w:color="auto"/>
        <w:right w:val="none" w:sz="0" w:space="0" w:color="auto"/>
      </w:divBdr>
    </w:div>
    <w:div w:id="605581550">
      <w:bodyDiv w:val="1"/>
      <w:marLeft w:val="0"/>
      <w:marRight w:val="0"/>
      <w:marTop w:val="0"/>
      <w:marBottom w:val="0"/>
      <w:divBdr>
        <w:top w:val="none" w:sz="0" w:space="0" w:color="auto"/>
        <w:left w:val="none" w:sz="0" w:space="0" w:color="auto"/>
        <w:bottom w:val="none" w:sz="0" w:space="0" w:color="auto"/>
        <w:right w:val="none" w:sz="0" w:space="0" w:color="auto"/>
      </w:divBdr>
    </w:div>
    <w:div w:id="613635663">
      <w:bodyDiv w:val="1"/>
      <w:marLeft w:val="0"/>
      <w:marRight w:val="0"/>
      <w:marTop w:val="0"/>
      <w:marBottom w:val="0"/>
      <w:divBdr>
        <w:top w:val="none" w:sz="0" w:space="0" w:color="auto"/>
        <w:left w:val="none" w:sz="0" w:space="0" w:color="auto"/>
        <w:bottom w:val="none" w:sz="0" w:space="0" w:color="auto"/>
        <w:right w:val="none" w:sz="0" w:space="0" w:color="auto"/>
      </w:divBdr>
    </w:div>
    <w:div w:id="614947797">
      <w:bodyDiv w:val="1"/>
      <w:marLeft w:val="0"/>
      <w:marRight w:val="0"/>
      <w:marTop w:val="0"/>
      <w:marBottom w:val="0"/>
      <w:divBdr>
        <w:top w:val="none" w:sz="0" w:space="0" w:color="auto"/>
        <w:left w:val="none" w:sz="0" w:space="0" w:color="auto"/>
        <w:bottom w:val="none" w:sz="0" w:space="0" w:color="auto"/>
        <w:right w:val="none" w:sz="0" w:space="0" w:color="auto"/>
      </w:divBdr>
    </w:div>
    <w:div w:id="633364769">
      <w:bodyDiv w:val="1"/>
      <w:marLeft w:val="0"/>
      <w:marRight w:val="0"/>
      <w:marTop w:val="0"/>
      <w:marBottom w:val="0"/>
      <w:divBdr>
        <w:top w:val="none" w:sz="0" w:space="0" w:color="auto"/>
        <w:left w:val="none" w:sz="0" w:space="0" w:color="auto"/>
        <w:bottom w:val="none" w:sz="0" w:space="0" w:color="auto"/>
        <w:right w:val="none" w:sz="0" w:space="0" w:color="auto"/>
      </w:divBdr>
    </w:div>
    <w:div w:id="652834516">
      <w:bodyDiv w:val="1"/>
      <w:marLeft w:val="0"/>
      <w:marRight w:val="0"/>
      <w:marTop w:val="0"/>
      <w:marBottom w:val="0"/>
      <w:divBdr>
        <w:top w:val="none" w:sz="0" w:space="0" w:color="auto"/>
        <w:left w:val="none" w:sz="0" w:space="0" w:color="auto"/>
        <w:bottom w:val="none" w:sz="0" w:space="0" w:color="auto"/>
        <w:right w:val="none" w:sz="0" w:space="0" w:color="auto"/>
      </w:divBdr>
    </w:div>
    <w:div w:id="709720875">
      <w:bodyDiv w:val="1"/>
      <w:marLeft w:val="0"/>
      <w:marRight w:val="0"/>
      <w:marTop w:val="0"/>
      <w:marBottom w:val="0"/>
      <w:divBdr>
        <w:top w:val="none" w:sz="0" w:space="0" w:color="auto"/>
        <w:left w:val="none" w:sz="0" w:space="0" w:color="auto"/>
        <w:bottom w:val="none" w:sz="0" w:space="0" w:color="auto"/>
        <w:right w:val="none" w:sz="0" w:space="0" w:color="auto"/>
      </w:divBdr>
    </w:div>
    <w:div w:id="785201681">
      <w:bodyDiv w:val="1"/>
      <w:marLeft w:val="0"/>
      <w:marRight w:val="0"/>
      <w:marTop w:val="0"/>
      <w:marBottom w:val="0"/>
      <w:divBdr>
        <w:top w:val="none" w:sz="0" w:space="0" w:color="auto"/>
        <w:left w:val="none" w:sz="0" w:space="0" w:color="auto"/>
        <w:bottom w:val="none" w:sz="0" w:space="0" w:color="auto"/>
        <w:right w:val="none" w:sz="0" w:space="0" w:color="auto"/>
      </w:divBdr>
    </w:div>
    <w:div w:id="876091695">
      <w:bodyDiv w:val="1"/>
      <w:marLeft w:val="0"/>
      <w:marRight w:val="0"/>
      <w:marTop w:val="0"/>
      <w:marBottom w:val="0"/>
      <w:divBdr>
        <w:top w:val="none" w:sz="0" w:space="0" w:color="auto"/>
        <w:left w:val="none" w:sz="0" w:space="0" w:color="auto"/>
        <w:bottom w:val="none" w:sz="0" w:space="0" w:color="auto"/>
        <w:right w:val="none" w:sz="0" w:space="0" w:color="auto"/>
      </w:divBdr>
    </w:div>
    <w:div w:id="896554955">
      <w:bodyDiv w:val="1"/>
      <w:marLeft w:val="0"/>
      <w:marRight w:val="0"/>
      <w:marTop w:val="0"/>
      <w:marBottom w:val="0"/>
      <w:divBdr>
        <w:top w:val="none" w:sz="0" w:space="0" w:color="auto"/>
        <w:left w:val="none" w:sz="0" w:space="0" w:color="auto"/>
        <w:bottom w:val="none" w:sz="0" w:space="0" w:color="auto"/>
        <w:right w:val="none" w:sz="0" w:space="0" w:color="auto"/>
      </w:divBdr>
    </w:div>
    <w:div w:id="925110712">
      <w:bodyDiv w:val="1"/>
      <w:marLeft w:val="0"/>
      <w:marRight w:val="0"/>
      <w:marTop w:val="0"/>
      <w:marBottom w:val="0"/>
      <w:divBdr>
        <w:top w:val="none" w:sz="0" w:space="0" w:color="auto"/>
        <w:left w:val="none" w:sz="0" w:space="0" w:color="auto"/>
        <w:bottom w:val="none" w:sz="0" w:space="0" w:color="auto"/>
        <w:right w:val="none" w:sz="0" w:space="0" w:color="auto"/>
      </w:divBdr>
      <w:divsChild>
        <w:div w:id="1581408671">
          <w:marLeft w:val="0"/>
          <w:marRight w:val="0"/>
          <w:marTop w:val="0"/>
          <w:marBottom w:val="0"/>
          <w:divBdr>
            <w:top w:val="none" w:sz="0" w:space="0" w:color="auto"/>
            <w:left w:val="none" w:sz="0" w:space="0" w:color="auto"/>
            <w:bottom w:val="none" w:sz="0" w:space="0" w:color="auto"/>
            <w:right w:val="none" w:sz="0" w:space="0" w:color="auto"/>
          </w:divBdr>
          <w:divsChild>
            <w:div w:id="2006280625">
              <w:marLeft w:val="0"/>
              <w:marRight w:val="0"/>
              <w:marTop w:val="0"/>
              <w:marBottom w:val="0"/>
              <w:divBdr>
                <w:top w:val="none" w:sz="0" w:space="0" w:color="auto"/>
                <w:left w:val="none" w:sz="0" w:space="0" w:color="auto"/>
                <w:bottom w:val="none" w:sz="0" w:space="0" w:color="auto"/>
                <w:right w:val="none" w:sz="0" w:space="0" w:color="auto"/>
              </w:divBdr>
              <w:divsChild>
                <w:div w:id="1281952297">
                  <w:marLeft w:val="0"/>
                  <w:marRight w:val="0"/>
                  <w:marTop w:val="0"/>
                  <w:marBottom w:val="0"/>
                  <w:divBdr>
                    <w:top w:val="none" w:sz="0" w:space="0" w:color="auto"/>
                    <w:left w:val="none" w:sz="0" w:space="0" w:color="auto"/>
                    <w:bottom w:val="none" w:sz="0" w:space="0" w:color="auto"/>
                    <w:right w:val="none" w:sz="0" w:space="0" w:color="auto"/>
                  </w:divBdr>
                  <w:divsChild>
                    <w:div w:id="999114799">
                      <w:marLeft w:val="0"/>
                      <w:marRight w:val="0"/>
                      <w:marTop w:val="0"/>
                      <w:marBottom w:val="0"/>
                      <w:divBdr>
                        <w:top w:val="none" w:sz="0" w:space="0" w:color="auto"/>
                        <w:left w:val="none" w:sz="0" w:space="0" w:color="auto"/>
                        <w:bottom w:val="none" w:sz="0" w:space="0" w:color="auto"/>
                        <w:right w:val="none" w:sz="0" w:space="0" w:color="auto"/>
                      </w:divBdr>
                      <w:divsChild>
                        <w:div w:id="833453897">
                          <w:marLeft w:val="0"/>
                          <w:marRight w:val="0"/>
                          <w:marTop w:val="0"/>
                          <w:marBottom w:val="0"/>
                          <w:divBdr>
                            <w:top w:val="none" w:sz="0" w:space="0" w:color="auto"/>
                            <w:left w:val="none" w:sz="0" w:space="0" w:color="auto"/>
                            <w:bottom w:val="none" w:sz="0" w:space="0" w:color="auto"/>
                            <w:right w:val="none" w:sz="0" w:space="0" w:color="auto"/>
                          </w:divBdr>
                          <w:divsChild>
                            <w:div w:id="1573810602">
                              <w:marLeft w:val="0"/>
                              <w:marRight w:val="0"/>
                              <w:marTop w:val="0"/>
                              <w:marBottom w:val="0"/>
                              <w:divBdr>
                                <w:top w:val="none" w:sz="0" w:space="0" w:color="auto"/>
                                <w:left w:val="none" w:sz="0" w:space="0" w:color="auto"/>
                                <w:bottom w:val="none" w:sz="0" w:space="0" w:color="auto"/>
                                <w:right w:val="none" w:sz="0" w:space="0" w:color="auto"/>
                              </w:divBdr>
                              <w:divsChild>
                                <w:div w:id="664817231">
                                  <w:marLeft w:val="0"/>
                                  <w:marRight w:val="0"/>
                                  <w:marTop w:val="0"/>
                                  <w:marBottom w:val="0"/>
                                  <w:divBdr>
                                    <w:top w:val="none" w:sz="0" w:space="0" w:color="auto"/>
                                    <w:left w:val="none" w:sz="0" w:space="0" w:color="auto"/>
                                    <w:bottom w:val="none" w:sz="0" w:space="0" w:color="auto"/>
                                    <w:right w:val="none" w:sz="0" w:space="0" w:color="auto"/>
                                  </w:divBdr>
                                </w:div>
                                <w:div w:id="114327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9538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4501843">
      <w:bodyDiv w:val="1"/>
      <w:marLeft w:val="0"/>
      <w:marRight w:val="0"/>
      <w:marTop w:val="0"/>
      <w:marBottom w:val="0"/>
      <w:divBdr>
        <w:top w:val="none" w:sz="0" w:space="0" w:color="auto"/>
        <w:left w:val="none" w:sz="0" w:space="0" w:color="auto"/>
        <w:bottom w:val="none" w:sz="0" w:space="0" w:color="auto"/>
        <w:right w:val="none" w:sz="0" w:space="0" w:color="auto"/>
      </w:divBdr>
    </w:div>
    <w:div w:id="966663533">
      <w:bodyDiv w:val="1"/>
      <w:marLeft w:val="0"/>
      <w:marRight w:val="0"/>
      <w:marTop w:val="0"/>
      <w:marBottom w:val="0"/>
      <w:divBdr>
        <w:top w:val="none" w:sz="0" w:space="0" w:color="auto"/>
        <w:left w:val="none" w:sz="0" w:space="0" w:color="auto"/>
        <w:bottom w:val="none" w:sz="0" w:space="0" w:color="auto"/>
        <w:right w:val="none" w:sz="0" w:space="0" w:color="auto"/>
      </w:divBdr>
    </w:div>
    <w:div w:id="1014191341">
      <w:bodyDiv w:val="1"/>
      <w:marLeft w:val="0"/>
      <w:marRight w:val="0"/>
      <w:marTop w:val="0"/>
      <w:marBottom w:val="0"/>
      <w:divBdr>
        <w:top w:val="none" w:sz="0" w:space="0" w:color="auto"/>
        <w:left w:val="none" w:sz="0" w:space="0" w:color="auto"/>
        <w:bottom w:val="none" w:sz="0" w:space="0" w:color="auto"/>
        <w:right w:val="none" w:sz="0" w:space="0" w:color="auto"/>
      </w:divBdr>
    </w:div>
    <w:div w:id="1021932896">
      <w:bodyDiv w:val="1"/>
      <w:marLeft w:val="0"/>
      <w:marRight w:val="0"/>
      <w:marTop w:val="0"/>
      <w:marBottom w:val="0"/>
      <w:divBdr>
        <w:top w:val="none" w:sz="0" w:space="0" w:color="auto"/>
        <w:left w:val="none" w:sz="0" w:space="0" w:color="auto"/>
        <w:bottom w:val="none" w:sz="0" w:space="0" w:color="auto"/>
        <w:right w:val="none" w:sz="0" w:space="0" w:color="auto"/>
      </w:divBdr>
    </w:div>
    <w:div w:id="1027102462">
      <w:bodyDiv w:val="1"/>
      <w:marLeft w:val="0"/>
      <w:marRight w:val="0"/>
      <w:marTop w:val="0"/>
      <w:marBottom w:val="0"/>
      <w:divBdr>
        <w:top w:val="none" w:sz="0" w:space="0" w:color="auto"/>
        <w:left w:val="none" w:sz="0" w:space="0" w:color="auto"/>
        <w:bottom w:val="none" w:sz="0" w:space="0" w:color="auto"/>
        <w:right w:val="none" w:sz="0" w:space="0" w:color="auto"/>
      </w:divBdr>
    </w:div>
    <w:div w:id="1040057352">
      <w:bodyDiv w:val="1"/>
      <w:marLeft w:val="0"/>
      <w:marRight w:val="0"/>
      <w:marTop w:val="0"/>
      <w:marBottom w:val="0"/>
      <w:divBdr>
        <w:top w:val="none" w:sz="0" w:space="0" w:color="auto"/>
        <w:left w:val="none" w:sz="0" w:space="0" w:color="auto"/>
        <w:bottom w:val="none" w:sz="0" w:space="0" w:color="auto"/>
        <w:right w:val="none" w:sz="0" w:space="0" w:color="auto"/>
      </w:divBdr>
    </w:div>
    <w:div w:id="1073625511">
      <w:bodyDiv w:val="1"/>
      <w:marLeft w:val="0"/>
      <w:marRight w:val="0"/>
      <w:marTop w:val="0"/>
      <w:marBottom w:val="0"/>
      <w:divBdr>
        <w:top w:val="none" w:sz="0" w:space="0" w:color="auto"/>
        <w:left w:val="none" w:sz="0" w:space="0" w:color="auto"/>
        <w:bottom w:val="none" w:sz="0" w:space="0" w:color="auto"/>
        <w:right w:val="none" w:sz="0" w:space="0" w:color="auto"/>
      </w:divBdr>
    </w:div>
    <w:div w:id="1086685144">
      <w:bodyDiv w:val="1"/>
      <w:marLeft w:val="0"/>
      <w:marRight w:val="0"/>
      <w:marTop w:val="0"/>
      <w:marBottom w:val="0"/>
      <w:divBdr>
        <w:top w:val="none" w:sz="0" w:space="0" w:color="auto"/>
        <w:left w:val="none" w:sz="0" w:space="0" w:color="auto"/>
        <w:bottom w:val="none" w:sz="0" w:space="0" w:color="auto"/>
        <w:right w:val="none" w:sz="0" w:space="0" w:color="auto"/>
      </w:divBdr>
    </w:div>
    <w:div w:id="1107114527">
      <w:bodyDiv w:val="1"/>
      <w:marLeft w:val="0"/>
      <w:marRight w:val="0"/>
      <w:marTop w:val="0"/>
      <w:marBottom w:val="0"/>
      <w:divBdr>
        <w:top w:val="none" w:sz="0" w:space="0" w:color="auto"/>
        <w:left w:val="none" w:sz="0" w:space="0" w:color="auto"/>
        <w:bottom w:val="none" w:sz="0" w:space="0" w:color="auto"/>
        <w:right w:val="none" w:sz="0" w:space="0" w:color="auto"/>
      </w:divBdr>
    </w:div>
    <w:div w:id="1199707587">
      <w:bodyDiv w:val="1"/>
      <w:marLeft w:val="0"/>
      <w:marRight w:val="0"/>
      <w:marTop w:val="0"/>
      <w:marBottom w:val="0"/>
      <w:divBdr>
        <w:top w:val="none" w:sz="0" w:space="0" w:color="auto"/>
        <w:left w:val="none" w:sz="0" w:space="0" w:color="auto"/>
        <w:bottom w:val="none" w:sz="0" w:space="0" w:color="auto"/>
        <w:right w:val="none" w:sz="0" w:space="0" w:color="auto"/>
      </w:divBdr>
    </w:div>
    <w:div w:id="1204095973">
      <w:bodyDiv w:val="1"/>
      <w:marLeft w:val="0"/>
      <w:marRight w:val="0"/>
      <w:marTop w:val="0"/>
      <w:marBottom w:val="0"/>
      <w:divBdr>
        <w:top w:val="none" w:sz="0" w:space="0" w:color="auto"/>
        <w:left w:val="none" w:sz="0" w:space="0" w:color="auto"/>
        <w:bottom w:val="none" w:sz="0" w:space="0" w:color="auto"/>
        <w:right w:val="none" w:sz="0" w:space="0" w:color="auto"/>
      </w:divBdr>
    </w:div>
    <w:div w:id="1385104938">
      <w:bodyDiv w:val="1"/>
      <w:marLeft w:val="0"/>
      <w:marRight w:val="0"/>
      <w:marTop w:val="0"/>
      <w:marBottom w:val="0"/>
      <w:divBdr>
        <w:top w:val="none" w:sz="0" w:space="0" w:color="auto"/>
        <w:left w:val="none" w:sz="0" w:space="0" w:color="auto"/>
        <w:bottom w:val="none" w:sz="0" w:space="0" w:color="auto"/>
        <w:right w:val="none" w:sz="0" w:space="0" w:color="auto"/>
      </w:divBdr>
    </w:div>
    <w:div w:id="1385181609">
      <w:bodyDiv w:val="1"/>
      <w:marLeft w:val="0"/>
      <w:marRight w:val="0"/>
      <w:marTop w:val="0"/>
      <w:marBottom w:val="0"/>
      <w:divBdr>
        <w:top w:val="none" w:sz="0" w:space="0" w:color="auto"/>
        <w:left w:val="none" w:sz="0" w:space="0" w:color="auto"/>
        <w:bottom w:val="none" w:sz="0" w:space="0" w:color="auto"/>
        <w:right w:val="none" w:sz="0" w:space="0" w:color="auto"/>
      </w:divBdr>
    </w:div>
    <w:div w:id="1404446159">
      <w:bodyDiv w:val="1"/>
      <w:marLeft w:val="0"/>
      <w:marRight w:val="0"/>
      <w:marTop w:val="0"/>
      <w:marBottom w:val="0"/>
      <w:divBdr>
        <w:top w:val="none" w:sz="0" w:space="0" w:color="auto"/>
        <w:left w:val="none" w:sz="0" w:space="0" w:color="auto"/>
        <w:bottom w:val="none" w:sz="0" w:space="0" w:color="auto"/>
        <w:right w:val="none" w:sz="0" w:space="0" w:color="auto"/>
      </w:divBdr>
    </w:div>
    <w:div w:id="1550848036">
      <w:bodyDiv w:val="1"/>
      <w:marLeft w:val="0"/>
      <w:marRight w:val="0"/>
      <w:marTop w:val="0"/>
      <w:marBottom w:val="0"/>
      <w:divBdr>
        <w:top w:val="none" w:sz="0" w:space="0" w:color="auto"/>
        <w:left w:val="none" w:sz="0" w:space="0" w:color="auto"/>
        <w:bottom w:val="none" w:sz="0" w:space="0" w:color="auto"/>
        <w:right w:val="none" w:sz="0" w:space="0" w:color="auto"/>
      </w:divBdr>
    </w:div>
    <w:div w:id="1595354630">
      <w:bodyDiv w:val="1"/>
      <w:marLeft w:val="0"/>
      <w:marRight w:val="0"/>
      <w:marTop w:val="0"/>
      <w:marBottom w:val="0"/>
      <w:divBdr>
        <w:top w:val="none" w:sz="0" w:space="0" w:color="auto"/>
        <w:left w:val="none" w:sz="0" w:space="0" w:color="auto"/>
        <w:bottom w:val="none" w:sz="0" w:space="0" w:color="auto"/>
        <w:right w:val="none" w:sz="0" w:space="0" w:color="auto"/>
      </w:divBdr>
    </w:div>
    <w:div w:id="1595355869">
      <w:bodyDiv w:val="1"/>
      <w:marLeft w:val="0"/>
      <w:marRight w:val="0"/>
      <w:marTop w:val="0"/>
      <w:marBottom w:val="0"/>
      <w:divBdr>
        <w:top w:val="none" w:sz="0" w:space="0" w:color="auto"/>
        <w:left w:val="none" w:sz="0" w:space="0" w:color="auto"/>
        <w:bottom w:val="none" w:sz="0" w:space="0" w:color="auto"/>
        <w:right w:val="none" w:sz="0" w:space="0" w:color="auto"/>
      </w:divBdr>
    </w:div>
    <w:div w:id="1598052449">
      <w:bodyDiv w:val="1"/>
      <w:marLeft w:val="0"/>
      <w:marRight w:val="0"/>
      <w:marTop w:val="0"/>
      <w:marBottom w:val="0"/>
      <w:divBdr>
        <w:top w:val="none" w:sz="0" w:space="0" w:color="auto"/>
        <w:left w:val="none" w:sz="0" w:space="0" w:color="auto"/>
        <w:bottom w:val="none" w:sz="0" w:space="0" w:color="auto"/>
        <w:right w:val="none" w:sz="0" w:space="0" w:color="auto"/>
      </w:divBdr>
    </w:div>
    <w:div w:id="1611744848">
      <w:bodyDiv w:val="1"/>
      <w:marLeft w:val="0"/>
      <w:marRight w:val="0"/>
      <w:marTop w:val="0"/>
      <w:marBottom w:val="0"/>
      <w:divBdr>
        <w:top w:val="none" w:sz="0" w:space="0" w:color="auto"/>
        <w:left w:val="none" w:sz="0" w:space="0" w:color="auto"/>
        <w:bottom w:val="none" w:sz="0" w:space="0" w:color="auto"/>
        <w:right w:val="none" w:sz="0" w:space="0" w:color="auto"/>
      </w:divBdr>
    </w:div>
    <w:div w:id="1632857910">
      <w:bodyDiv w:val="1"/>
      <w:marLeft w:val="0"/>
      <w:marRight w:val="0"/>
      <w:marTop w:val="0"/>
      <w:marBottom w:val="0"/>
      <w:divBdr>
        <w:top w:val="none" w:sz="0" w:space="0" w:color="auto"/>
        <w:left w:val="none" w:sz="0" w:space="0" w:color="auto"/>
        <w:bottom w:val="none" w:sz="0" w:space="0" w:color="auto"/>
        <w:right w:val="none" w:sz="0" w:space="0" w:color="auto"/>
      </w:divBdr>
    </w:div>
    <w:div w:id="1698966426">
      <w:bodyDiv w:val="1"/>
      <w:marLeft w:val="0"/>
      <w:marRight w:val="0"/>
      <w:marTop w:val="0"/>
      <w:marBottom w:val="0"/>
      <w:divBdr>
        <w:top w:val="none" w:sz="0" w:space="0" w:color="auto"/>
        <w:left w:val="none" w:sz="0" w:space="0" w:color="auto"/>
        <w:bottom w:val="none" w:sz="0" w:space="0" w:color="auto"/>
        <w:right w:val="none" w:sz="0" w:space="0" w:color="auto"/>
      </w:divBdr>
    </w:div>
    <w:div w:id="1702125328">
      <w:bodyDiv w:val="1"/>
      <w:marLeft w:val="0"/>
      <w:marRight w:val="0"/>
      <w:marTop w:val="0"/>
      <w:marBottom w:val="0"/>
      <w:divBdr>
        <w:top w:val="none" w:sz="0" w:space="0" w:color="auto"/>
        <w:left w:val="none" w:sz="0" w:space="0" w:color="auto"/>
        <w:bottom w:val="none" w:sz="0" w:space="0" w:color="auto"/>
        <w:right w:val="none" w:sz="0" w:space="0" w:color="auto"/>
      </w:divBdr>
    </w:div>
    <w:div w:id="1717512251">
      <w:bodyDiv w:val="1"/>
      <w:marLeft w:val="0"/>
      <w:marRight w:val="0"/>
      <w:marTop w:val="0"/>
      <w:marBottom w:val="0"/>
      <w:divBdr>
        <w:top w:val="none" w:sz="0" w:space="0" w:color="auto"/>
        <w:left w:val="none" w:sz="0" w:space="0" w:color="auto"/>
        <w:bottom w:val="none" w:sz="0" w:space="0" w:color="auto"/>
        <w:right w:val="none" w:sz="0" w:space="0" w:color="auto"/>
      </w:divBdr>
    </w:div>
    <w:div w:id="1776056290">
      <w:bodyDiv w:val="1"/>
      <w:marLeft w:val="0"/>
      <w:marRight w:val="0"/>
      <w:marTop w:val="0"/>
      <w:marBottom w:val="0"/>
      <w:divBdr>
        <w:top w:val="none" w:sz="0" w:space="0" w:color="auto"/>
        <w:left w:val="none" w:sz="0" w:space="0" w:color="auto"/>
        <w:bottom w:val="none" w:sz="0" w:space="0" w:color="auto"/>
        <w:right w:val="none" w:sz="0" w:space="0" w:color="auto"/>
      </w:divBdr>
    </w:div>
    <w:div w:id="1781220067">
      <w:bodyDiv w:val="1"/>
      <w:marLeft w:val="0"/>
      <w:marRight w:val="0"/>
      <w:marTop w:val="0"/>
      <w:marBottom w:val="0"/>
      <w:divBdr>
        <w:top w:val="none" w:sz="0" w:space="0" w:color="auto"/>
        <w:left w:val="none" w:sz="0" w:space="0" w:color="auto"/>
        <w:bottom w:val="none" w:sz="0" w:space="0" w:color="auto"/>
        <w:right w:val="none" w:sz="0" w:space="0" w:color="auto"/>
      </w:divBdr>
    </w:div>
    <w:div w:id="1788692353">
      <w:bodyDiv w:val="1"/>
      <w:marLeft w:val="0"/>
      <w:marRight w:val="0"/>
      <w:marTop w:val="0"/>
      <w:marBottom w:val="0"/>
      <w:divBdr>
        <w:top w:val="none" w:sz="0" w:space="0" w:color="auto"/>
        <w:left w:val="none" w:sz="0" w:space="0" w:color="auto"/>
        <w:bottom w:val="none" w:sz="0" w:space="0" w:color="auto"/>
        <w:right w:val="none" w:sz="0" w:space="0" w:color="auto"/>
      </w:divBdr>
    </w:div>
    <w:div w:id="1804350595">
      <w:bodyDiv w:val="1"/>
      <w:marLeft w:val="0"/>
      <w:marRight w:val="0"/>
      <w:marTop w:val="0"/>
      <w:marBottom w:val="0"/>
      <w:divBdr>
        <w:top w:val="none" w:sz="0" w:space="0" w:color="auto"/>
        <w:left w:val="none" w:sz="0" w:space="0" w:color="auto"/>
        <w:bottom w:val="none" w:sz="0" w:space="0" w:color="auto"/>
        <w:right w:val="none" w:sz="0" w:space="0" w:color="auto"/>
      </w:divBdr>
    </w:div>
    <w:div w:id="1820535888">
      <w:bodyDiv w:val="1"/>
      <w:marLeft w:val="0"/>
      <w:marRight w:val="0"/>
      <w:marTop w:val="0"/>
      <w:marBottom w:val="0"/>
      <w:divBdr>
        <w:top w:val="none" w:sz="0" w:space="0" w:color="auto"/>
        <w:left w:val="none" w:sz="0" w:space="0" w:color="auto"/>
        <w:bottom w:val="none" w:sz="0" w:space="0" w:color="auto"/>
        <w:right w:val="none" w:sz="0" w:space="0" w:color="auto"/>
      </w:divBdr>
    </w:div>
    <w:div w:id="1838575473">
      <w:bodyDiv w:val="1"/>
      <w:marLeft w:val="0"/>
      <w:marRight w:val="0"/>
      <w:marTop w:val="0"/>
      <w:marBottom w:val="0"/>
      <w:divBdr>
        <w:top w:val="none" w:sz="0" w:space="0" w:color="auto"/>
        <w:left w:val="none" w:sz="0" w:space="0" w:color="auto"/>
        <w:bottom w:val="none" w:sz="0" w:space="0" w:color="auto"/>
        <w:right w:val="none" w:sz="0" w:space="0" w:color="auto"/>
      </w:divBdr>
    </w:div>
    <w:div w:id="1847672176">
      <w:bodyDiv w:val="1"/>
      <w:marLeft w:val="0"/>
      <w:marRight w:val="0"/>
      <w:marTop w:val="0"/>
      <w:marBottom w:val="0"/>
      <w:divBdr>
        <w:top w:val="none" w:sz="0" w:space="0" w:color="auto"/>
        <w:left w:val="none" w:sz="0" w:space="0" w:color="auto"/>
        <w:bottom w:val="none" w:sz="0" w:space="0" w:color="auto"/>
        <w:right w:val="none" w:sz="0" w:space="0" w:color="auto"/>
      </w:divBdr>
    </w:div>
    <w:div w:id="1887600490">
      <w:bodyDiv w:val="1"/>
      <w:marLeft w:val="0"/>
      <w:marRight w:val="0"/>
      <w:marTop w:val="0"/>
      <w:marBottom w:val="0"/>
      <w:divBdr>
        <w:top w:val="none" w:sz="0" w:space="0" w:color="auto"/>
        <w:left w:val="none" w:sz="0" w:space="0" w:color="auto"/>
        <w:bottom w:val="none" w:sz="0" w:space="0" w:color="auto"/>
        <w:right w:val="none" w:sz="0" w:space="0" w:color="auto"/>
      </w:divBdr>
    </w:div>
    <w:div w:id="2015645272">
      <w:bodyDiv w:val="1"/>
      <w:marLeft w:val="0"/>
      <w:marRight w:val="0"/>
      <w:marTop w:val="0"/>
      <w:marBottom w:val="0"/>
      <w:divBdr>
        <w:top w:val="none" w:sz="0" w:space="0" w:color="auto"/>
        <w:left w:val="none" w:sz="0" w:space="0" w:color="auto"/>
        <w:bottom w:val="none" w:sz="0" w:space="0" w:color="auto"/>
        <w:right w:val="none" w:sz="0" w:space="0" w:color="auto"/>
      </w:divBdr>
    </w:div>
    <w:div w:id="2023049923">
      <w:bodyDiv w:val="1"/>
      <w:marLeft w:val="0"/>
      <w:marRight w:val="0"/>
      <w:marTop w:val="0"/>
      <w:marBottom w:val="0"/>
      <w:divBdr>
        <w:top w:val="none" w:sz="0" w:space="0" w:color="auto"/>
        <w:left w:val="none" w:sz="0" w:space="0" w:color="auto"/>
        <w:bottom w:val="none" w:sz="0" w:space="0" w:color="auto"/>
        <w:right w:val="none" w:sz="0" w:space="0" w:color="auto"/>
      </w:divBdr>
    </w:div>
    <w:div w:id="2029718196">
      <w:bodyDiv w:val="1"/>
      <w:marLeft w:val="0"/>
      <w:marRight w:val="0"/>
      <w:marTop w:val="0"/>
      <w:marBottom w:val="0"/>
      <w:divBdr>
        <w:top w:val="none" w:sz="0" w:space="0" w:color="auto"/>
        <w:left w:val="none" w:sz="0" w:space="0" w:color="auto"/>
        <w:bottom w:val="none" w:sz="0" w:space="0" w:color="auto"/>
        <w:right w:val="none" w:sz="0" w:space="0" w:color="auto"/>
      </w:divBdr>
    </w:div>
    <w:div w:id="2052849899">
      <w:bodyDiv w:val="1"/>
      <w:marLeft w:val="0"/>
      <w:marRight w:val="0"/>
      <w:marTop w:val="0"/>
      <w:marBottom w:val="0"/>
      <w:divBdr>
        <w:top w:val="none" w:sz="0" w:space="0" w:color="auto"/>
        <w:left w:val="none" w:sz="0" w:space="0" w:color="auto"/>
        <w:bottom w:val="none" w:sz="0" w:space="0" w:color="auto"/>
        <w:right w:val="none" w:sz="0" w:space="0" w:color="auto"/>
      </w:divBdr>
    </w:div>
    <w:div w:id="2084373829">
      <w:bodyDiv w:val="1"/>
      <w:marLeft w:val="0"/>
      <w:marRight w:val="0"/>
      <w:marTop w:val="0"/>
      <w:marBottom w:val="0"/>
      <w:divBdr>
        <w:top w:val="none" w:sz="0" w:space="0" w:color="auto"/>
        <w:left w:val="none" w:sz="0" w:space="0" w:color="auto"/>
        <w:bottom w:val="none" w:sz="0" w:space="0" w:color="auto"/>
        <w:right w:val="none" w:sz="0" w:space="0" w:color="auto"/>
      </w:divBdr>
    </w:div>
    <w:div w:id="2096513217">
      <w:bodyDiv w:val="1"/>
      <w:marLeft w:val="0"/>
      <w:marRight w:val="0"/>
      <w:marTop w:val="0"/>
      <w:marBottom w:val="0"/>
      <w:divBdr>
        <w:top w:val="none" w:sz="0" w:space="0" w:color="auto"/>
        <w:left w:val="none" w:sz="0" w:space="0" w:color="auto"/>
        <w:bottom w:val="none" w:sz="0" w:space="0" w:color="auto"/>
        <w:right w:val="none" w:sz="0" w:space="0" w:color="auto"/>
      </w:divBdr>
    </w:div>
    <w:div w:id="2104647941">
      <w:bodyDiv w:val="1"/>
      <w:marLeft w:val="0"/>
      <w:marRight w:val="0"/>
      <w:marTop w:val="0"/>
      <w:marBottom w:val="0"/>
      <w:divBdr>
        <w:top w:val="none" w:sz="0" w:space="0" w:color="auto"/>
        <w:left w:val="none" w:sz="0" w:space="0" w:color="auto"/>
        <w:bottom w:val="none" w:sz="0" w:space="0" w:color="auto"/>
        <w:right w:val="none" w:sz="0" w:space="0" w:color="auto"/>
      </w:divBdr>
    </w:div>
    <w:div w:id="2132506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0"/>
      <c:rAngAx val="0"/>
      <c:perspective val="0"/>
    </c:view3D>
    <c:floor>
      <c:thickness val="0"/>
    </c:floor>
    <c:sideWall>
      <c:thickness val="0"/>
    </c:sideWall>
    <c:backWall>
      <c:thickness val="0"/>
    </c:backWall>
    <c:plotArea>
      <c:layout>
        <c:manualLayout>
          <c:layoutTarget val="inner"/>
          <c:xMode val="edge"/>
          <c:yMode val="edge"/>
          <c:x val="0.10561056105610561"/>
          <c:y val="0.23152709359605911"/>
          <c:w val="0.46039603960396042"/>
          <c:h val="0.54679802955665024"/>
        </c:manualLayout>
      </c:layout>
      <c:pie3DChart>
        <c:varyColors val="1"/>
        <c:ser>
          <c:idx val="0"/>
          <c:order val="0"/>
          <c:tx>
            <c:strRef>
              <c:f>Sheet1!$A$2</c:f>
              <c:strCache>
                <c:ptCount val="1"/>
                <c:pt idx="0">
                  <c:v>Rytai</c:v>
                </c:pt>
              </c:strCache>
            </c:strRef>
          </c:tx>
          <c:spPr>
            <a:solidFill>
              <a:srgbClr val="9999FF"/>
            </a:solidFill>
            <a:ln w="12652">
              <a:solidFill>
                <a:srgbClr val="000000"/>
              </a:solidFill>
              <a:prstDash val="solid"/>
            </a:ln>
          </c:spPr>
          <c:dPt>
            <c:idx val="0"/>
            <c:bubble3D val="0"/>
            <c:extLst xmlns:c16r2="http://schemas.microsoft.com/office/drawing/2015/06/chart">
              <c:ext xmlns:c16="http://schemas.microsoft.com/office/drawing/2014/chart" uri="{C3380CC4-5D6E-409C-BE32-E72D297353CC}">
                <c16:uniqueId val="{00000000-9BBE-4EBF-A050-191AAFB4CEF9}"/>
              </c:ext>
            </c:extLst>
          </c:dPt>
          <c:dPt>
            <c:idx val="1"/>
            <c:bubble3D val="0"/>
            <c:spPr>
              <a:solidFill>
                <a:srgbClr val="993366"/>
              </a:solidFill>
              <a:ln w="12652">
                <a:solidFill>
                  <a:srgbClr val="000000"/>
                </a:solidFill>
                <a:prstDash val="solid"/>
              </a:ln>
            </c:spPr>
            <c:extLst xmlns:c16r2="http://schemas.microsoft.com/office/drawing/2015/06/chart">
              <c:ext xmlns:c16="http://schemas.microsoft.com/office/drawing/2014/chart" uri="{C3380CC4-5D6E-409C-BE32-E72D297353CC}">
                <c16:uniqueId val="{00000002-9BBE-4EBF-A050-191AAFB4CEF9}"/>
              </c:ext>
            </c:extLst>
          </c:dPt>
          <c:dPt>
            <c:idx val="2"/>
            <c:bubble3D val="0"/>
            <c:spPr>
              <a:solidFill>
                <a:srgbClr val="FFFFCC"/>
              </a:solidFill>
              <a:ln w="12652">
                <a:solidFill>
                  <a:srgbClr val="000000"/>
                </a:solidFill>
                <a:prstDash val="solid"/>
              </a:ln>
            </c:spPr>
            <c:extLst xmlns:c16r2="http://schemas.microsoft.com/office/drawing/2015/06/chart">
              <c:ext xmlns:c16="http://schemas.microsoft.com/office/drawing/2014/chart" uri="{C3380CC4-5D6E-409C-BE32-E72D297353CC}">
                <c16:uniqueId val="{00000004-9BBE-4EBF-A050-191AAFB4CEF9}"/>
              </c:ext>
            </c:extLst>
          </c:dPt>
          <c:dPt>
            <c:idx val="3"/>
            <c:bubble3D val="0"/>
            <c:spPr>
              <a:solidFill>
                <a:srgbClr val="CCFFFF"/>
              </a:solidFill>
              <a:ln w="12652">
                <a:solidFill>
                  <a:srgbClr val="000000"/>
                </a:solidFill>
                <a:prstDash val="solid"/>
              </a:ln>
            </c:spPr>
            <c:extLst xmlns:c16r2="http://schemas.microsoft.com/office/drawing/2015/06/chart">
              <c:ext xmlns:c16="http://schemas.microsoft.com/office/drawing/2014/chart" uri="{C3380CC4-5D6E-409C-BE32-E72D297353CC}">
                <c16:uniqueId val="{00000006-9BBE-4EBF-A050-191AAFB4CEF9}"/>
              </c:ext>
            </c:extLst>
          </c:dPt>
          <c:dLbls>
            <c:numFmt formatCode="0.0%" sourceLinked="0"/>
            <c:spPr>
              <a:noFill/>
              <a:ln w="25304">
                <a:noFill/>
              </a:ln>
            </c:spPr>
            <c:txPr>
              <a:bodyPr/>
              <a:lstStyle/>
              <a:p>
                <a:pPr>
                  <a:defRPr sz="897" b="1" i="0" u="none" strike="noStrike" baseline="0">
                    <a:solidFill>
                      <a:srgbClr val="000000"/>
                    </a:solidFill>
                    <a:latin typeface="Calibri"/>
                    <a:ea typeface="Calibri"/>
                    <a:cs typeface="Calibri"/>
                  </a:defRPr>
                </a:pPr>
                <a:endParaRPr lang="lt-LT"/>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Sheet1!$B$1:$E$1</c:f>
              <c:strCache>
                <c:ptCount val="4"/>
                <c:pt idx="0">
                  <c:v>Gyventojojų pajamų mokestis - 33 mln.eurų</c:v>
                </c:pt>
                <c:pt idx="1">
                  <c:v>Kiti mokesčiai ir kitos pajamos - 2,9 mln. eurų</c:v>
                </c:pt>
                <c:pt idx="2">
                  <c:v>Dotacijos - 25 mln. eurų</c:v>
                </c:pt>
                <c:pt idx="3">
                  <c:v>Įstaigų pajamos už prekes ir paslaugas - 2,1  mln. eurų</c:v>
                </c:pt>
              </c:strCache>
            </c:strRef>
          </c:cat>
          <c:val>
            <c:numRef>
              <c:f>Sheet1!$B$2:$E$2</c:f>
              <c:numCache>
                <c:formatCode>#,##0.0\ _€;[Red]\-#,##0.0\ _€</c:formatCode>
                <c:ptCount val="4"/>
                <c:pt idx="0">
                  <c:v>52.4</c:v>
                </c:pt>
                <c:pt idx="1">
                  <c:v>4.5999999999999996</c:v>
                </c:pt>
                <c:pt idx="2" formatCode="General">
                  <c:v>39.700000000000003</c:v>
                </c:pt>
                <c:pt idx="3" formatCode="General">
                  <c:v>3.3</c:v>
                </c:pt>
              </c:numCache>
            </c:numRef>
          </c:val>
          <c:extLst xmlns:c16r2="http://schemas.microsoft.com/office/drawing/2015/06/chart">
            <c:ext xmlns:c16="http://schemas.microsoft.com/office/drawing/2014/chart" uri="{C3380CC4-5D6E-409C-BE32-E72D297353CC}">
              <c16:uniqueId val="{00000007-9BBE-4EBF-A050-191AAFB4CEF9}"/>
            </c:ext>
          </c:extLst>
        </c:ser>
        <c:ser>
          <c:idx val="1"/>
          <c:order val="1"/>
          <c:tx>
            <c:strRef>
              <c:f>Sheet1!$A$3</c:f>
              <c:strCache>
                <c:ptCount val="1"/>
              </c:strCache>
            </c:strRef>
          </c:tx>
          <c:spPr>
            <a:solidFill>
              <a:srgbClr val="993366"/>
            </a:solidFill>
            <a:ln w="12652">
              <a:solidFill>
                <a:srgbClr val="000000"/>
              </a:solidFill>
              <a:prstDash val="solid"/>
            </a:ln>
          </c:spPr>
          <c:dPt>
            <c:idx val="0"/>
            <c:bubble3D val="0"/>
            <c:spPr>
              <a:solidFill>
                <a:srgbClr val="9999FF"/>
              </a:solidFill>
              <a:ln w="12652">
                <a:solidFill>
                  <a:srgbClr val="000000"/>
                </a:solidFill>
                <a:prstDash val="solid"/>
              </a:ln>
            </c:spPr>
            <c:extLst xmlns:c16r2="http://schemas.microsoft.com/office/drawing/2015/06/chart">
              <c:ext xmlns:c16="http://schemas.microsoft.com/office/drawing/2014/chart" uri="{C3380CC4-5D6E-409C-BE32-E72D297353CC}">
                <c16:uniqueId val="{00000009-9BBE-4EBF-A050-191AAFB4CEF9}"/>
              </c:ext>
            </c:extLst>
          </c:dPt>
          <c:dPt>
            <c:idx val="1"/>
            <c:bubble3D val="0"/>
            <c:extLst xmlns:c16r2="http://schemas.microsoft.com/office/drawing/2015/06/chart">
              <c:ext xmlns:c16="http://schemas.microsoft.com/office/drawing/2014/chart" uri="{C3380CC4-5D6E-409C-BE32-E72D297353CC}">
                <c16:uniqueId val="{0000000A-9BBE-4EBF-A050-191AAFB4CEF9}"/>
              </c:ext>
            </c:extLst>
          </c:dPt>
          <c:dPt>
            <c:idx val="2"/>
            <c:bubble3D val="0"/>
            <c:spPr>
              <a:solidFill>
                <a:srgbClr val="FFFFCC"/>
              </a:solidFill>
              <a:ln w="12652">
                <a:solidFill>
                  <a:srgbClr val="000000"/>
                </a:solidFill>
                <a:prstDash val="solid"/>
              </a:ln>
            </c:spPr>
            <c:extLst xmlns:c16r2="http://schemas.microsoft.com/office/drawing/2015/06/chart">
              <c:ext xmlns:c16="http://schemas.microsoft.com/office/drawing/2014/chart" uri="{C3380CC4-5D6E-409C-BE32-E72D297353CC}">
                <c16:uniqueId val="{0000000C-9BBE-4EBF-A050-191AAFB4CEF9}"/>
              </c:ext>
            </c:extLst>
          </c:dPt>
          <c:dPt>
            <c:idx val="3"/>
            <c:bubble3D val="0"/>
            <c:spPr>
              <a:solidFill>
                <a:srgbClr val="CCFFFF"/>
              </a:solidFill>
              <a:ln w="12652">
                <a:solidFill>
                  <a:srgbClr val="000000"/>
                </a:solidFill>
                <a:prstDash val="solid"/>
              </a:ln>
            </c:spPr>
            <c:extLst xmlns:c16r2="http://schemas.microsoft.com/office/drawing/2015/06/chart">
              <c:ext xmlns:c16="http://schemas.microsoft.com/office/drawing/2014/chart" uri="{C3380CC4-5D6E-409C-BE32-E72D297353CC}">
                <c16:uniqueId val="{0000000E-9BBE-4EBF-A050-191AAFB4CEF9}"/>
              </c:ext>
            </c:extLst>
          </c:dPt>
          <c:cat>
            <c:strRef>
              <c:f>Sheet1!$B$1:$E$1</c:f>
              <c:strCache>
                <c:ptCount val="4"/>
                <c:pt idx="0">
                  <c:v>Gyventojojų pajamų mokestis - 33 mln.eurų</c:v>
                </c:pt>
                <c:pt idx="1">
                  <c:v>Kiti mokesčiai ir kitos pajamos - 2,9 mln. eurų</c:v>
                </c:pt>
                <c:pt idx="2">
                  <c:v>Dotacijos - 25 mln. eurų</c:v>
                </c:pt>
                <c:pt idx="3">
                  <c:v>Įstaigų pajamos už prekes ir paslaugas - 2,1  mln. eurų</c:v>
                </c:pt>
              </c:strCache>
            </c:strRef>
          </c:cat>
          <c:val>
            <c:numRef>
              <c:f>Sheet1!$B$3:$E$3</c:f>
              <c:numCache>
                <c:formatCode>General</c:formatCode>
                <c:ptCount val="4"/>
              </c:numCache>
            </c:numRef>
          </c:val>
          <c:extLst xmlns:c16r2="http://schemas.microsoft.com/office/drawing/2015/06/chart">
            <c:ext xmlns:c16="http://schemas.microsoft.com/office/drawing/2014/chart" uri="{C3380CC4-5D6E-409C-BE32-E72D297353CC}">
              <c16:uniqueId val="{0000000F-9BBE-4EBF-A050-191AAFB4CEF9}"/>
            </c:ext>
          </c:extLst>
        </c:ser>
        <c:ser>
          <c:idx val="2"/>
          <c:order val="2"/>
          <c:tx>
            <c:strRef>
              <c:f>Sheet1!$A$4</c:f>
              <c:strCache>
                <c:ptCount val="1"/>
              </c:strCache>
            </c:strRef>
          </c:tx>
          <c:spPr>
            <a:solidFill>
              <a:srgbClr val="FFFFCC"/>
            </a:solidFill>
            <a:ln w="12652">
              <a:solidFill>
                <a:srgbClr val="000000"/>
              </a:solidFill>
              <a:prstDash val="solid"/>
            </a:ln>
          </c:spPr>
          <c:dPt>
            <c:idx val="0"/>
            <c:bubble3D val="0"/>
            <c:spPr>
              <a:solidFill>
                <a:srgbClr val="9999FF"/>
              </a:solidFill>
              <a:ln w="12652">
                <a:solidFill>
                  <a:srgbClr val="000000"/>
                </a:solidFill>
                <a:prstDash val="solid"/>
              </a:ln>
            </c:spPr>
            <c:extLst xmlns:c16r2="http://schemas.microsoft.com/office/drawing/2015/06/chart">
              <c:ext xmlns:c16="http://schemas.microsoft.com/office/drawing/2014/chart" uri="{C3380CC4-5D6E-409C-BE32-E72D297353CC}">
                <c16:uniqueId val="{00000011-9BBE-4EBF-A050-191AAFB4CEF9}"/>
              </c:ext>
            </c:extLst>
          </c:dPt>
          <c:dPt>
            <c:idx val="1"/>
            <c:bubble3D val="0"/>
            <c:spPr>
              <a:solidFill>
                <a:srgbClr val="993366"/>
              </a:solidFill>
              <a:ln w="12652">
                <a:solidFill>
                  <a:srgbClr val="000000"/>
                </a:solidFill>
                <a:prstDash val="solid"/>
              </a:ln>
            </c:spPr>
            <c:extLst xmlns:c16r2="http://schemas.microsoft.com/office/drawing/2015/06/chart">
              <c:ext xmlns:c16="http://schemas.microsoft.com/office/drawing/2014/chart" uri="{C3380CC4-5D6E-409C-BE32-E72D297353CC}">
                <c16:uniqueId val="{00000013-9BBE-4EBF-A050-191AAFB4CEF9}"/>
              </c:ext>
            </c:extLst>
          </c:dPt>
          <c:dPt>
            <c:idx val="2"/>
            <c:bubble3D val="0"/>
            <c:extLst xmlns:c16r2="http://schemas.microsoft.com/office/drawing/2015/06/chart">
              <c:ext xmlns:c16="http://schemas.microsoft.com/office/drawing/2014/chart" uri="{C3380CC4-5D6E-409C-BE32-E72D297353CC}">
                <c16:uniqueId val="{00000014-9BBE-4EBF-A050-191AAFB4CEF9}"/>
              </c:ext>
            </c:extLst>
          </c:dPt>
          <c:dPt>
            <c:idx val="3"/>
            <c:bubble3D val="0"/>
            <c:spPr>
              <a:solidFill>
                <a:srgbClr val="CCFFFF"/>
              </a:solidFill>
              <a:ln w="12652">
                <a:solidFill>
                  <a:srgbClr val="000000"/>
                </a:solidFill>
                <a:prstDash val="solid"/>
              </a:ln>
            </c:spPr>
            <c:extLst xmlns:c16r2="http://schemas.microsoft.com/office/drawing/2015/06/chart">
              <c:ext xmlns:c16="http://schemas.microsoft.com/office/drawing/2014/chart" uri="{C3380CC4-5D6E-409C-BE32-E72D297353CC}">
                <c16:uniqueId val="{00000016-9BBE-4EBF-A050-191AAFB4CEF9}"/>
              </c:ext>
            </c:extLst>
          </c:dPt>
          <c:cat>
            <c:strRef>
              <c:f>Sheet1!$B$1:$E$1</c:f>
              <c:strCache>
                <c:ptCount val="4"/>
                <c:pt idx="0">
                  <c:v>Gyventojojų pajamų mokestis - 33 mln.eurų</c:v>
                </c:pt>
                <c:pt idx="1">
                  <c:v>Kiti mokesčiai ir kitos pajamos - 2,9 mln. eurų</c:v>
                </c:pt>
                <c:pt idx="2">
                  <c:v>Dotacijos - 25 mln. eurų</c:v>
                </c:pt>
                <c:pt idx="3">
                  <c:v>Įstaigų pajamos už prekes ir paslaugas - 2,1  mln. eurų</c:v>
                </c:pt>
              </c:strCache>
            </c:strRef>
          </c:cat>
          <c:val>
            <c:numRef>
              <c:f>Sheet1!$B$4:$E$4</c:f>
              <c:numCache>
                <c:formatCode>General</c:formatCode>
                <c:ptCount val="4"/>
              </c:numCache>
            </c:numRef>
          </c:val>
          <c:extLst xmlns:c16r2="http://schemas.microsoft.com/office/drawing/2015/06/chart">
            <c:ext xmlns:c16="http://schemas.microsoft.com/office/drawing/2014/chart" uri="{C3380CC4-5D6E-409C-BE32-E72D297353CC}">
              <c16:uniqueId val="{00000017-9BBE-4EBF-A050-191AAFB4CEF9}"/>
            </c:ext>
          </c:extLst>
        </c:ser>
        <c:dLbls>
          <c:showLegendKey val="0"/>
          <c:showVal val="0"/>
          <c:showCatName val="0"/>
          <c:showSerName val="0"/>
          <c:showPercent val="0"/>
          <c:showBubbleSize val="0"/>
          <c:showLeaderLines val="1"/>
        </c:dLbls>
      </c:pie3DChart>
      <c:spPr>
        <a:solidFill>
          <a:srgbClr val="C0C0C0"/>
        </a:solidFill>
        <a:ln w="12652">
          <a:solidFill>
            <a:srgbClr val="808080"/>
          </a:solidFill>
          <a:prstDash val="solid"/>
        </a:ln>
      </c:spPr>
    </c:plotArea>
    <c:legend>
      <c:legendPos val="r"/>
      <c:layout>
        <c:manualLayout>
          <c:xMode val="edge"/>
          <c:yMode val="edge"/>
          <c:x val="0.59900990099009899"/>
          <c:y val="0.21182266009852216"/>
          <c:w val="0.39438943894389439"/>
          <c:h val="0.59113300492610843"/>
        </c:manualLayout>
      </c:layout>
      <c:overlay val="0"/>
      <c:spPr>
        <a:noFill/>
        <a:ln w="3163">
          <a:solidFill>
            <a:srgbClr val="000000"/>
          </a:solidFill>
          <a:prstDash val="solid"/>
        </a:ln>
      </c:spPr>
      <c:txPr>
        <a:bodyPr/>
        <a:lstStyle/>
        <a:p>
          <a:pPr>
            <a:defRPr sz="732" b="1" i="0" u="none" strike="noStrike" baseline="0">
              <a:solidFill>
                <a:srgbClr val="000000"/>
              </a:solidFill>
              <a:latin typeface="Calibri"/>
              <a:ea typeface="Calibri"/>
              <a:cs typeface="Calibri"/>
            </a:defRPr>
          </a:pPr>
          <a:endParaRPr lang="lt-LT"/>
        </a:p>
      </c:txPr>
    </c:legend>
    <c:plotVisOnly val="1"/>
    <c:dispBlanksAs val="zero"/>
    <c:showDLblsOverMax val="0"/>
  </c:chart>
  <c:spPr>
    <a:noFill/>
    <a:ln>
      <a:noFill/>
    </a:ln>
  </c:spPr>
  <c:txPr>
    <a:bodyPr/>
    <a:lstStyle/>
    <a:p>
      <a:pPr>
        <a:defRPr sz="897" b="1" i="0" u="none" strike="noStrike" baseline="0">
          <a:solidFill>
            <a:srgbClr val="000000"/>
          </a:solidFill>
          <a:latin typeface="Calibri"/>
          <a:ea typeface="Calibri"/>
          <a:cs typeface="Calibri"/>
        </a:defRPr>
      </a:pPr>
      <a:endParaRPr lang="lt-LT"/>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0"/>
      <c:rAngAx val="0"/>
      <c:perspective val="0"/>
    </c:view3D>
    <c:floor>
      <c:thickness val="0"/>
    </c:floor>
    <c:sideWall>
      <c:thickness val="0"/>
    </c:sideWall>
    <c:backWall>
      <c:thickness val="0"/>
    </c:backWall>
    <c:plotArea>
      <c:layout>
        <c:manualLayout>
          <c:layoutTarget val="inner"/>
          <c:xMode val="edge"/>
          <c:yMode val="edge"/>
          <c:x val="0.10440456769983687"/>
          <c:y val="0.33333333333333331"/>
          <c:w val="0.45024469820554647"/>
          <c:h val="0.52657004830917875"/>
        </c:manualLayout>
      </c:layout>
      <c:pie3DChart>
        <c:varyColors val="1"/>
        <c:ser>
          <c:idx val="0"/>
          <c:order val="0"/>
          <c:tx>
            <c:strRef>
              <c:f>Sheet1!$A$2</c:f>
              <c:strCache>
                <c:ptCount val="1"/>
                <c:pt idx="0">
                  <c:v>Rytai</c:v>
                </c:pt>
              </c:strCache>
            </c:strRef>
          </c:tx>
          <c:spPr>
            <a:solidFill>
              <a:srgbClr val="9999FF"/>
            </a:solidFill>
            <a:ln w="12675">
              <a:solidFill>
                <a:srgbClr val="000000"/>
              </a:solidFill>
              <a:prstDash val="solid"/>
            </a:ln>
          </c:spPr>
          <c:dPt>
            <c:idx val="0"/>
            <c:bubble3D val="0"/>
            <c:extLst xmlns:c16r2="http://schemas.microsoft.com/office/drawing/2015/06/chart">
              <c:ext xmlns:c16="http://schemas.microsoft.com/office/drawing/2014/chart" uri="{C3380CC4-5D6E-409C-BE32-E72D297353CC}">
                <c16:uniqueId val="{00000000-F3A8-4139-8F44-5777D1C587D8}"/>
              </c:ext>
            </c:extLst>
          </c:dPt>
          <c:dPt>
            <c:idx val="1"/>
            <c:bubble3D val="0"/>
            <c:spPr>
              <a:solidFill>
                <a:srgbClr val="993366"/>
              </a:solidFill>
              <a:ln w="12675">
                <a:solidFill>
                  <a:srgbClr val="000000"/>
                </a:solidFill>
                <a:prstDash val="solid"/>
              </a:ln>
            </c:spPr>
            <c:extLst xmlns:c16r2="http://schemas.microsoft.com/office/drawing/2015/06/chart">
              <c:ext xmlns:c16="http://schemas.microsoft.com/office/drawing/2014/chart" uri="{C3380CC4-5D6E-409C-BE32-E72D297353CC}">
                <c16:uniqueId val="{00000002-F3A8-4139-8F44-5777D1C587D8}"/>
              </c:ext>
            </c:extLst>
          </c:dPt>
          <c:dPt>
            <c:idx val="2"/>
            <c:bubble3D val="0"/>
            <c:spPr>
              <a:solidFill>
                <a:srgbClr val="FFFFCC"/>
              </a:solidFill>
              <a:ln w="12675">
                <a:solidFill>
                  <a:srgbClr val="000000"/>
                </a:solidFill>
                <a:prstDash val="solid"/>
              </a:ln>
            </c:spPr>
            <c:extLst xmlns:c16r2="http://schemas.microsoft.com/office/drawing/2015/06/chart">
              <c:ext xmlns:c16="http://schemas.microsoft.com/office/drawing/2014/chart" uri="{C3380CC4-5D6E-409C-BE32-E72D297353CC}">
                <c16:uniqueId val="{00000004-F3A8-4139-8F44-5777D1C587D8}"/>
              </c:ext>
            </c:extLst>
          </c:dPt>
          <c:dLbls>
            <c:numFmt formatCode="0%" sourceLinked="0"/>
            <c:spPr>
              <a:noFill/>
              <a:ln w="25351">
                <a:noFill/>
              </a:ln>
            </c:spPr>
            <c:txPr>
              <a:bodyPr/>
              <a:lstStyle/>
              <a:p>
                <a:pPr>
                  <a:defRPr sz="923" b="1" i="0" u="none" strike="noStrike" baseline="0">
                    <a:solidFill>
                      <a:srgbClr val="000000"/>
                    </a:solidFill>
                    <a:latin typeface="Calibri"/>
                    <a:ea typeface="Calibri"/>
                    <a:cs typeface="Calibri"/>
                  </a:defRPr>
                </a:pPr>
                <a:endParaRPr lang="lt-LT"/>
              </a:p>
            </c:tx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Sheet1!$B$1:$D$1</c:f>
              <c:strCache>
                <c:ptCount val="3"/>
                <c:pt idx="0">
                  <c:v>Darbo užmokesčiui ir socialinio draudimo įnašams - 39,7 mln. eurų</c:v>
                </c:pt>
                <c:pt idx="1">
                  <c:v>Išlaidoms ir turtui - 29,7 mln. eurų</c:v>
                </c:pt>
                <c:pt idx="2">
                  <c:v>Paskoloms grąžinti ir palūkanoms mokėti - 1,7 mln. eurų</c:v>
                </c:pt>
              </c:strCache>
            </c:strRef>
          </c:cat>
          <c:val>
            <c:numRef>
              <c:f>Sheet1!$B$2:$D$2</c:f>
              <c:numCache>
                <c:formatCode>General</c:formatCode>
                <c:ptCount val="3"/>
                <c:pt idx="0">
                  <c:v>55.8</c:v>
                </c:pt>
                <c:pt idx="1">
                  <c:v>41.8</c:v>
                </c:pt>
                <c:pt idx="2">
                  <c:v>2.4</c:v>
                </c:pt>
              </c:numCache>
            </c:numRef>
          </c:val>
          <c:extLst xmlns:c16r2="http://schemas.microsoft.com/office/drawing/2015/06/chart">
            <c:ext xmlns:c16="http://schemas.microsoft.com/office/drawing/2014/chart" uri="{C3380CC4-5D6E-409C-BE32-E72D297353CC}">
              <c16:uniqueId val="{00000005-F3A8-4139-8F44-5777D1C587D8}"/>
            </c:ext>
          </c:extLst>
        </c:ser>
        <c:ser>
          <c:idx val="1"/>
          <c:order val="1"/>
          <c:tx>
            <c:strRef>
              <c:f>Sheet1!$A$3</c:f>
              <c:strCache>
                <c:ptCount val="1"/>
              </c:strCache>
            </c:strRef>
          </c:tx>
          <c:spPr>
            <a:solidFill>
              <a:srgbClr val="993366"/>
            </a:solidFill>
            <a:ln w="12675">
              <a:solidFill>
                <a:srgbClr val="000000"/>
              </a:solidFill>
              <a:prstDash val="solid"/>
            </a:ln>
          </c:spPr>
          <c:dPt>
            <c:idx val="0"/>
            <c:bubble3D val="0"/>
            <c:spPr>
              <a:solidFill>
                <a:srgbClr val="9999FF"/>
              </a:solidFill>
              <a:ln w="12675">
                <a:solidFill>
                  <a:srgbClr val="000000"/>
                </a:solidFill>
                <a:prstDash val="solid"/>
              </a:ln>
            </c:spPr>
            <c:extLst xmlns:c16r2="http://schemas.microsoft.com/office/drawing/2015/06/chart">
              <c:ext xmlns:c16="http://schemas.microsoft.com/office/drawing/2014/chart" uri="{C3380CC4-5D6E-409C-BE32-E72D297353CC}">
                <c16:uniqueId val="{00000007-F3A8-4139-8F44-5777D1C587D8}"/>
              </c:ext>
            </c:extLst>
          </c:dPt>
          <c:dPt>
            <c:idx val="1"/>
            <c:bubble3D val="0"/>
            <c:extLst xmlns:c16r2="http://schemas.microsoft.com/office/drawing/2015/06/chart">
              <c:ext xmlns:c16="http://schemas.microsoft.com/office/drawing/2014/chart" uri="{C3380CC4-5D6E-409C-BE32-E72D297353CC}">
                <c16:uniqueId val="{00000008-F3A8-4139-8F44-5777D1C587D8}"/>
              </c:ext>
            </c:extLst>
          </c:dPt>
          <c:dPt>
            <c:idx val="2"/>
            <c:bubble3D val="0"/>
            <c:spPr>
              <a:solidFill>
                <a:srgbClr val="FFFFCC"/>
              </a:solidFill>
              <a:ln w="12675">
                <a:solidFill>
                  <a:srgbClr val="000000"/>
                </a:solidFill>
                <a:prstDash val="solid"/>
              </a:ln>
            </c:spPr>
            <c:extLst xmlns:c16r2="http://schemas.microsoft.com/office/drawing/2015/06/chart">
              <c:ext xmlns:c16="http://schemas.microsoft.com/office/drawing/2014/chart" uri="{C3380CC4-5D6E-409C-BE32-E72D297353CC}">
                <c16:uniqueId val="{0000000A-F3A8-4139-8F44-5777D1C587D8}"/>
              </c:ext>
            </c:extLst>
          </c:dPt>
          <c:cat>
            <c:strRef>
              <c:f>Sheet1!$B$1:$D$1</c:f>
              <c:strCache>
                <c:ptCount val="3"/>
                <c:pt idx="0">
                  <c:v>Darbo užmokesčiui ir socialinio draudimo įnašams - 39,7 mln. eurų</c:v>
                </c:pt>
                <c:pt idx="1">
                  <c:v>Išlaidoms ir turtui - 29,7 mln. eurų</c:v>
                </c:pt>
                <c:pt idx="2">
                  <c:v>Paskoloms grąžinti ir palūkanoms mokėti - 1,7 mln. eurų</c:v>
                </c:pt>
              </c:strCache>
            </c:strRef>
          </c:cat>
          <c:val>
            <c:numRef>
              <c:f>Sheet1!$B$3:$D$3</c:f>
              <c:numCache>
                <c:formatCode>General</c:formatCode>
                <c:ptCount val="3"/>
              </c:numCache>
            </c:numRef>
          </c:val>
          <c:extLst xmlns:c16r2="http://schemas.microsoft.com/office/drawing/2015/06/chart">
            <c:ext xmlns:c16="http://schemas.microsoft.com/office/drawing/2014/chart" uri="{C3380CC4-5D6E-409C-BE32-E72D297353CC}">
              <c16:uniqueId val="{0000000B-F3A8-4139-8F44-5777D1C587D8}"/>
            </c:ext>
          </c:extLst>
        </c:ser>
        <c:ser>
          <c:idx val="2"/>
          <c:order val="2"/>
          <c:tx>
            <c:strRef>
              <c:f>Sheet1!$A$4</c:f>
              <c:strCache>
                <c:ptCount val="1"/>
              </c:strCache>
            </c:strRef>
          </c:tx>
          <c:spPr>
            <a:solidFill>
              <a:srgbClr val="FFFFCC"/>
            </a:solidFill>
            <a:ln w="12675">
              <a:solidFill>
                <a:srgbClr val="000000"/>
              </a:solidFill>
              <a:prstDash val="solid"/>
            </a:ln>
          </c:spPr>
          <c:dPt>
            <c:idx val="0"/>
            <c:bubble3D val="0"/>
            <c:spPr>
              <a:solidFill>
                <a:srgbClr val="9999FF"/>
              </a:solidFill>
              <a:ln w="12675">
                <a:solidFill>
                  <a:srgbClr val="000000"/>
                </a:solidFill>
                <a:prstDash val="solid"/>
              </a:ln>
            </c:spPr>
            <c:extLst xmlns:c16r2="http://schemas.microsoft.com/office/drawing/2015/06/chart">
              <c:ext xmlns:c16="http://schemas.microsoft.com/office/drawing/2014/chart" uri="{C3380CC4-5D6E-409C-BE32-E72D297353CC}">
                <c16:uniqueId val="{0000000D-F3A8-4139-8F44-5777D1C587D8}"/>
              </c:ext>
            </c:extLst>
          </c:dPt>
          <c:dPt>
            <c:idx val="1"/>
            <c:bubble3D val="0"/>
            <c:spPr>
              <a:solidFill>
                <a:srgbClr val="993366"/>
              </a:solidFill>
              <a:ln w="12675">
                <a:solidFill>
                  <a:srgbClr val="000000"/>
                </a:solidFill>
                <a:prstDash val="solid"/>
              </a:ln>
            </c:spPr>
            <c:extLst xmlns:c16r2="http://schemas.microsoft.com/office/drawing/2015/06/chart">
              <c:ext xmlns:c16="http://schemas.microsoft.com/office/drawing/2014/chart" uri="{C3380CC4-5D6E-409C-BE32-E72D297353CC}">
                <c16:uniqueId val="{0000000F-F3A8-4139-8F44-5777D1C587D8}"/>
              </c:ext>
            </c:extLst>
          </c:dPt>
          <c:dPt>
            <c:idx val="2"/>
            <c:bubble3D val="0"/>
            <c:extLst xmlns:c16r2="http://schemas.microsoft.com/office/drawing/2015/06/chart">
              <c:ext xmlns:c16="http://schemas.microsoft.com/office/drawing/2014/chart" uri="{C3380CC4-5D6E-409C-BE32-E72D297353CC}">
                <c16:uniqueId val="{00000010-F3A8-4139-8F44-5777D1C587D8}"/>
              </c:ext>
            </c:extLst>
          </c:dPt>
          <c:cat>
            <c:strRef>
              <c:f>Sheet1!$B$1:$D$1</c:f>
              <c:strCache>
                <c:ptCount val="3"/>
                <c:pt idx="0">
                  <c:v>Darbo užmokesčiui ir socialinio draudimo įnašams - 39,7 mln. eurų</c:v>
                </c:pt>
                <c:pt idx="1">
                  <c:v>Išlaidoms ir turtui - 29,7 mln. eurų</c:v>
                </c:pt>
                <c:pt idx="2">
                  <c:v>Paskoloms grąžinti ir palūkanoms mokėti - 1,7 mln. eurų</c:v>
                </c:pt>
              </c:strCache>
            </c:strRef>
          </c:cat>
          <c:val>
            <c:numRef>
              <c:f>Sheet1!$B$4:$D$4</c:f>
              <c:numCache>
                <c:formatCode>General</c:formatCode>
                <c:ptCount val="3"/>
              </c:numCache>
            </c:numRef>
          </c:val>
          <c:extLst xmlns:c16r2="http://schemas.microsoft.com/office/drawing/2015/06/chart">
            <c:ext xmlns:c16="http://schemas.microsoft.com/office/drawing/2014/chart" uri="{C3380CC4-5D6E-409C-BE32-E72D297353CC}">
              <c16:uniqueId val="{00000011-F3A8-4139-8F44-5777D1C587D8}"/>
            </c:ext>
          </c:extLst>
        </c:ser>
        <c:ser>
          <c:idx val="3"/>
          <c:order val="3"/>
          <c:tx>
            <c:strRef>
              <c:f>Sheet1!$A$8</c:f>
              <c:strCache>
                <c:ptCount val="1"/>
              </c:strCache>
            </c:strRef>
          </c:tx>
          <c:spPr>
            <a:solidFill>
              <a:srgbClr val="CCFFFF"/>
            </a:solidFill>
            <a:ln w="12675">
              <a:solidFill>
                <a:srgbClr val="000000"/>
              </a:solidFill>
              <a:prstDash val="solid"/>
            </a:ln>
          </c:spPr>
          <c:dPt>
            <c:idx val="0"/>
            <c:bubble3D val="0"/>
            <c:spPr>
              <a:solidFill>
                <a:srgbClr val="9999FF"/>
              </a:solidFill>
              <a:ln w="12675">
                <a:solidFill>
                  <a:srgbClr val="000000"/>
                </a:solidFill>
                <a:prstDash val="solid"/>
              </a:ln>
            </c:spPr>
            <c:extLst xmlns:c16r2="http://schemas.microsoft.com/office/drawing/2015/06/chart">
              <c:ext xmlns:c16="http://schemas.microsoft.com/office/drawing/2014/chart" uri="{C3380CC4-5D6E-409C-BE32-E72D297353CC}">
                <c16:uniqueId val="{00000013-F3A8-4139-8F44-5777D1C587D8}"/>
              </c:ext>
            </c:extLst>
          </c:dPt>
          <c:dPt>
            <c:idx val="1"/>
            <c:bubble3D val="0"/>
            <c:spPr>
              <a:solidFill>
                <a:srgbClr val="993366"/>
              </a:solidFill>
              <a:ln w="12675">
                <a:solidFill>
                  <a:srgbClr val="000000"/>
                </a:solidFill>
                <a:prstDash val="solid"/>
              </a:ln>
            </c:spPr>
            <c:extLst xmlns:c16r2="http://schemas.microsoft.com/office/drawing/2015/06/chart">
              <c:ext xmlns:c16="http://schemas.microsoft.com/office/drawing/2014/chart" uri="{C3380CC4-5D6E-409C-BE32-E72D297353CC}">
                <c16:uniqueId val="{00000015-F3A8-4139-8F44-5777D1C587D8}"/>
              </c:ext>
            </c:extLst>
          </c:dPt>
          <c:dPt>
            <c:idx val="2"/>
            <c:bubble3D val="0"/>
            <c:spPr>
              <a:solidFill>
                <a:srgbClr val="FFFFCC"/>
              </a:solidFill>
              <a:ln w="12675">
                <a:solidFill>
                  <a:srgbClr val="000000"/>
                </a:solidFill>
                <a:prstDash val="solid"/>
              </a:ln>
            </c:spPr>
            <c:extLst xmlns:c16r2="http://schemas.microsoft.com/office/drawing/2015/06/chart">
              <c:ext xmlns:c16="http://schemas.microsoft.com/office/drawing/2014/chart" uri="{C3380CC4-5D6E-409C-BE32-E72D297353CC}">
                <c16:uniqueId val="{00000017-F3A8-4139-8F44-5777D1C587D8}"/>
              </c:ext>
            </c:extLst>
          </c:dPt>
          <c:cat>
            <c:strRef>
              <c:f>Sheet1!$B$1:$D$1</c:f>
              <c:strCache>
                <c:ptCount val="3"/>
                <c:pt idx="0">
                  <c:v>Darbo užmokesčiui ir socialinio draudimo įnašams - 39,7 mln. eurų</c:v>
                </c:pt>
                <c:pt idx="1">
                  <c:v>Išlaidoms ir turtui - 29,7 mln. eurų</c:v>
                </c:pt>
                <c:pt idx="2">
                  <c:v>Paskoloms grąžinti ir palūkanoms mokėti - 1,7 mln. eurų</c:v>
                </c:pt>
              </c:strCache>
            </c:strRef>
          </c:cat>
          <c:val>
            <c:numRef>
              <c:f>Sheet1!$B$8:$D$8</c:f>
              <c:numCache>
                <c:formatCode>General</c:formatCode>
                <c:ptCount val="3"/>
              </c:numCache>
            </c:numRef>
          </c:val>
          <c:extLst xmlns:c16r2="http://schemas.microsoft.com/office/drawing/2015/06/chart">
            <c:ext xmlns:c16="http://schemas.microsoft.com/office/drawing/2014/chart" uri="{C3380CC4-5D6E-409C-BE32-E72D297353CC}">
              <c16:uniqueId val="{00000018-F3A8-4139-8F44-5777D1C587D8}"/>
            </c:ext>
          </c:extLst>
        </c:ser>
        <c:dLbls>
          <c:showLegendKey val="0"/>
          <c:showVal val="0"/>
          <c:showCatName val="0"/>
          <c:showSerName val="0"/>
          <c:showPercent val="0"/>
          <c:showBubbleSize val="0"/>
          <c:showLeaderLines val="1"/>
        </c:dLbls>
      </c:pie3DChart>
      <c:spPr>
        <a:solidFill>
          <a:srgbClr val="C0C0C0"/>
        </a:solidFill>
        <a:ln w="12675">
          <a:solidFill>
            <a:srgbClr val="808080"/>
          </a:solidFill>
          <a:prstDash val="solid"/>
        </a:ln>
      </c:spPr>
    </c:plotArea>
    <c:legend>
      <c:legendPos val="r"/>
      <c:legendEntry>
        <c:idx val="1"/>
        <c:txPr>
          <a:bodyPr/>
          <a:lstStyle/>
          <a:p>
            <a:pPr>
              <a:defRPr sz="734" b="1" i="0" u="none" strike="noStrike" baseline="0">
                <a:solidFill>
                  <a:srgbClr val="000000"/>
                </a:solidFill>
                <a:latin typeface="Calibri"/>
                <a:ea typeface="Calibri"/>
                <a:cs typeface="Calibri"/>
              </a:defRPr>
            </a:pPr>
            <a:endParaRPr lang="lt-LT"/>
          </a:p>
        </c:txPr>
      </c:legendEntry>
      <c:layout>
        <c:manualLayout>
          <c:xMode val="edge"/>
          <c:yMode val="edge"/>
          <c:x val="0.71778140293637849"/>
          <c:y val="0.20772946859903382"/>
          <c:w val="0.25285481239804242"/>
          <c:h val="0.66666666666666663"/>
        </c:manualLayout>
      </c:layout>
      <c:overlay val="0"/>
      <c:spPr>
        <a:noFill/>
        <a:ln w="3169">
          <a:solidFill>
            <a:srgbClr val="000000"/>
          </a:solidFill>
          <a:prstDash val="solid"/>
        </a:ln>
      </c:spPr>
      <c:txPr>
        <a:bodyPr/>
        <a:lstStyle/>
        <a:p>
          <a:pPr>
            <a:defRPr sz="734" b="1" i="0" u="none" strike="noStrike" baseline="0">
              <a:solidFill>
                <a:srgbClr val="000000"/>
              </a:solidFill>
              <a:latin typeface="Calibri"/>
              <a:ea typeface="Calibri"/>
              <a:cs typeface="Calibri"/>
            </a:defRPr>
          </a:pPr>
          <a:endParaRPr lang="lt-LT"/>
        </a:p>
      </c:txPr>
    </c:legend>
    <c:plotVisOnly val="1"/>
    <c:dispBlanksAs val="zero"/>
    <c:showDLblsOverMax val="0"/>
  </c:chart>
  <c:spPr>
    <a:noFill/>
    <a:ln>
      <a:noFill/>
    </a:ln>
  </c:spPr>
  <c:txPr>
    <a:bodyPr/>
    <a:lstStyle/>
    <a:p>
      <a:pPr>
        <a:defRPr sz="923" b="1" i="0" u="none" strike="noStrike" baseline="0">
          <a:solidFill>
            <a:srgbClr val="000000"/>
          </a:solidFill>
          <a:latin typeface="Calibri"/>
          <a:ea typeface="Calibri"/>
          <a:cs typeface="Calibri"/>
        </a:defRPr>
      </a:pPr>
      <a:endParaRPr lang="lt-LT"/>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9A9A41-1C53-4406-84D0-48077BB19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11</Pages>
  <Words>20101</Words>
  <Characters>11459</Characters>
  <Application>Microsoft Office Word</Application>
  <DocSecurity>0</DocSecurity>
  <Lines>95</Lines>
  <Paragraphs>62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AIŠKINAMASIS RAŠTAS</vt:lpstr>
      <vt:lpstr>AIŠKINAMASIS RAŠTAS</vt:lpstr>
    </vt:vector>
  </TitlesOfParts>
  <Company>SYSOP</Company>
  <LinksUpToDate>false</LinksUpToDate>
  <CharactersWithSpaces>31498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AIŠKINAMASIS RAŠTAS</dc:title>
  <dc:creator>daiva</dc:creator>
  <cp:lastModifiedBy>Daiva Mažeikienė</cp:lastModifiedBy>
  <cp:revision>19</cp:revision>
  <cp:lastPrinted>2024-01-23T08:21:00Z</cp:lastPrinted>
  <dcterms:created xsi:type="dcterms:W3CDTF">2024-01-22T06:53:00Z</dcterms:created>
  <dcterms:modified xsi:type="dcterms:W3CDTF">2024-01-24T06:38:00Z</dcterms:modified>
</cp:coreProperties>
</file>