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3C6BA4">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050DD5">
        <w:rPr>
          <w:b/>
          <w:sz w:val="28"/>
          <w:szCs w:val="28"/>
        </w:rPr>
        <w:t xml:space="preserve">PRITARIMO </w:t>
      </w:r>
      <w:r w:rsidR="0036597D">
        <w:rPr>
          <w:b/>
          <w:sz w:val="28"/>
          <w:szCs w:val="28"/>
        </w:rPr>
        <w:t>VALSTYBIN</w:t>
      </w:r>
      <w:r w:rsidR="00696999">
        <w:rPr>
          <w:b/>
          <w:sz w:val="28"/>
          <w:szCs w:val="28"/>
        </w:rPr>
        <w:t>ĖS</w:t>
      </w:r>
      <w:r w:rsidR="0036597D">
        <w:rPr>
          <w:b/>
          <w:sz w:val="28"/>
          <w:szCs w:val="28"/>
        </w:rPr>
        <w:t xml:space="preserve"> ŽEMĖS NUOMOS SUTAR</w:t>
      </w:r>
      <w:r w:rsidR="00696999">
        <w:rPr>
          <w:b/>
          <w:sz w:val="28"/>
          <w:szCs w:val="28"/>
        </w:rPr>
        <w:t>TIES</w:t>
      </w:r>
      <w:r w:rsidR="0036597D">
        <w:rPr>
          <w:b/>
          <w:sz w:val="28"/>
          <w:szCs w:val="28"/>
        </w:rPr>
        <w:t xml:space="preserve"> PAKEITIM</w:t>
      </w:r>
      <w:r w:rsidR="00050DD5">
        <w:rPr>
          <w:b/>
          <w:sz w:val="28"/>
          <w:szCs w:val="28"/>
        </w:rPr>
        <w:t>UI</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696999">
        <w:t>balandžio 25</w:t>
      </w:r>
      <w:r w:rsidR="00973318">
        <w:t xml:space="preserve">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020A5C" w:rsidRDefault="00586856" w:rsidP="001A1069">
      <w:pPr>
        <w:shd w:val="clear" w:color="auto" w:fill="FFFFFF" w:themeFill="background1"/>
        <w:tabs>
          <w:tab w:val="left" w:pos="720"/>
        </w:tabs>
        <w:ind w:firstLine="720"/>
        <w:jc w:val="both"/>
      </w:pPr>
      <w:r w:rsidRPr="00586856">
        <w:rPr>
          <w:iCs/>
        </w:rPr>
        <w:t>Vadovaudamasi Lietuvos Respublikos vietos s</w:t>
      </w:r>
      <w:r w:rsidR="00283B07">
        <w:rPr>
          <w:iCs/>
        </w:rPr>
        <w:t>avivaldos įstatymo 7 straipsnio</w:t>
      </w:r>
      <w:r w:rsidR="005F342D">
        <w:rPr>
          <w:iCs/>
        </w:rPr>
        <w:t xml:space="preserve"> 9 punktu</w:t>
      </w:r>
      <w:r w:rsidR="0036597D">
        <w:rPr>
          <w:iCs/>
        </w:rPr>
        <w:t>, 15 straipsnio 2 dalies 20 punktu,</w:t>
      </w:r>
      <w:r w:rsidR="006E1110">
        <w:rPr>
          <w:iCs/>
        </w:rPr>
        <w:t xml:space="preserve"> </w:t>
      </w:r>
      <w:r w:rsidR="0036597D" w:rsidRPr="005F342D">
        <w:rPr>
          <w:iCs/>
        </w:rPr>
        <w:t xml:space="preserve">63 straipsnio 4 dalimi, </w:t>
      </w:r>
      <w:r w:rsidRPr="00586856">
        <w:rPr>
          <w:iCs/>
        </w:rPr>
        <w:t xml:space="preserve">Lietuvos Respublikos </w:t>
      </w:r>
      <w:r w:rsidR="0036597D">
        <w:rPr>
          <w:iCs/>
        </w:rPr>
        <w:t xml:space="preserve">žemės </w:t>
      </w:r>
      <w:r w:rsidR="0036597D" w:rsidRPr="005F342D">
        <w:rPr>
          <w:iCs/>
        </w:rPr>
        <w:t xml:space="preserve">įstatymo 9 straipsnio </w:t>
      </w:r>
      <w:r w:rsidR="00571C5D" w:rsidRPr="005F342D">
        <w:rPr>
          <w:iCs/>
        </w:rPr>
        <w:t>6</w:t>
      </w:r>
      <w:r w:rsidR="0036597D" w:rsidRPr="005F342D">
        <w:rPr>
          <w:iCs/>
        </w:rPr>
        <w:t xml:space="preserve"> dalies 1 punktu, </w:t>
      </w:r>
      <w:r w:rsidR="00571C5D" w:rsidRPr="005F342D">
        <w:rPr>
          <w:iCs/>
        </w:rPr>
        <w:t>10 straipsni</w:t>
      </w:r>
      <w:r w:rsidR="005F342D" w:rsidRPr="005F342D">
        <w:rPr>
          <w:iCs/>
        </w:rPr>
        <w:t>o</w:t>
      </w:r>
      <w:r w:rsidR="00571C5D" w:rsidRPr="005F342D">
        <w:rPr>
          <w:iCs/>
        </w:rPr>
        <w:t xml:space="preserve"> 1 dalimi, </w:t>
      </w:r>
      <w:r w:rsidR="00571C5D">
        <w:rPr>
          <w:iCs/>
        </w:rPr>
        <w:t xml:space="preserve">23 straipsnio 8 dalimi, </w:t>
      </w:r>
      <w:r w:rsidR="00BC61B9" w:rsidRPr="00D73A1B">
        <w:rPr>
          <w:iCs/>
        </w:rPr>
        <w:t xml:space="preserve">Lietuvos Respublikos Vyriausybės </w:t>
      </w:r>
      <w:r w:rsidR="00BC61B9">
        <w:rPr>
          <w:iCs/>
        </w:rPr>
        <w:t>2024</w:t>
      </w:r>
      <w:r w:rsidR="00BC61B9" w:rsidRPr="00D73A1B">
        <w:rPr>
          <w:iCs/>
        </w:rPr>
        <w:t xml:space="preserve"> m. kovo </w:t>
      </w:r>
      <w:r w:rsidR="00BC61B9">
        <w:rPr>
          <w:iCs/>
        </w:rPr>
        <w:t>27</w:t>
      </w:r>
      <w:r w:rsidR="00BC61B9" w:rsidRPr="00D73A1B">
        <w:rPr>
          <w:iCs/>
        </w:rPr>
        <w:t xml:space="preserve"> d. nutarim</w:t>
      </w:r>
      <w:r w:rsidR="00A1647D">
        <w:rPr>
          <w:iCs/>
        </w:rPr>
        <w:t>o</w:t>
      </w:r>
      <w:r w:rsidR="00BC61B9" w:rsidRPr="00D73A1B">
        <w:rPr>
          <w:iCs/>
        </w:rPr>
        <w:t xml:space="preserve"> Nr. 2</w:t>
      </w:r>
      <w:r w:rsidR="00BC61B9">
        <w:rPr>
          <w:iCs/>
        </w:rPr>
        <w:t>10</w:t>
      </w:r>
      <w:r w:rsidR="00BC61B9" w:rsidRPr="00D73A1B">
        <w:rPr>
          <w:iCs/>
        </w:rPr>
        <w:t xml:space="preserve"> „Dėl </w:t>
      </w:r>
      <w:r w:rsidR="00BC61B9">
        <w:rPr>
          <w:iCs/>
        </w:rPr>
        <w:t xml:space="preserve">Lietuvos Respublikos Vyriausybės 1999 m. kovo 9 d. nutarimo Nr. 260 „Dėl </w:t>
      </w:r>
      <w:r w:rsidR="00BC61B9" w:rsidRPr="00D73A1B">
        <w:rPr>
          <w:iCs/>
        </w:rPr>
        <w:t>naudojamų kitos paskirties valstybinės žemės sklypų pardavimo ir nuomos“</w:t>
      </w:r>
      <w:r w:rsidR="00BC61B9">
        <w:rPr>
          <w:iCs/>
        </w:rPr>
        <w:t xml:space="preserve"> pakeitimo“</w:t>
      </w:r>
      <w:r w:rsidR="00A1647D">
        <w:rPr>
          <w:iCs/>
        </w:rPr>
        <w:t xml:space="preserve"> II skyriaus 3 skirsnio 43.6 p</w:t>
      </w:r>
      <w:r w:rsidR="001A1069">
        <w:rPr>
          <w:iCs/>
        </w:rPr>
        <w:t>apunkčiu</w:t>
      </w:r>
      <w:r w:rsidR="00350384">
        <w:rPr>
          <w:iCs/>
        </w:rPr>
        <w:t xml:space="preserve"> ir atsižvelgdama į UAB „</w:t>
      </w:r>
      <w:proofErr w:type="spellStart"/>
      <w:r w:rsidR="008E0AE5">
        <w:rPr>
          <w:iCs/>
        </w:rPr>
        <w:t>Litspringas</w:t>
      </w:r>
      <w:proofErr w:type="spellEnd"/>
      <w:r w:rsidR="00C76ACB">
        <w:rPr>
          <w:iCs/>
        </w:rPr>
        <w:t>“</w:t>
      </w:r>
      <w:r w:rsidR="008E0AE5">
        <w:rPr>
          <w:iCs/>
        </w:rPr>
        <w:t xml:space="preserve"> 2</w:t>
      </w:r>
      <w:r w:rsidR="00350384">
        <w:rPr>
          <w:iCs/>
        </w:rPr>
        <w:t xml:space="preserve">024 </w:t>
      </w:r>
      <w:proofErr w:type="spellStart"/>
      <w:r w:rsidR="00350384">
        <w:rPr>
          <w:iCs/>
        </w:rPr>
        <w:t>m</w:t>
      </w:r>
      <w:proofErr w:type="spellEnd"/>
      <w:r w:rsidR="00350384">
        <w:rPr>
          <w:iCs/>
        </w:rPr>
        <w:t xml:space="preserve">. </w:t>
      </w:r>
      <w:r w:rsidR="008E0AE5">
        <w:rPr>
          <w:iCs/>
        </w:rPr>
        <w:t>kovo 29</w:t>
      </w:r>
      <w:r w:rsidR="00350384" w:rsidRPr="006E28AC">
        <w:rPr>
          <w:iCs/>
        </w:rPr>
        <w:t xml:space="preserve"> </w:t>
      </w:r>
      <w:r w:rsidR="00350384" w:rsidRPr="00914D52">
        <w:rPr>
          <w:iCs/>
        </w:rPr>
        <w:t xml:space="preserve">raštą </w:t>
      </w:r>
      <w:r w:rsidR="00914D52" w:rsidRPr="00914D52">
        <w:rPr>
          <w:iCs/>
        </w:rPr>
        <w:t xml:space="preserve">(registracijos DVS „Kontora“ </w:t>
      </w:r>
      <w:proofErr w:type="spellStart"/>
      <w:r w:rsidR="001A1069" w:rsidRPr="00914D52">
        <w:rPr>
          <w:iCs/>
        </w:rPr>
        <w:t>Nr</w:t>
      </w:r>
      <w:proofErr w:type="spellEnd"/>
      <w:r w:rsidR="001A1069" w:rsidRPr="00914D52">
        <w:rPr>
          <w:iCs/>
        </w:rPr>
        <w:t>.</w:t>
      </w:r>
      <w:r w:rsidR="00914D52" w:rsidRPr="00914D52">
        <w:rPr>
          <w:iCs/>
        </w:rPr>
        <w:t xml:space="preserve"> AG-2359)</w:t>
      </w:r>
      <w:r w:rsidR="001A1069" w:rsidRPr="00914D52">
        <w:rPr>
          <w:iCs/>
        </w:rPr>
        <w:t xml:space="preserve"> </w:t>
      </w:r>
      <w:r w:rsidR="00350384" w:rsidRPr="00AE215A">
        <w:rPr>
          <w:iCs/>
        </w:rPr>
        <w:t>„Dėl valstybinės</w:t>
      </w:r>
      <w:r w:rsidR="00350384">
        <w:rPr>
          <w:iCs/>
        </w:rPr>
        <w:t xml:space="preserve"> žemės nuomos sutarties</w:t>
      </w:r>
      <w:r w:rsidR="008E0AE5">
        <w:rPr>
          <w:iCs/>
        </w:rPr>
        <w:t>“</w:t>
      </w:r>
      <w:r w:rsidR="00927D81" w:rsidRPr="00020A5C">
        <w:t>, Plungės rajono savivaldybės taryba n u s p r e n d ž i a:</w:t>
      </w:r>
    </w:p>
    <w:p w:rsidR="001A1069" w:rsidRPr="003C6BA4" w:rsidRDefault="00350384" w:rsidP="005707C9">
      <w:pPr>
        <w:pStyle w:val="Sraopastraipa"/>
        <w:numPr>
          <w:ilvl w:val="0"/>
          <w:numId w:val="7"/>
        </w:numPr>
        <w:tabs>
          <w:tab w:val="right" w:pos="567"/>
          <w:tab w:val="left" w:pos="993"/>
        </w:tabs>
        <w:ind w:left="0" w:firstLine="720"/>
        <w:jc w:val="both"/>
      </w:pPr>
      <w:r w:rsidRPr="00D8191B">
        <w:rPr>
          <w:color w:val="000000"/>
        </w:rPr>
        <w:t>Pritarti 20</w:t>
      </w:r>
      <w:r w:rsidR="008E0AE5">
        <w:rPr>
          <w:color w:val="000000"/>
        </w:rPr>
        <w:t>23</w:t>
      </w:r>
      <w:r w:rsidRPr="00D8191B">
        <w:rPr>
          <w:color w:val="000000"/>
        </w:rPr>
        <w:t xml:space="preserve"> m</w:t>
      </w:r>
      <w:r w:rsidRPr="00AE215A">
        <w:rPr>
          <w:color w:val="000000"/>
        </w:rPr>
        <w:t xml:space="preserve">. </w:t>
      </w:r>
      <w:r w:rsidR="00692ED0" w:rsidRPr="00AE215A">
        <w:rPr>
          <w:color w:val="000000"/>
        </w:rPr>
        <w:t>spalio</w:t>
      </w:r>
      <w:r w:rsidR="008E0AE5" w:rsidRPr="00AE215A">
        <w:rPr>
          <w:color w:val="000000"/>
        </w:rPr>
        <w:t xml:space="preserve"> 3</w:t>
      </w:r>
      <w:r w:rsidR="00692ED0" w:rsidRPr="00AE215A">
        <w:rPr>
          <w:color w:val="000000"/>
        </w:rPr>
        <w:t>1</w:t>
      </w:r>
      <w:r w:rsidRPr="00AE215A">
        <w:rPr>
          <w:color w:val="000000"/>
        </w:rPr>
        <w:t xml:space="preserve"> d. valstybinės žemės nuomos</w:t>
      </w:r>
      <w:r w:rsidRPr="001A1069">
        <w:rPr>
          <w:color w:val="000000"/>
        </w:rPr>
        <w:t xml:space="preserve"> sutarti</w:t>
      </w:r>
      <w:r w:rsidR="001A1069" w:rsidRPr="001A1069">
        <w:rPr>
          <w:color w:val="000000"/>
        </w:rPr>
        <w:t>es</w:t>
      </w:r>
      <w:r w:rsidRPr="00D8191B">
        <w:rPr>
          <w:color w:val="000000"/>
        </w:rPr>
        <w:t xml:space="preserve"> Nr. </w:t>
      </w:r>
      <w:r w:rsidR="008E0AE5" w:rsidRPr="00113EB2">
        <w:t>36SŽN-</w:t>
      </w:r>
      <w:r w:rsidR="00113EB2" w:rsidRPr="00113EB2">
        <w:t>192</w:t>
      </w:r>
      <w:r w:rsidRPr="00113EB2">
        <w:t>-</w:t>
      </w:r>
      <w:r w:rsidR="008E0AE5" w:rsidRPr="00113EB2">
        <w:t>(</w:t>
      </w:r>
      <w:r w:rsidR="008E0AE5">
        <w:rPr>
          <w:color w:val="000000"/>
        </w:rPr>
        <w:t>14.36.55</w:t>
      </w:r>
      <w:r w:rsidR="00692ED0">
        <w:rPr>
          <w:color w:val="000000"/>
        </w:rPr>
        <w:t xml:space="preserve"> E</w:t>
      </w:r>
      <w:r w:rsidR="008E0AE5">
        <w:rPr>
          <w:color w:val="000000"/>
        </w:rPr>
        <w:t>.)</w:t>
      </w:r>
      <w:r w:rsidR="001A1069">
        <w:rPr>
          <w:color w:val="000000"/>
        </w:rPr>
        <w:t xml:space="preserve"> (toliau – Sutartis)</w:t>
      </w:r>
      <w:r w:rsidRPr="00D8191B">
        <w:rPr>
          <w:color w:val="000000"/>
        </w:rPr>
        <w:t xml:space="preserve"> </w:t>
      </w:r>
      <w:r w:rsidR="001A1069">
        <w:rPr>
          <w:color w:val="000000"/>
        </w:rPr>
        <w:t xml:space="preserve">pakeitimui </w:t>
      </w:r>
      <w:r w:rsidRPr="00D8191B">
        <w:rPr>
          <w:color w:val="000000"/>
        </w:rPr>
        <w:t xml:space="preserve">dėl </w:t>
      </w:r>
      <w:r w:rsidR="008E0AE5">
        <w:rPr>
          <w:color w:val="000000"/>
        </w:rPr>
        <w:t>1,2518</w:t>
      </w:r>
      <w:r w:rsidRPr="00D8191B">
        <w:rPr>
          <w:color w:val="000000"/>
        </w:rPr>
        <w:t xml:space="preserve"> ha ploto </w:t>
      </w:r>
      <w:r w:rsidR="00591080" w:rsidRPr="00D8191B">
        <w:rPr>
          <w:color w:val="000000"/>
        </w:rPr>
        <w:t xml:space="preserve">žemės </w:t>
      </w:r>
      <w:r w:rsidRPr="00D8191B">
        <w:rPr>
          <w:color w:val="000000"/>
        </w:rPr>
        <w:t xml:space="preserve">sklypo </w:t>
      </w:r>
      <w:r w:rsidR="006E28AC" w:rsidRPr="00D8191B">
        <w:rPr>
          <w:color w:val="000000"/>
        </w:rPr>
        <w:t>(kadastro Nr. 68</w:t>
      </w:r>
      <w:r w:rsidR="00D05380">
        <w:rPr>
          <w:color w:val="000000"/>
        </w:rPr>
        <w:t>5</w:t>
      </w:r>
      <w:r w:rsidR="006E28AC" w:rsidRPr="00D8191B">
        <w:rPr>
          <w:color w:val="000000"/>
        </w:rPr>
        <w:t>4/000</w:t>
      </w:r>
      <w:r w:rsidR="008E0AE5">
        <w:rPr>
          <w:color w:val="000000"/>
        </w:rPr>
        <w:t>6</w:t>
      </w:r>
      <w:r w:rsidR="006E28AC" w:rsidRPr="00D8191B">
        <w:rPr>
          <w:color w:val="000000"/>
        </w:rPr>
        <w:t>:</w:t>
      </w:r>
      <w:r w:rsidR="008E0AE5">
        <w:rPr>
          <w:color w:val="000000"/>
        </w:rPr>
        <w:t>9</w:t>
      </w:r>
      <w:r w:rsidR="005707C9" w:rsidRPr="00D8191B">
        <w:rPr>
          <w:color w:val="000000"/>
        </w:rPr>
        <w:t xml:space="preserve">, unikalus Nr. </w:t>
      </w:r>
      <w:r w:rsidR="008E0AE5">
        <w:rPr>
          <w:color w:val="000000"/>
        </w:rPr>
        <w:t>6854-0006</w:t>
      </w:r>
      <w:r w:rsidR="005707C9" w:rsidRPr="00D8191B">
        <w:rPr>
          <w:color w:val="000000"/>
        </w:rPr>
        <w:t>-0</w:t>
      </w:r>
      <w:r w:rsidR="008E0AE5">
        <w:rPr>
          <w:color w:val="000000"/>
        </w:rPr>
        <w:t>009</w:t>
      </w:r>
      <w:r w:rsidR="006E28AC" w:rsidRPr="00D8191B">
        <w:rPr>
          <w:color w:val="000000"/>
        </w:rPr>
        <w:t xml:space="preserve">) </w:t>
      </w:r>
      <w:r w:rsidR="008E0AE5">
        <w:rPr>
          <w:color w:val="000000"/>
        </w:rPr>
        <w:t xml:space="preserve">dalies </w:t>
      </w:r>
      <w:r w:rsidRPr="00D8191B">
        <w:rPr>
          <w:color w:val="000000"/>
        </w:rPr>
        <w:t xml:space="preserve">nuomos </w:t>
      </w:r>
      <w:r w:rsidR="00591080" w:rsidRPr="00D8191B">
        <w:rPr>
          <w:color w:val="000000"/>
        </w:rPr>
        <w:t xml:space="preserve">su </w:t>
      </w:r>
      <w:r w:rsidRPr="00D8191B">
        <w:rPr>
          <w:color w:val="000000"/>
        </w:rPr>
        <w:t>UAB „</w:t>
      </w:r>
      <w:proofErr w:type="spellStart"/>
      <w:r w:rsidR="008E0AE5">
        <w:rPr>
          <w:color w:val="000000"/>
        </w:rPr>
        <w:t>Litspringas</w:t>
      </w:r>
      <w:proofErr w:type="spellEnd"/>
      <w:r w:rsidRPr="00D8191B">
        <w:rPr>
          <w:color w:val="000000"/>
        </w:rPr>
        <w:t>“</w:t>
      </w:r>
      <w:r w:rsidR="00CA0FBD" w:rsidRPr="00D8191B">
        <w:rPr>
          <w:color w:val="000000"/>
        </w:rPr>
        <w:t>, esančio</w:t>
      </w:r>
      <w:r w:rsidR="00A0553D">
        <w:rPr>
          <w:color w:val="000000"/>
        </w:rPr>
        <w:t>s</w:t>
      </w:r>
      <w:r w:rsidR="00CA0FBD" w:rsidRPr="00D8191B">
        <w:rPr>
          <w:color w:val="000000"/>
        </w:rPr>
        <w:t xml:space="preserve"> </w:t>
      </w:r>
      <w:r w:rsidR="008E0AE5">
        <w:rPr>
          <w:color w:val="000000"/>
        </w:rPr>
        <w:t xml:space="preserve">Stoties </w:t>
      </w:r>
      <w:proofErr w:type="spellStart"/>
      <w:r w:rsidR="008E0AE5">
        <w:rPr>
          <w:color w:val="000000"/>
        </w:rPr>
        <w:t>g</w:t>
      </w:r>
      <w:proofErr w:type="spellEnd"/>
      <w:r w:rsidR="008E0AE5">
        <w:rPr>
          <w:color w:val="000000"/>
        </w:rPr>
        <w:t>. 5A, Plungės mieste</w:t>
      </w:r>
      <w:r w:rsidR="00995037">
        <w:rPr>
          <w:color w:val="000000"/>
        </w:rPr>
        <w:t>.</w:t>
      </w:r>
      <w:r w:rsidR="00A1647D">
        <w:rPr>
          <w:color w:val="000000"/>
        </w:rPr>
        <w:t xml:space="preserve"> </w:t>
      </w:r>
      <w:r w:rsidR="00995037">
        <w:rPr>
          <w:color w:val="000000"/>
        </w:rPr>
        <w:t>S</w:t>
      </w:r>
      <w:r w:rsidR="00A1647D">
        <w:rPr>
          <w:color w:val="000000"/>
        </w:rPr>
        <w:t>utarties 3 punkte vietoje sakinio „Galimybė keisti žemės sklypo naudojimo būdą, nenumatoma</w:t>
      </w:r>
      <w:r w:rsidR="001A1069">
        <w:rPr>
          <w:color w:val="000000"/>
        </w:rPr>
        <w:t>,</w:t>
      </w:r>
      <w:r w:rsidR="00A1647D">
        <w:rPr>
          <w:color w:val="000000"/>
        </w:rPr>
        <w:t xml:space="preserve"> kadangi nustatyta naudojimo paskirtis ir būdas atitinka </w:t>
      </w:r>
      <w:r w:rsidR="001A1069">
        <w:rPr>
          <w:color w:val="000000"/>
        </w:rPr>
        <w:t>s</w:t>
      </w:r>
      <w:r w:rsidR="00A1647D">
        <w:rPr>
          <w:color w:val="000000"/>
        </w:rPr>
        <w:t xml:space="preserve">avivaldybės bendrajame plane numatytą pagrindinę žemės naudojimo paskirtį ir naudojimo būdą“ šį sakinį išdėstyti taip: </w:t>
      </w:r>
    </w:p>
    <w:p w:rsidR="00AE215A" w:rsidRDefault="00995037" w:rsidP="003C6BA4">
      <w:pPr>
        <w:pStyle w:val="Sraopastraipa"/>
        <w:tabs>
          <w:tab w:val="right" w:pos="567"/>
          <w:tab w:val="left" w:pos="993"/>
        </w:tabs>
        <w:ind w:left="0" w:firstLine="720"/>
        <w:jc w:val="both"/>
        <w:rPr>
          <w:color w:val="000000"/>
        </w:rPr>
      </w:pPr>
      <w:r>
        <w:rPr>
          <w:color w:val="000000"/>
        </w:rPr>
        <w:t>„</w:t>
      </w:r>
      <w:r w:rsidR="00A0553D">
        <w:rPr>
          <w:color w:val="000000"/>
        </w:rPr>
        <w:t>G</w:t>
      </w:r>
      <w:r w:rsidR="00A1647D">
        <w:rPr>
          <w:color w:val="000000"/>
        </w:rPr>
        <w:t>alimybė keisti žemės sklypo pagrindinę žemės naudojimo paskirtį ir (ar) naudojimo būdą, kai</w:t>
      </w:r>
      <w:bookmarkStart w:id="0" w:name="_GoBack"/>
      <w:bookmarkEnd w:id="0"/>
      <w:r w:rsidR="00A1647D">
        <w:rPr>
          <w:color w:val="000000"/>
        </w:rPr>
        <w:t xml:space="preserve"> pagal galiojančius teritorijų </w:t>
      </w:r>
      <w:r w:rsidR="00A1647D" w:rsidRPr="00AE215A">
        <w:rPr>
          <w:color w:val="000000"/>
        </w:rPr>
        <w:t>planavimo dokumentus numatyta galimybė išnuomojamame</w:t>
      </w:r>
      <w:r w:rsidR="00A1647D">
        <w:rPr>
          <w:color w:val="000000"/>
        </w:rPr>
        <w:t xml:space="preserve"> valstybinės žemės sklype pakeisti pagrindinę žemės naudojimo paskirtį ir (ar) būdą kita pagrindine žemės naudojimo paskirtimi ir (ar) būdu</w:t>
      </w:r>
      <w:r w:rsidR="00A1647D" w:rsidRPr="00AE215A">
        <w:rPr>
          <w:color w:val="000000"/>
        </w:rPr>
        <w:t>. Nurodom</w:t>
      </w:r>
      <w:r w:rsidR="001A1069" w:rsidRPr="003C6BA4">
        <w:rPr>
          <w:color w:val="000000"/>
        </w:rPr>
        <w:t>i</w:t>
      </w:r>
      <w:r w:rsidR="00F05225" w:rsidRPr="00AE215A">
        <w:rPr>
          <w:color w:val="000000"/>
        </w:rPr>
        <w:t xml:space="preserve"> pagrindinė žemės naudojimo paskirtis</w:t>
      </w:r>
      <w:r w:rsidR="00F05225">
        <w:rPr>
          <w:color w:val="000000"/>
        </w:rPr>
        <w:t xml:space="preserve"> ir galimi naudojimo būdai</w:t>
      </w:r>
      <w:r w:rsidR="00A0553D">
        <w:rPr>
          <w:color w:val="000000"/>
        </w:rPr>
        <w:t>:</w:t>
      </w:r>
      <w:r w:rsidR="00F05225">
        <w:rPr>
          <w:color w:val="000000"/>
        </w:rPr>
        <w:t xml:space="preserve"> pagrindinė žemės naudojimo paskirtis – kita, naudojimo būdai</w:t>
      </w:r>
      <w:r w:rsidR="00C643EE">
        <w:rPr>
          <w:color w:val="000000"/>
        </w:rPr>
        <w:t>:</w:t>
      </w:r>
      <w:r w:rsidR="00F05225">
        <w:rPr>
          <w:color w:val="000000"/>
        </w:rPr>
        <w:t xml:space="preserve"> komercin</w:t>
      </w:r>
      <w:r>
        <w:rPr>
          <w:color w:val="000000"/>
        </w:rPr>
        <w:t>ės paskirties objektų teritorijos</w:t>
      </w:r>
      <w:r w:rsidR="00F05225">
        <w:rPr>
          <w:color w:val="000000"/>
        </w:rPr>
        <w:t xml:space="preserve"> ir pramonės ir sandėliavimo objektų teritorijos.“ </w:t>
      </w:r>
    </w:p>
    <w:p w:rsidR="008E0AE5" w:rsidRPr="008E0AE5" w:rsidRDefault="00995037" w:rsidP="003C6BA4">
      <w:pPr>
        <w:pStyle w:val="Sraopastraipa"/>
        <w:tabs>
          <w:tab w:val="right" w:pos="567"/>
          <w:tab w:val="left" w:pos="993"/>
        </w:tabs>
        <w:ind w:left="0" w:firstLine="720"/>
        <w:jc w:val="both"/>
      </w:pPr>
      <w:r>
        <w:rPr>
          <w:color w:val="000000"/>
        </w:rPr>
        <w:t xml:space="preserve">Susitarimą dėl </w:t>
      </w:r>
      <w:r w:rsidR="001A1069">
        <w:rPr>
          <w:color w:val="000000"/>
        </w:rPr>
        <w:t>S</w:t>
      </w:r>
      <w:r>
        <w:rPr>
          <w:color w:val="000000"/>
        </w:rPr>
        <w:t>utarties pakeitimo i</w:t>
      </w:r>
      <w:r w:rsidR="00F05225">
        <w:rPr>
          <w:color w:val="000000"/>
        </w:rPr>
        <w:t>šdėstyti nauja redakcija.</w:t>
      </w:r>
    </w:p>
    <w:p w:rsidR="00350384" w:rsidRDefault="00350384" w:rsidP="006D1930">
      <w:pPr>
        <w:pStyle w:val="Sraopastraipa"/>
        <w:numPr>
          <w:ilvl w:val="0"/>
          <w:numId w:val="7"/>
        </w:numPr>
        <w:tabs>
          <w:tab w:val="right" w:pos="567"/>
          <w:tab w:val="left" w:pos="993"/>
        </w:tabs>
        <w:ind w:left="0" w:firstLine="720"/>
        <w:jc w:val="both"/>
        <w:rPr>
          <w:color w:val="000000"/>
        </w:rPr>
      </w:pPr>
      <w:r w:rsidRPr="00AE215A">
        <w:rPr>
          <w:color w:val="000000"/>
        </w:rPr>
        <w:t>Pritarti</w:t>
      </w:r>
      <w:r w:rsidR="00451344" w:rsidRPr="003C6BA4">
        <w:rPr>
          <w:color w:val="000000"/>
        </w:rPr>
        <w:t xml:space="preserve"> S</w:t>
      </w:r>
      <w:r w:rsidRPr="00AE215A">
        <w:rPr>
          <w:color w:val="000000"/>
        </w:rPr>
        <w:t>usitarim</w:t>
      </w:r>
      <w:r w:rsidR="00451344" w:rsidRPr="00AE215A">
        <w:rPr>
          <w:color w:val="000000"/>
        </w:rPr>
        <w:t>o</w:t>
      </w:r>
      <w:r w:rsidR="00591080">
        <w:rPr>
          <w:color w:val="000000"/>
        </w:rPr>
        <w:t xml:space="preserve"> </w:t>
      </w:r>
      <w:r w:rsidR="00451344">
        <w:rPr>
          <w:color w:val="000000"/>
        </w:rPr>
        <w:t xml:space="preserve">pasirašymui </w:t>
      </w:r>
      <w:r w:rsidR="00591080">
        <w:rPr>
          <w:color w:val="000000"/>
        </w:rPr>
        <w:t xml:space="preserve">dėl </w:t>
      </w:r>
      <w:r w:rsidR="001A1069">
        <w:rPr>
          <w:color w:val="000000"/>
        </w:rPr>
        <w:t>S</w:t>
      </w:r>
      <w:r w:rsidR="00591080">
        <w:rPr>
          <w:color w:val="000000"/>
        </w:rPr>
        <w:t>utar</w:t>
      </w:r>
      <w:r w:rsidR="008E0AE5">
        <w:rPr>
          <w:color w:val="000000"/>
        </w:rPr>
        <w:t>ties</w:t>
      </w:r>
      <w:r>
        <w:rPr>
          <w:color w:val="000000"/>
        </w:rPr>
        <w:t xml:space="preserve"> pakeitimo</w:t>
      </w:r>
      <w:r w:rsidR="008E0AE5">
        <w:rPr>
          <w:color w:val="000000"/>
        </w:rPr>
        <w:t>.</w:t>
      </w:r>
    </w:p>
    <w:p w:rsidR="00F1022C" w:rsidRPr="00350384" w:rsidRDefault="00350384" w:rsidP="006D1930">
      <w:pPr>
        <w:pStyle w:val="Sraopastraipa"/>
        <w:numPr>
          <w:ilvl w:val="0"/>
          <w:numId w:val="7"/>
        </w:numPr>
        <w:tabs>
          <w:tab w:val="right" w:pos="567"/>
          <w:tab w:val="left" w:pos="993"/>
        </w:tabs>
        <w:ind w:left="0" w:firstLine="720"/>
        <w:jc w:val="both"/>
        <w:rPr>
          <w:iCs/>
        </w:rPr>
      </w:pPr>
      <w:r w:rsidRPr="00350384">
        <w:rPr>
          <w:color w:val="000000"/>
        </w:rPr>
        <w:t xml:space="preserve">Įgalioti </w:t>
      </w:r>
      <w:r w:rsidR="00927D81" w:rsidRPr="00B50618">
        <w:t>Plungės rajono savivaldybės merą, o jo nesant –</w:t>
      </w:r>
      <w:r w:rsidR="007E015C" w:rsidRPr="00B50618">
        <w:t xml:space="preserve"> jį </w:t>
      </w:r>
      <w:r w:rsidR="00927D81" w:rsidRPr="00B50618">
        <w:t xml:space="preserve">pavaduojantį asmenį, Savivaldybės vardu pasirašyti </w:t>
      </w:r>
      <w:r w:rsidR="000114F6">
        <w:t xml:space="preserve">šio sprendimo </w:t>
      </w:r>
      <w:r w:rsidR="0062019A">
        <w:t>1</w:t>
      </w:r>
      <w:r w:rsidR="00F05225">
        <w:t xml:space="preserve"> </w:t>
      </w:r>
      <w:r w:rsidR="000114F6" w:rsidRPr="00AE215A">
        <w:t>punk</w:t>
      </w:r>
      <w:r w:rsidR="00F05225" w:rsidRPr="00AE215A">
        <w:t>te</w:t>
      </w:r>
      <w:r w:rsidR="000114F6" w:rsidRPr="00AE215A">
        <w:t xml:space="preserve"> nurodyt</w:t>
      </w:r>
      <w:r w:rsidR="00F05225" w:rsidRPr="001A1069">
        <w:t>ą</w:t>
      </w:r>
      <w:r w:rsidR="000114F6" w:rsidRPr="001A1069">
        <w:t xml:space="preserve"> </w:t>
      </w:r>
      <w:r w:rsidR="00451344">
        <w:t>S</w:t>
      </w:r>
      <w:r w:rsidR="000114F6" w:rsidRPr="00AE215A">
        <w:t>usitarim</w:t>
      </w:r>
      <w:r w:rsidR="008E0AE5" w:rsidRPr="00AE215A">
        <w:t>ą</w:t>
      </w:r>
      <w:r w:rsidR="000114F6" w:rsidRPr="00AE215A">
        <w:t xml:space="preserve"> dėl </w:t>
      </w:r>
      <w:r w:rsidR="001A1069" w:rsidRPr="003C6BA4">
        <w:t>S</w:t>
      </w:r>
      <w:r w:rsidR="000114F6" w:rsidRPr="00AE215A">
        <w:t>utar</w:t>
      </w:r>
      <w:r w:rsidR="008E0AE5" w:rsidRPr="00AE215A">
        <w:t>ties</w:t>
      </w:r>
      <w:r w:rsidR="000114F6" w:rsidRPr="00AE215A">
        <w:t xml:space="preserve"> pakeitimo</w:t>
      </w:r>
      <w:r w:rsidR="00927D81" w:rsidRPr="00B50618">
        <w:t>.</w:t>
      </w:r>
    </w:p>
    <w:p w:rsidR="000E4EC8" w:rsidRDefault="000E4EC8" w:rsidP="00F91ACC">
      <w:pPr>
        <w:jc w:val="both"/>
      </w:pPr>
    </w:p>
    <w:p w:rsidR="001A1069" w:rsidRDefault="001A1069" w:rsidP="00F91ACC">
      <w:pPr>
        <w:jc w:val="both"/>
      </w:pPr>
    </w:p>
    <w:p w:rsidR="00350977" w:rsidRDefault="00927D81" w:rsidP="00F91ACC">
      <w:pPr>
        <w:jc w:val="both"/>
      </w:pPr>
      <w:r>
        <w:t>Savivaldybės me</w:t>
      </w:r>
      <w:r w:rsidR="00E12719">
        <w:t>ras</w:t>
      </w:r>
      <w:r w:rsidR="00B7432C">
        <w:t xml:space="preserve">                                                                                              </w:t>
      </w:r>
    </w:p>
    <w:p w:rsidR="000E4EC8" w:rsidRDefault="000E4EC8" w:rsidP="00400058">
      <w:pPr>
        <w:jc w:val="both"/>
      </w:pPr>
    </w:p>
    <w:p w:rsidR="001A1069" w:rsidRDefault="001A1069"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F05225" w:rsidRDefault="00F05225" w:rsidP="00F05225">
      <w:pPr>
        <w:jc w:val="both"/>
      </w:pPr>
      <w:r>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7F509C" w:rsidRDefault="000E4EC8" w:rsidP="00D71510">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0E4EC8" w:rsidRDefault="000E4EC8" w:rsidP="00F91ACC">
      <w:pPr>
        <w:jc w:val="both"/>
      </w:pPr>
    </w:p>
    <w:p w:rsidR="00927D81" w:rsidRDefault="00B53AED" w:rsidP="003C6BA4">
      <w:pPr>
        <w:rPr>
          <w:b/>
        </w:rPr>
      </w:pPr>
      <w:r>
        <w:t xml:space="preserve">Sprendimą rengė Turto skyriaus </w:t>
      </w:r>
      <w:r w:rsidR="00B7432C">
        <w:t>patarėja</w:t>
      </w:r>
      <w:r w:rsidR="00E92354">
        <w:t xml:space="preserve"> Regina Krauleidienė</w:t>
      </w:r>
    </w:p>
    <w:p w:rsidR="00927D81" w:rsidRDefault="00927D81" w:rsidP="00927D81">
      <w:pPr>
        <w:jc w:val="center"/>
        <w:rPr>
          <w:b/>
        </w:rPr>
      </w:pPr>
      <w:r w:rsidRPr="00927D81">
        <w:rPr>
          <w:b/>
        </w:rPr>
        <w:lastRenderedPageBreak/>
        <w:t>TURTO SKYRIUS</w:t>
      </w:r>
    </w:p>
    <w:p w:rsidR="001A1069" w:rsidRDefault="001A106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1A1069">
            <w:pPr>
              <w:jc w:val="center"/>
              <w:rPr>
                <w:b/>
              </w:rPr>
            </w:pPr>
            <w:r w:rsidRPr="001A1069">
              <w:rPr>
                <w:b/>
                <w:caps/>
              </w:rPr>
              <w:t>„</w:t>
            </w:r>
            <w:r w:rsidR="00661187" w:rsidRPr="003C6BA4">
              <w:rPr>
                <w:b/>
              </w:rPr>
              <w:t xml:space="preserve">DĖL </w:t>
            </w:r>
            <w:r w:rsidR="00050DD5" w:rsidRPr="003C6BA4">
              <w:rPr>
                <w:b/>
              </w:rPr>
              <w:t xml:space="preserve">PRITARIMO </w:t>
            </w:r>
            <w:r w:rsidR="00661187" w:rsidRPr="003C6BA4">
              <w:rPr>
                <w:b/>
              </w:rPr>
              <w:t>VALSTYBINĖS ŽEMĖS NUOMOS SUTARTIES PAKEITIM</w:t>
            </w:r>
            <w:r w:rsidR="00050DD5" w:rsidRPr="003C6BA4">
              <w:rPr>
                <w:b/>
              </w:rPr>
              <w:t>UI</w:t>
            </w:r>
            <w:r w:rsidR="0001781A" w:rsidRPr="003C6BA4">
              <w:rPr>
                <w:b/>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m. </w:t>
            </w:r>
            <w:r w:rsidR="003C6BA4">
              <w:t>balandžio 10</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1A1069">
      <w:pPr>
        <w:autoSpaceDE w:val="0"/>
        <w:autoSpaceDN w:val="0"/>
        <w:adjustRightInd w:val="0"/>
        <w:ind w:firstLine="720"/>
        <w:jc w:val="both"/>
        <w:rPr>
          <w:b/>
        </w:rPr>
      </w:pPr>
      <w:r w:rsidRPr="00332799">
        <w:rPr>
          <w:b/>
        </w:rPr>
        <w:t xml:space="preserve">1. Parengto sprendimo projekto tikslai, uždaviniai. </w:t>
      </w:r>
    </w:p>
    <w:p w:rsidR="00BA6874" w:rsidRPr="00B07761" w:rsidRDefault="00BA6874" w:rsidP="003C6BA4">
      <w:pPr>
        <w:autoSpaceDE w:val="0"/>
        <w:autoSpaceDN w:val="0"/>
        <w:adjustRightInd w:val="0"/>
        <w:ind w:firstLine="720"/>
        <w:jc w:val="both"/>
        <w:rPr>
          <w:shd w:val="clear" w:color="auto" w:fill="FFFFFF"/>
        </w:rPr>
      </w:pPr>
      <w:r w:rsidRPr="00B07761">
        <w:rPr>
          <w:shd w:val="clear" w:color="auto" w:fill="FFFFFF"/>
        </w:rPr>
        <w:t xml:space="preserve">Sprendimo tikslas </w:t>
      </w:r>
      <w:r w:rsidR="001A1069">
        <w:rPr>
          <w:shd w:val="clear" w:color="auto" w:fill="FFFFFF"/>
        </w:rPr>
        <w:t xml:space="preserve">– </w:t>
      </w:r>
      <w:r w:rsidR="00AE215A">
        <w:rPr>
          <w:color w:val="000000"/>
        </w:rPr>
        <w:t>p</w:t>
      </w:r>
      <w:r w:rsidR="00AE215A" w:rsidRPr="00D8191B">
        <w:rPr>
          <w:color w:val="000000"/>
        </w:rPr>
        <w:t>ritarti 20</w:t>
      </w:r>
      <w:r w:rsidR="00AE215A">
        <w:rPr>
          <w:color w:val="000000"/>
        </w:rPr>
        <w:t>23</w:t>
      </w:r>
      <w:r w:rsidR="00AE215A" w:rsidRPr="00D8191B">
        <w:rPr>
          <w:color w:val="000000"/>
        </w:rPr>
        <w:t xml:space="preserve"> m</w:t>
      </w:r>
      <w:r w:rsidR="00AE215A" w:rsidRPr="00C45EDD">
        <w:rPr>
          <w:color w:val="000000"/>
        </w:rPr>
        <w:t>. spalio 31 d. valstybinės žemės nuomos sutarties</w:t>
      </w:r>
      <w:r w:rsidR="00AE215A" w:rsidRPr="00D8191B">
        <w:rPr>
          <w:color w:val="000000"/>
        </w:rPr>
        <w:t xml:space="preserve"> Nr. </w:t>
      </w:r>
      <w:r w:rsidR="00AE215A" w:rsidRPr="00113EB2">
        <w:t>36SŽN-192-(</w:t>
      </w:r>
      <w:r w:rsidR="00AE215A">
        <w:rPr>
          <w:color w:val="000000"/>
        </w:rPr>
        <w:t>14.36.55 E.) (toliau – Sutartis)</w:t>
      </w:r>
      <w:r w:rsidR="00AE215A" w:rsidRPr="00D8191B">
        <w:rPr>
          <w:color w:val="000000"/>
        </w:rPr>
        <w:t xml:space="preserve"> </w:t>
      </w:r>
      <w:r w:rsidR="00AE215A">
        <w:rPr>
          <w:color w:val="000000"/>
        </w:rPr>
        <w:t xml:space="preserve">pakeitimui </w:t>
      </w:r>
      <w:r w:rsidR="00AE215A" w:rsidRPr="00D8191B">
        <w:rPr>
          <w:color w:val="000000"/>
        </w:rPr>
        <w:t xml:space="preserve">dėl </w:t>
      </w:r>
      <w:r w:rsidR="00AE215A">
        <w:rPr>
          <w:color w:val="000000"/>
        </w:rPr>
        <w:t>1,2518</w:t>
      </w:r>
      <w:r w:rsidR="00AE215A" w:rsidRPr="00D8191B">
        <w:rPr>
          <w:color w:val="000000"/>
        </w:rPr>
        <w:t xml:space="preserve"> ha ploto žemės sklypo (kadastro Nr. 68</w:t>
      </w:r>
      <w:r w:rsidR="00AE215A">
        <w:rPr>
          <w:color w:val="000000"/>
        </w:rPr>
        <w:t>5</w:t>
      </w:r>
      <w:r w:rsidR="00AE215A" w:rsidRPr="00D8191B">
        <w:rPr>
          <w:color w:val="000000"/>
        </w:rPr>
        <w:t>4/000</w:t>
      </w:r>
      <w:r w:rsidR="00AE215A">
        <w:rPr>
          <w:color w:val="000000"/>
        </w:rPr>
        <w:t>6</w:t>
      </w:r>
      <w:r w:rsidR="00AE215A" w:rsidRPr="00D8191B">
        <w:rPr>
          <w:color w:val="000000"/>
        </w:rPr>
        <w:t>:</w:t>
      </w:r>
      <w:r w:rsidR="00AE215A">
        <w:rPr>
          <w:color w:val="000000"/>
        </w:rPr>
        <w:t>9</w:t>
      </w:r>
      <w:r w:rsidR="00AE215A" w:rsidRPr="00D8191B">
        <w:rPr>
          <w:color w:val="000000"/>
        </w:rPr>
        <w:t xml:space="preserve">, unikalus Nr. </w:t>
      </w:r>
      <w:r w:rsidR="00AE215A">
        <w:rPr>
          <w:color w:val="000000"/>
        </w:rPr>
        <w:t>6854-0006</w:t>
      </w:r>
      <w:r w:rsidR="00AE215A" w:rsidRPr="00D8191B">
        <w:rPr>
          <w:color w:val="000000"/>
        </w:rPr>
        <w:t>-0</w:t>
      </w:r>
      <w:r w:rsidR="00AE215A">
        <w:rPr>
          <w:color w:val="000000"/>
        </w:rPr>
        <w:t>009</w:t>
      </w:r>
      <w:r w:rsidR="00AE215A" w:rsidRPr="00D8191B">
        <w:rPr>
          <w:color w:val="000000"/>
        </w:rPr>
        <w:t xml:space="preserve">) </w:t>
      </w:r>
      <w:r w:rsidR="00AE215A">
        <w:rPr>
          <w:color w:val="000000"/>
        </w:rPr>
        <w:t xml:space="preserve">dalies </w:t>
      </w:r>
      <w:r w:rsidR="00AE215A" w:rsidRPr="00D8191B">
        <w:rPr>
          <w:color w:val="000000"/>
        </w:rPr>
        <w:t>nuomos su UAB „</w:t>
      </w:r>
      <w:proofErr w:type="spellStart"/>
      <w:r w:rsidR="00AE215A">
        <w:rPr>
          <w:color w:val="000000"/>
        </w:rPr>
        <w:t>Litspringas</w:t>
      </w:r>
      <w:proofErr w:type="spellEnd"/>
      <w:r w:rsidR="00AE215A" w:rsidRPr="00D8191B">
        <w:rPr>
          <w:color w:val="000000"/>
        </w:rPr>
        <w:t>“, esančio</w:t>
      </w:r>
      <w:r w:rsidR="00AE215A">
        <w:rPr>
          <w:color w:val="000000"/>
        </w:rPr>
        <w:t>s</w:t>
      </w:r>
      <w:r w:rsidR="00AE215A" w:rsidRPr="00D8191B">
        <w:rPr>
          <w:color w:val="000000"/>
        </w:rPr>
        <w:t xml:space="preserve"> </w:t>
      </w:r>
      <w:r w:rsidR="00AE215A">
        <w:rPr>
          <w:color w:val="000000"/>
        </w:rPr>
        <w:t xml:space="preserve">Stoties </w:t>
      </w:r>
      <w:proofErr w:type="spellStart"/>
      <w:r w:rsidR="00AE215A">
        <w:rPr>
          <w:color w:val="000000"/>
        </w:rPr>
        <w:t>g</w:t>
      </w:r>
      <w:proofErr w:type="spellEnd"/>
      <w:r w:rsidR="00AE215A">
        <w:rPr>
          <w:color w:val="000000"/>
        </w:rPr>
        <w:t>. 5A, Plungės mieste,</w:t>
      </w:r>
      <w:r w:rsidR="00995037" w:rsidRPr="00AE215A">
        <w:rPr>
          <w:color w:val="000000"/>
        </w:rPr>
        <w:t xml:space="preserve"> į </w:t>
      </w:r>
      <w:r w:rsidR="001A1069" w:rsidRPr="003C6BA4">
        <w:rPr>
          <w:color w:val="000000"/>
        </w:rPr>
        <w:t>S</w:t>
      </w:r>
      <w:r w:rsidR="00995037" w:rsidRPr="00AE215A">
        <w:rPr>
          <w:color w:val="000000"/>
        </w:rPr>
        <w:t>utartį įrašant</w:t>
      </w:r>
      <w:r w:rsidR="00F05C54" w:rsidRPr="00AE215A">
        <w:rPr>
          <w:color w:val="000000"/>
        </w:rPr>
        <w:t xml:space="preserve"> galimybę keisti </w:t>
      </w:r>
      <w:r w:rsidR="00995037" w:rsidRPr="00451344">
        <w:rPr>
          <w:color w:val="000000"/>
        </w:rPr>
        <w:t>pagal Plungės miesto bendrąjį planą numatyt</w:t>
      </w:r>
      <w:r w:rsidR="00F05C54" w:rsidRPr="00451344">
        <w:rPr>
          <w:color w:val="000000"/>
        </w:rPr>
        <w:t>us</w:t>
      </w:r>
      <w:r w:rsidR="00995037" w:rsidRPr="00451344">
        <w:rPr>
          <w:color w:val="000000"/>
        </w:rPr>
        <w:t xml:space="preserve"> naudojimo būdus</w:t>
      </w:r>
      <w:r w:rsidR="00B04AA9" w:rsidRPr="00451344">
        <w:rPr>
          <w:shd w:val="clear" w:color="auto" w:fill="FFFFFF"/>
        </w:rPr>
        <w:t>.</w:t>
      </w:r>
      <w:r w:rsidRPr="00B07761">
        <w:rPr>
          <w:shd w:val="clear" w:color="auto" w:fill="FFFFFF"/>
        </w:rPr>
        <w:t xml:space="preserve"> </w:t>
      </w:r>
    </w:p>
    <w:p w:rsidR="008827B4" w:rsidRPr="00BA6874" w:rsidRDefault="00352E29" w:rsidP="001A1069">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B5712F" w:rsidRDefault="00585F9B" w:rsidP="003C6BA4">
      <w:pPr>
        <w:ind w:firstLine="720"/>
        <w:jc w:val="both"/>
        <w:rPr>
          <w:bdr w:val="none" w:sz="0" w:space="0" w:color="auto" w:frame="1"/>
        </w:rPr>
      </w:pPr>
      <w:r w:rsidRPr="00122BE0">
        <w:rPr>
          <w:bCs/>
          <w:kern w:val="2"/>
          <w:szCs w:val="22"/>
        </w:rPr>
        <w:t>Vadovau</w:t>
      </w:r>
      <w:r w:rsidR="001A1069">
        <w:rPr>
          <w:bCs/>
          <w:kern w:val="2"/>
          <w:szCs w:val="22"/>
        </w:rPr>
        <w:t>j</w:t>
      </w:r>
      <w:r w:rsidR="00571C5D" w:rsidRPr="00122BE0">
        <w:rPr>
          <w:bCs/>
          <w:kern w:val="2"/>
          <w:szCs w:val="22"/>
        </w:rPr>
        <w:t>amasi</w:t>
      </w:r>
      <w:r w:rsidRPr="00122BE0">
        <w:rPr>
          <w:bCs/>
          <w:kern w:val="2"/>
          <w:szCs w:val="22"/>
        </w:rPr>
        <w:t xml:space="preserve"> </w:t>
      </w:r>
      <w:r w:rsidR="00122BE0" w:rsidRPr="00122BE0">
        <w:rPr>
          <w:bCs/>
        </w:rPr>
        <w:t>Ž</w:t>
      </w:r>
      <w:r w:rsidR="00122BE0" w:rsidRPr="00B5712F">
        <w:rPr>
          <w:bCs/>
        </w:rPr>
        <w:t xml:space="preserve">emės įstatymo </w:t>
      </w:r>
      <w:r w:rsidR="00122BE0">
        <w:rPr>
          <w:color w:val="000000"/>
        </w:rPr>
        <w:t>23 straipsnio 8 dalimi</w:t>
      </w:r>
      <w:r w:rsidR="00122BE0" w:rsidRPr="00D8191B">
        <w:rPr>
          <w:color w:val="000000"/>
        </w:rPr>
        <w:t xml:space="preserve"> </w:t>
      </w:r>
      <w:r w:rsidR="00122BE0">
        <w:rPr>
          <w:color w:val="000000"/>
        </w:rPr>
        <w:t>„</w:t>
      </w:r>
      <w:r w:rsidRPr="00122BE0">
        <w:rPr>
          <w:bdr w:val="none" w:sz="0" w:space="0" w:color="auto" w:frame="1"/>
        </w:rPr>
        <w:t xml:space="preserve">Galimybė keisti nuomojamo valstybinės žemės sklypo pagrindinę žemės naudojimo paskirtį ir (ar) būdą valstybinės žemės nuomos sutartyje, kai valstybinė žemė išnuomojama pagal šio įstatymo 9 straipsnio 6 dalies 1 punktą, arba jos pakeitime gali būti nurodoma, kai pagal </w:t>
      </w:r>
      <w:r w:rsidRPr="00122BE0">
        <w:rPr>
          <w:kern w:val="2"/>
        </w:rPr>
        <w:t>detalųjį planą ar specialiojo teritorijų planavimo dokumentą arba savivaldybės lygmens bendrąjį planą ar vietovės lygmens bendrąjį planą</w:t>
      </w:r>
      <w:r w:rsidRPr="00122BE0">
        <w:rPr>
          <w:bdr w:val="none" w:sz="0" w:space="0" w:color="auto" w:frame="1"/>
        </w:rPr>
        <w:t xml:space="preserve"> numatyta galimybė pakeisti išnuomoto valstybinės žemės sklypo pagrindinę žemės naudojimo paskirtį ir (ar) būdą kita paskirtimi ir (ar) būdu.</w:t>
      </w:r>
      <w:r w:rsidR="00122BE0" w:rsidRPr="00122BE0">
        <w:rPr>
          <w:bdr w:val="none" w:sz="0" w:space="0" w:color="auto" w:frame="1"/>
        </w:rPr>
        <w:t>“</w:t>
      </w:r>
    </w:p>
    <w:p w:rsidR="003C699A" w:rsidRDefault="003C699A" w:rsidP="003C6BA4">
      <w:pPr>
        <w:tabs>
          <w:tab w:val="right" w:pos="567"/>
          <w:tab w:val="left" w:pos="993"/>
        </w:tabs>
        <w:ind w:firstLine="720"/>
        <w:jc w:val="both"/>
        <w:rPr>
          <w:color w:val="000000"/>
        </w:rPr>
      </w:pPr>
      <w:r w:rsidRPr="003C699A">
        <w:rPr>
          <w:iCs/>
        </w:rPr>
        <w:t>Lietuvos Respublikos Vyriausybės 2024 m. kovo 27 d. nutarimo Nr. 210 „Dėl Lietuvos Respublikos Vyriausybės 1999 m. kovo 9 d. nutarimo Nr. 260 „Dėl naudojamų kitos paskirties valstybinės žemės sklypų pardavimo ir nuomos“ pakeitimo“ II skyriaus 3 skirsnio 43.6 p</w:t>
      </w:r>
      <w:r w:rsidR="001A1069">
        <w:rPr>
          <w:iCs/>
        </w:rPr>
        <w:t>apunkčiu</w:t>
      </w:r>
      <w:r w:rsidRPr="003C699A">
        <w:rPr>
          <w:iCs/>
        </w:rPr>
        <w:t xml:space="preserve"> „</w:t>
      </w:r>
      <w:r w:rsidRPr="003C699A">
        <w:rPr>
          <w:color w:val="000000"/>
        </w:rPr>
        <w:t>Galimybė ke</w:t>
      </w:r>
      <w:r w:rsidRPr="00AE215A">
        <w:rPr>
          <w:color w:val="000000"/>
        </w:rPr>
        <w:t>isti žemės sklypo pagrindinę žemės naudojimo paskirtį ir (ar) naudojimo būdą, kai pagal galiojančius teritorijų planavimo dokumentus numatyta gali</w:t>
      </w:r>
      <w:r w:rsidRPr="001A1069">
        <w:rPr>
          <w:color w:val="000000"/>
        </w:rPr>
        <w:t xml:space="preserve">mybė išnuomojamame valstybinės žemės sklype pakeisti pagrindinę žemės naudojimo paskirtį ir (ar) būdą kita pagrindine žemės naudojimo paskirtimi ir (ar) būdu. Nurodomi pagrindinė žemės naudojimo paskirtis ir galimi naudojimo būdai“. Tarybos sprendimu naudojimo būdai nekeičiami, tik </w:t>
      </w:r>
      <w:r w:rsidR="001A1069" w:rsidRPr="003C6BA4">
        <w:rPr>
          <w:color w:val="000000"/>
        </w:rPr>
        <w:t>S</w:t>
      </w:r>
      <w:r w:rsidRPr="00AE215A">
        <w:rPr>
          <w:color w:val="000000"/>
        </w:rPr>
        <w:t xml:space="preserve">utartyje įrašoma galimybė papildyti naudojimo būdus pagal galiojantį </w:t>
      </w:r>
      <w:r w:rsidR="00F417B9" w:rsidRPr="00AE215A">
        <w:rPr>
          <w:color w:val="000000"/>
        </w:rPr>
        <w:t xml:space="preserve">Plungės miesto </w:t>
      </w:r>
      <w:r w:rsidRPr="00AE215A">
        <w:rPr>
          <w:color w:val="000000"/>
        </w:rPr>
        <w:t>bendrąjį planą.</w:t>
      </w:r>
    </w:p>
    <w:p w:rsidR="0055740E" w:rsidRDefault="00352E29" w:rsidP="003C6BA4">
      <w:pPr>
        <w:tabs>
          <w:tab w:val="right" w:pos="567"/>
          <w:tab w:val="left" w:pos="993"/>
        </w:tabs>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FE1B4E" w:rsidRDefault="00B5712F" w:rsidP="003C6BA4">
      <w:pPr>
        <w:tabs>
          <w:tab w:val="right" w:pos="567"/>
          <w:tab w:val="left" w:pos="993"/>
        </w:tabs>
        <w:ind w:firstLine="720"/>
        <w:jc w:val="both"/>
      </w:pPr>
      <w:r w:rsidRPr="00356129">
        <w:t xml:space="preserve">Priėmus sprendimą UAB </w:t>
      </w:r>
      <w:proofErr w:type="spellStart"/>
      <w:r w:rsidR="00FE1B4E">
        <w:t>Litspringas</w:t>
      </w:r>
      <w:proofErr w:type="spellEnd"/>
      <w:r w:rsidR="00FE1B4E">
        <w:t xml:space="preserve">“ </w:t>
      </w:r>
      <w:r w:rsidRPr="00356129">
        <w:t>galė</w:t>
      </w:r>
      <w:r w:rsidR="001A1069">
        <w:t>s</w:t>
      </w:r>
      <w:r w:rsidRPr="00356129">
        <w:t xml:space="preserve"> vykdyti</w:t>
      </w:r>
      <w:r w:rsidR="00083A9C">
        <w:t xml:space="preserve"> regioninės plėtros projektą</w:t>
      </w:r>
      <w:r w:rsidR="00FE1B4E" w:rsidRPr="00083A9C">
        <w:rPr>
          <w:color w:val="FF0000"/>
        </w:rPr>
        <w:t xml:space="preserve"> </w:t>
      </w:r>
      <w:r w:rsidR="00FE1B4E">
        <w:t>pagal Plungės miesto bendrajame plane numatyt</w:t>
      </w:r>
      <w:r w:rsidR="00C643EE">
        <w:t xml:space="preserve">us žemės sklypo </w:t>
      </w:r>
      <w:r w:rsidR="00FE1B4E">
        <w:t>naudojimo būdus (</w:t>
      </w:r>
      <w:r w:rsidR="003C699A">
        <w:rPr>
          <w:color w:val="000000"/>
        </w:rPr>
        <w:t>komercinės paskirties objektų teritorijos ir pramonės ir sandėliavimo objektų teritorijos</w:t>
      </w:r>
      <w:r w:rsidR="00FE1B4E">
        <w:t>).</w:t>
      </w:r>
      <w:r w:rsidR="00D05380">
        <w:t xml:space="preserve"> Šiuo metu nuomojamo žemės sklypo pagrindinė žemės naudojimo paskirtis – kita, naudojimo būdas – komercinės paskirties objektų teritorijos. </w:t>
      </w:r>
    </w:p>
    <w:p w:rsidR="00FF4BC6" w:rsidRDefault="00FF4BC6" w:rsidP="003C6BA4">
      <w:pPr>
        <w:ind w:firstLine="720"/>
        <w:jc w:val="both"/>
        <w:textAlignment w:val="baseline"/>
        <w:rPr>
          <w:b/>
        </w:rPr>
      </w:pPr>
      <w:r w:rsidRPr="006C4157">
        <w:rPr>
          <w:b/>
        </w:rPr>
        <w:t>4. Lėšų poreikis ir finansavimo šaltiniai.</w:t>
      </w:r>
    </w:p>
    <w:p w:rsidR="00FF4BC6" w:rsidRPr="006C4157" w:rsidRDefault="00FF4BC6" w:rsidP="003C6BA4">
      <w:pPr>
        <w:tabs>
          <w:tab w:val="left" w:pos="851"/>
        </w:tabs>
        <w:suppressAutoHyphens/>
        <w:ind w:firstLine="720"/>
        <w:jc w:val="both"/>
      </w:pPr>
      <w:r w:rsidRPr="006C4157">
        <w:t>Papildomų lėšų nereikės.</w:t>
      </w:r>
    </w:p>
    <w:p w:rsidR="00344D98" w:rsidRDefault="00352E29" w:rsidP="001A106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3C6BA4">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C6BA4">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1A106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rsidP="003C6BA4">
      <w:pPr>
        <w:shd w:val="clear" w:color="auto" w:fill="FFFFFF" w:themeFill="background1"/>
        <w:tabs>
          <w:tab w:val="left" w:pos="720"/>
        </w:tabs>
        <w:ind w:firstLine="720"/>
        <w:jc w:val="both"/>
      </w:pPr>
      <w:r>
        <w:lastRenderedPageBreak/>
        <w:t>A</w:t>
      </w:r>
      <w:r w:rsidR="00F43916">
        <w:rPr>
          <w:iCs/>
        </w:rPr>
        <w:t>tsižvelg</w:t>
      </w:r>
      <w:r w:rsidR="001A1069">
        <w:rPr>
          <w:iCs/>
        </w:rPr>
        <w:t>iant</w:t>
      </w:r>
      <w:r w:rsidR="00FF4BC6" w:rsidRPr="00FF4BC6">
        <w:rPr>
          <w:iCs/>
        </w:rPr>
        <w:t xml:space="preserve"> </w:t>
      </w:r>
      <w:r w:rsidR="00FF4BC6">
        <w:rPr>
          <w:iCs/>
        </w:rPr>
        <w:t>į UAB „</w:t>
      </w:r>
      <w:proofErr w:type="spellStart"/>
      <w:r w:rsidR="00FE1B4E">
        <w:rPr>
          <w:iCs/>
        </w:rPr>
        <w:t>Litspringas</w:t>
      </w:r>
      <w:proofErr w:type="spellEnd"/>
      <w:r w:rsidR="00FE1B4E">
        <w:rPr>
          <w:iCs/>
        </w:rPr>
        <w:t xml:space="preserve">“ </w:t>
      </w:r>
      <w:r w:rsidR="00FF4BC6">
        <w:t xml:space="preserve">2024 </w:t>
      </w:r>
      <w:proofErr w:type="spellStart"/>
      <w:r w:rsidR="00FF4BC6">
        <w:t>m</w:t>
      </w:r>
      <w:proofErr w:type="spellEnd"/>
      <w:r w:rsidR="00FF4BC6">
        <w:t xml:space="preserve">. </w:t>
      </w:r>
      <w:r w:rsidR="00FE1B4E">
        <w:t>kovo 29</w:t>
      </w:r>
      <w:r w:rsidR="00FF4BC6">
        <w:t xml:space="preserve"> d. </w:t>
      </w:r>
      <w:r w:rsidR="001A1069" w:rsidRPr="00914D52">
        <w:t>raštą</w:t>
      </w:r>
      <w:r w:rsidR="00FF4BC6" w:rsidRPr="00914D52">
        <w:t xml:space="preserve"> </w:t>
      </w:r>
      <w:r w:rsidR="00914D52" w:rsidRPr="00914D52">
        <w:rPr>
          <w:iCs/>
        </w:rPr>
        <w:t xml:space="preserve">(registracijos DVS „Kontora“ </w:t>
      </w:r>
      <w:proofErr w:type="spellStart"/>
      <w:r w:rsidR="00914D52" w:rsidRPr="00914D52">
        <w:rPr>
          <w:iCs/>
        </w:rPr>
        <w:t>Nr</w:t>
      </w:r>
      <w:proofErr w:type="spellEnd"/>
      <w:r w:rsidR="00914D52" w:rsidRPr="00914D52">
        <w:rPr>
          <w:iCs/>
        </w:rPr>
        <w:t xml:space="preserve">. AG-2359) </w:t>
      </w:r>
      <w:r w:rsidR="00FF4BC6">
        <w:t>„Dėl valstybinės žemės nuomos sutarties“</w:t>
      </w:r>
      <w:r w:rsidR="00FE1B4E">
        <w:t>.</w:t>
      </w:r>
    </w:p>
    <w:p w:rsidR="00B71C5B" w:rsidRDefault="00352E29" w:rsidP="001A106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F43916">
      <w:pPr>
        <w:ind w:firstLine="720"/>
        <w:jc w:val="both"/>
        <w:rPr>
          <w:color w:val="FF0000"/>
        </w:rPr>
      </w:pPr>
      <w:r>
        <w:t>UAB „</w:t>
      </w:r>
      <w:proofErr w:type="spellStart"/>
      <w:r w:rsidR="00FE1B4E">
        <w:t>Litspringas</w:t>
      </w:r>
      <w:proofErr w:type="spellEnd"/>
      <w:r w:rsidR="00FF4BC6">
        <w:t>“</w:t>
      </w:r>
      <w:r w:rsidR="001A1069">
        <w:t>.</w:t>
      </w:r>
      <w:r w:rsidR="00EF50FB" w:rsidRPr="00F43916">
        <w:rPr>
          <w:color w:val="FF0000"/>
        </w:rPr>
        <w:t xml:space="preserve"> </w:t>
      </w:r>
    </w:p>
    <w:p w:rsidR="007C522F" w:rsidRDefault="00352E29" w:rsidP="003C6BA4">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1A1069">
        <w:rPr>
          <w:szCs w:val="20"/>
          <w:lang w:eastAsia="en-US"/>
        </w:rPr>
        <w:t>.</w:t>
      </w:r>
      <w:r w:rsidR="00FA71CB">
        <w:rPr>
          <w:szCs w:val="20"/>
          <w:lang w:eastAsia="en-US"/>
        </w:rPr>
        <w:t xml:space="preserve"> </w:t>
      </w:r>
    </w:p>
    <w:p w:rsidR="00B71C5B" w:rsidRPr="00B71C5B" w:rsidRDefault="00FA71CB" w:rsidP="003C6BA4">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1A106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FF4BC6">
            <w:pPr>
              <w:widowControl w:val="0"/>
              <w:jc w:val="center"/>
              <w:rPr>
                <w:rFonts w:eastAsia="Lucida Sans Unicode"/>
                <w:i/>
                <w:kern w:val="1"/>
                <w:lang w:bidi="lo-LA"/>
              </w:rPr>
            </w:pPr>
            <w:proofErr w:type="spellStart"/>
            <w:r w:rsidRPr="00FF4BC6">
              <w:rPr>
                <w:rFonts w:eastAsia="Lucida Sans Unicode"/>
                <w:i/>
                <w:kern w:val="1"/>
                <w:lang w:bidi="lo-LA"/>
              </w:rPr>
              <w:t>Į</w:t>
            </w:r>
            <w:r w:rsidR="00FF4BC6" w:rsidRPr="00FF4BC6">
              <w:rPr>
                <w:rFonts w:eastAsia="Lucida Sans Unicode"/>
                <w:i/>
                <w:kern w:val="1"/>
                <w:lang w:bidi="lo-LA"/>
              </w:rPr>
              <w:t>veiklinta</w:t>
            </w:r>
            <w:proofErr w:type="spellEnd"/>
            <w:r w:rsidR="00FF4BC6" w:rsidRPr="00FF4BC6">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D4C3F" w:rsidRPr="00D71510" w:rsidRDefault="00AF4183" w:rsidP="003C699A">
      <w:pPr>
        <w:widowControl w:val="0"/>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107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21DAD"/>
    <w:rsid w:val="00026FA4"/>
    <w:rsid w:val="00050DD5"/>
    <w:rsid w:val="00071327"/>
    <w:rsid w:val="00073D64"/>
    <w:rsid w:val="00083A9C"/>
    <w:rsid w:val="000B5CFD"/>
    <w:rsid w:val="000C44E1"/>
    <w:rsid w:val="000C5CA7"/>
    <w:rsid w:val="000C76A8"/>
    <w:rsid w:val="000E4EC8"/>
    <w:rsid w:val="000F66A2"/>
    <w:rsid w:val="00113EB2"/>
    <w:rsid w:val="00122BE0"/>
    <w:rsid w:val="00124398"/>
    <w:rsid w:val="001428BA"/>
    <w:rsid w:val="00151B76"/>
    <w:rsid w:val="00181468"/>
    <w:rsid w:val="00192D89"/>
    <w:rsid w:val="001A04D9"/>
    <w:rsid w:val="001A1069"/>
    <w:rsid w:val="001D04F5"/>
    <w:rsid w:val="001D23AE"/>
    <w:rsid w:val="001D5A45"/>
    <w:rsid w:val="001E20DB"/>
    <w:rsid w:val="001E44C8"/>
    <w:rsid w:val="001E7A56"/>
    <w:rsid w:val="001F0CFD"/>
    <w:rsid w:val="00232CF5"/>
    <w:rsid w:val="00241015"/>
    <w:rsid w:val="002517E9"/>
    <w:rsid w:val="00265237"/>
    <w:rsid w:val="00265913"/>
    <w:rsid w:val="002746D6"/>
    <w:rsid w:val="002769D3"/>
    <w:rsid w:val="00281BF6"/>
    <w:rsid w:val="00283B07"/>
    <w:rsid w:val="00290A14"/>
    <w:rsid w:val="002A5B00"/>
    <w:rsid w:val="002D11AE"/>
    <w:rsid w:val="002D6823"/>
    <w:rsid w:val="002E19F6"/>
    <w:rsid w:val="0033028B"/>
    <w:rsid w:val="00332799"/>
    <w:rsid w:val="00341AB8"/>
    <w:rsid w:val="00344D98"/>
    <w:rsid w:val="00350384"/>
    <w:rsid w:val="00350977"/>
    <w:rsid w:val="00352E29"/>
    <w:rsid w:val="00356129"/>
    <w:rsid w:val="0036597D"/>
    <w:rsid w:val="00365993"/>
    <w:rsid w:val="0037700B"/>
    <w:rsid w:val="0038259D"/>
    <w:rsid w:val="003A069D"/>
    <w:rsid w:val="003C699A"/>
    <w:rsid w:val="003C6BA4"/>
    <w:rsid w:val="003D4C3F"/>
    <w:rsid w:val="00400058"/>
    <w:rsid w:val="00411B74"/>
    <w:rsid w:val="00413220"/>
    <w:rsid w:val="00421474"/>
    <w:rsid w:val="00447CAE"/>
    <w:rsid w:val="00447F3E"/>
    <w:rsid w:val="00451344"/>
    <w:rsid w:val="00485428"/>
    <w:rsid w:val="004C76FD"/>
    <w:rsid w:val="004D3B97"/>
    <w:rsid w:val="004D6BBD"/>
    <w:rsid w:val="004F2A8A"/>
    <w:rsid w:val="005073E0"/>
    <w:rsid w:val="00523A7D"/>
    <w:rsid w:val="00524EDF"/>
    <w:rsid w:val="005520BF"/>
    <w:rsid w:val="0055507F"/>
    <w:rsid w:val="0055740E"/>
    <w:rsid w:val="0056590E"/>
    <w:rsid w:val="005707C9"/>
    <w:rsid w:val="00570DA5"/>
    <w:rsid w:val="00570DCD"/>
    <w:rsid w:val="00571C5D"/>
    <w:rsid w:val="00582192"/>
    <w:rsid w:val="00585F9B"/>
    <w:rsid w:val="00586856"/>
    <w:rsid w:val="00591080"/>
    <w:rsid w:val="00593358"/>
    <w:rsid w:val="005B2DA3"/>
    <w:rsid w:val="005D32E3"/>
    <w:rsid w:val="005F342D"/>
    <w:rsid w:val="0062019A"/>
    <w:rsid w:val="00622EE5"/>
    <w:rsid w:val="00652D85"/>
    <w:rsid w:val="00660AB8"/>
    <w:rsid w:val="00661187"/>
    <w:rsid w:val="00692ED0"/>
    <w:rsid w:val="00694029"/>
    <w:rsid w:val="00696999"/>
    <w:rsid w:val="006B6F0D"/>
    <w:rsid w:val="006C2AB1"/>
    <w:rsid w:val="006C4DFA"/>
    <w:rsid w:val="006D1930"/>
    <w:rsid w:val="006D2508"/>
    <w:rsid w:val="006D57A4"/>
    <w:rsid w:val="006E1110"/>
    <w:rsid w:val="006E28AC"/>
    <w:rsid w:val="006E6FD5"/>
    <w:rsid w:val="006F0A38"/>
    <w:rsid w:val="006F3DC7"/>
    <w:rsid w:val="00702FFA"/>
    <w:rsid w:val="007033C1"/>
    <w:rsid w:val="00712151"/>
    <w:rsid w:val="00731C46"/>
    <w:rsid w:val="00746219"/>
    <w:rsid w:val="007547B5"/>
    <w:rsid w:val="00756663"/>
    <w:rsid w:val="00756C18"/>
    <w:rsid w:val="00757B1C"/>
    <w:rsid w:val="00760DBF"/>
    <w:rsid w:val="00781480"/>
    <w:rsid w:val="00781E46"/>
    <w:rsid w:val="007902C0"/>
    <w:rsid w:val="007C30F0"/>
    <w:rsid w:val="007C522F"/>
    <w:rsid w:val="007D2CF4"/>
    <w:rsid w:val="007E015C"/>
    <w:rsid w:val="007F3007"/>
    <w:rsid w:val="007F509C"/>
    <w:rsid w:val="007F5133"/>
    <w:rsid w:val="008075F1"/>
    <w:rsid w:val="00816948"/>
    <w:rsid w:val="00816D67"/>
    <w:rsid w:val="008424E9"/>
    <w:rsid w:val="00882344"/>
    <w:rsid w:val="00882644"/>
    <w:rsid w:val="008827B4"/>
    <w:rsid w:val="00897004"/>
    <w:rsid w:val="00897B7D"/>
    <w:rsid w:val="008C54F3"/>
    <w:rsid w:val="008D791A"/>
    <w:rsid w:val="008E0AE5"/>
    <w:rsid w:val="008E5C79"/>
    <w:rsid w:val="00914D52"/>
    <w:rsid w:val="00927D81"/>
    <w:rsid w:val="00965C9E"/>
    <w:rsid w:val="00971C97"/>
    <w:rsid w:val="00973318"/>
    <w:rsid w:val="00995037"/>
    <w:rsid w:val="00996E2C"/>
    <w:rsid w:val="009A317E"/>
    <w:rsid w:val="009B7A1E"/>
    <w:rsid w:val="009E4CB0"/>
    <w:rsid w:val="009F0A40"/>
    <w:rsid w:val="009F7ED3"/>
    <w:rsid w:val="00A0553D"/>
    <w:rsid w:val="00A1647D"/>
    <w:rsid w:val="00A22CD3"/>
    <w:rsid w:val="00A27B35"/>
    <w:rsid w:val="00A93592"/>
    <w:rsid w:val="00A9681A"/>
    <w:rsid w:val="00AE215A"/>
    <w:rsid w:val="00AF4183"/>
    <w:rsid w:val="00AF47BB"/>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A6874"/>
    <w:rsid w:val="00BC61B9"/>
    <w:rsid w:val="00BC65E8"/>
    <w:rsid w:val="00BD27B1"/>
    <w:rsid w:val="00BE0DFF"/>
    <w:rsid w:val="00BE7A63"/>
    <w:rsid w:val="00BF6148"/>
    <w:rsid w:val="00BF6B63"/>
    <w:rsid w:val="00C2523D"/>
    <w:rsid w:val="00C257F3"/>
    <w:rsid w:val="00C53B51"/>
    <w:rsid w:val="00C643EE"/>
    <w:rsid w:val="00C755D7"/>
    <w:rsid w:val="00C76ACB"/>
    <w:rsid w:val="00CA0FBD"/>
    <w:rsid w:val="00CA4000"/>
    <w:rsid w:val="00D05380"/>
    <w:rsid w:val="00D14265"/>
    <w:rsid w:val="00D418BC"/>
    <w:rsid w:val="00D5142E"/>
    <w:rsid w:val="00D61775"/>
    <w:rsid w:val="00D65B80"/>
    <w:rsid w:val="00D71510"/>
    <w:rsid w:val="00D8191B"/>
    <w:rsid w:val="00DA1D15"/>
    <w:rsid w:val="00DD4683"/>
    <w:rsid w:val="00DE0D43"/>
    <w:rsid w:val="00E01D93"/>
    <w:rsid w:val="00E12719"/>
    <w:rsid w:val="00E33EB4"/>
    <w:rsid w:val="00E666B0"/>
    <w:rsid w:val="00E70A4D"/>
    <w:rsid w:val="00E76622"/>
    <w:rsid w:val="00E9009C"/>
    <w:rsid w:val="00E92354"/>
    <w:rsid w:val="00E978B1"/>
    <w:rsid w:val="00EA54CD"/>
    <w:rsid w:val="00EA7584"/>
    <w:rsid w:val="00EC6F8A"/>
    <w:rsid w:val="00ED553B"/>
    <w:rsid w:val="00EE634D"/>
    <w:rsid w:val="00EF50FB"/>
    <w:rsid w:val="00EF5EE7"/>
    <w:rsid w:val="00F05225"/>
    <w:rsid w:val="00F05C54"/>
    <w:rsid w:val="00F07FF5"/>
    <w:rsid w:val="00F1022C"/>
    <w:rsid w:val="00F417B9"/>
    <w:rsid w:val="00F43916"/>
    <w:rsid w:val="00F736EE"/>
    <w:rsid w:val="00F91ACC"/>
    <w:rsid w:val="00F95729"/>
    <w:rsid w:val="00FA71CB"/>
    <w:rsid w:val="00FB3796"/>
    <w:rsid w:val="00FB4B59"/>
    <w:rsid w:val="00FC312C"/>
    <w:rsid w:val="00FC43F4"/>
    <w:rsid w:val="00FD1F65"/>
    <w:rsid w:val="00FE1B4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79C04-F002-4610-A210-0320C6A9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5335</Words>
  <Characters>3041</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3</cp:revision>
  <cp:lastPrinted>2024-04-09T10:52:00Z</cp:lastPrinted>
  <dcterms:created xsi:type="dcterms:W3CDTF">2024-04-10T06:46:00Z</dcterms:created>
  <dcterms:modified xsi:type="dcterms:W3CDTF">2024-04-10T06:57:00Z</dcterms:modified>
</cp:coreProperties>
</file>