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CF0" w:rsidRDefault="00233CF0" w:rsidP="00233CF0">
      <w:pPr>
        <w:ind w:firstLine="737"/>
        <w:jc w:val="right"/>
      </w:pPr>
      <w:bookmarkStart w:id="0" w:name="tekstas"/>
      <w:bookmarkEnd w:id="0"/>
      <w:r>
        <w:rPr>
          <w:b/>
        </w:rPr>
        <w:t>Projektas</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233CF0" w:rsidTr="00EB523E">
        <w:trPr>
          <w:trHeight w:val="412"/>
        </w:trPr>
        <w:tc>
          <w:tcPr>
            <w:tcW w:w="9639" w:type="dxa"/>
            <w:tcBorders>
              <w:top w:val="nil"/>
              <w:left w:val="nil"/>
              <w:bottom w:val="nil"/>
              <w:right w:val="nil"/>
            </w:tcBorders>
            <w:vAlign w:val="bottom"/>
            <w:hideMark/>
          </w:tcPr>
          <w:p w:rsidR="00233CF0" w:rsidRDefault="00233CF0">
            <w:pPr>
              <w:keepNext/>
              <w:jc w:val="center"/>
              <w:outlineLvl w:val="1"/>
              <w:rPr>
                <w:b/>
                <w:noProof/>
                <w:sz w:val="28"/>
                <w:szCs w:val="20"/>
              </w:rPr>
            </w:pPr>
            <w:r>
              <w:rPr>
                <w:b/>
                <w:noProof/>
                <w:sz w:val="28"/>
                <w:szCs w:val="20"/>
              </w:rPr>
              <w:t xml:space="preserve">PLUNGĖS RAJONO SAVIVALDYBĖS </w:t>
            </w:r>
            <w:r>
              <w:rPr>
                <w:b/>
                <w:noProof/>
                <w:sz w:val="28"/>
                <w:szCs w:val="20"/>
              </w:rPr>
              <w:br/>
              <w:t>TARYBA</w:t>
            </w:r>
          </w:p>
        </w:tc>
      </w:tr>
      <w:tr w:rsidR="00233CF0" w:rsidTr="00EB523E">
        <w:trPr>
          <w:trHeight w:val="547"/>
        </w:trPr>
        <w:tc>
          <w:tcPr>
            <w:tcW w:w="9639" w:type="dxa"/>
            <w:tcBorders>
              <w:top w:val="nil"/>
              <w:left w:val="nil"/>
              <w:bottom w:val="nil"/>
              <w:right w:val="nil"/>
            </w:tcBorders>
            <w:vAlign w:val="bottom"/>
            <w:hideMark/>
          </w:tcPr>
          <w:p w:rsidR="004C45E8" w:rsidRDefault="004C45E8">
            <w:pPr>
              <w:jc w:val="center"/>
              <w:rPr>
                <w:b/>
                <w:sz w:val="28"/>
                <w:szCs w:val="20"/>
              </w:rPr>
            </w:pPr>
          </w:p>
          <w:p w:rsidR="00233CF0" w:rsidRDefault="00233CF0">
            <w:pPr>
              <w:jc w:val="center"/>
              <w:rPr>
                <w:b/>
                <w:sz w:val="28"/>
                <w:szCs w:val="20"/>
              </w:rPr>
            </w:pPr>
            <w:r>
              <w:rPr>
                <w:b/>
                <w:sz w:val="28"/>
                <w:szCs w:val="20"/>
              </w:rPr>
              <w:t xml:space="preserve">SPRENDIMAS     </w:t>
            </w:r>
          </w:p>
          <w:p w:rsidR="00233CF0" w:rsidRDefault="00233CF0">
            <w:pPr>
              <w:jc w:val="center"/>
              <w:rPr>
                <w:b/>
                <w:sz w:val="28"/>
                <w:szCs w:val="28"/>
              </w:rPr>
            </w:pPr>
            <w:r>
              <w:rPr>
                <w:b/>
                <w:sz w:val="28"/>
                <w:szCs w:val="28"/>
              </w:rPr>
              <w:t xml:space="preserve">DĖL </w:t>
            </w:r>
            <w:r>
              <w:rPr>
                <w:b/>
                <w:sz w:val="28"/>
                <w:szCs w:val="20"/>
              </w:rPr>
              <w:t>PLUNGĖS RAJONO SAVIVALDYBĖS TARYBOS 2017 M. LAPKRIČIO</w:t>
            </w:r>
            <w:r w:rsidR="004C45E8">
              <w:rPr>
                <w:b/>
                <w:sz w:val="28"/>
                <w:szCs w:val="20"/>
              </w:rPr>
              <w:t xml:space="preserve"> </w:t>
            </w:r>
            <w:r>
              <w:rPr>
                <w:b/>
                <w:sz w:val="28"/>
                <w:szCs w:val="20"/>
              </w:rPr>
              <w:t>30 D. SPRENDIMO NR. T1-277 ,,</w:t>
            </w:r>
            <w:r w:rsidRPr="00D03121">
              <w:rPr>
                <w:b/>
                <w:caps/>
                <w:sz w:val="28"/>
                <w:szCs w:val="28"/>
              </w:rPr>
              <w:t>DĖL</w:t>
            </w:r>
            <w:r>
              <w:rPr>
                <w:b/>
                <w:caps/>
                <w:sz w:val="28"/>
                <w:szCs w:val="28"/>
              </w:rPr>
              <w:t xml:space="preserve"> </w:t>
            </w:r>
            <w:r w:rsidRPr="00D03121">
              <w:rPr>
                <w:b/>
                <w:bCs/>
                <w:sz w:val="28"/>
                <w:szCs w:val="28"/>
              </w:rPr>
              <w:t xml:space="preserve">KREDITO, PAIMTO </w:t>
            </w:r>
            <w:r>
              <w:rPr>
                <w:b/>
                <w:bCs/>
                <w:sz w:val="28"/>
                <w:szCs w:val="28"/>
              </w:rPr>
              <w:t>D</w:t>
            </w:r>
            <w:r w:rsidRPr="00D03121">
              <w:rPr>
                <w:b/>
                <w:bCs/>
                <w:sz w:val="28"/>
                <w:szCs w:val="28"/>
              </w:rPr>
              <w:t>AUGIABUČIAM NAMUI ATNAUJINTI (MODERNIZUOTI), IR PALŪKANŲ APMOKĖJIMO UŽ ASMENIS, TURINČIUS TEISĘ Į BŪSTO ŠILDYMO IŠLAI</w:t>
            </w:r>
            <w:r>
              <w:rPr>
                <w:b/>
                <w:bCs/>
                <w:sz w:val="28"/>
                <w:szCs w:val="28"/>
              </w:rPr>
              <w:t>DŲ KOMPENSACIJĄ, TVARKOS APRAŠO</w:t>
            </w:r>
            <w:r w:rsidRPr="00D03121">
              <w:rPr>
                <w:b/>
                <w:bCs/>
                <w:sz w:val="28"/>
                <w:szCs w:val="28"/>
              </w:rPr>
              <w:t xml:space="preserve"> </w:t>
            </w:r>
            <w:r w:rsidRPr="00D03121">
              <w:rPr>
                <w:b/>
                <w:caps/>
                <w:sz w:val="28"/>
                <w:szCs w:val="28"/>
              </w:rPr>
              <w:t>PATVIRTINIMO</w:t>
            </w:r>
            <w:r>
              <w:rPr>
                <w:b/>
                <w:sz w:val="28"/>
                <w:szCs w:val="28"/>
              </w:rPr>
              <w:t>“ PRIPAŽINIMO NETEKUSIU GALIOS</w:t>
            </w:r>
          </w:p>
        </w:tc>
      </w:tr>
      <w:tr w:rsidR="00233CF0" w:rsidTr="00EB523E">
        <w:trPr>
          <w:cantSplit/>
          <w:trHeight w:val="324"/>
        </w:trPr>
        <w:tc>
          <w:tcPr>
            <w:tcW w:w="9639" w:type="dxa"/>
            <w:tcBorders>
              <w:top w:val="nil"/>
              <w:left w:val="nil"/>
              <w:bottom w:val="nil"/>
              <w:right w:val="nil"/>
            </w:tcBorders>
            <w:hideMark/>
          </w:tcPr>
          <w:p w:rsidR="00233CF0" w:rsidRDefault="00233CF0">
            <w:pPr>
              <w:jc w:val="center"/>
              <w:rPr>
                <w:szCs w:val="20"/>
              </w:rPr>
            </w:pPr>
          </w:p>
          <w:p w:rsidR="00233CF0" w:rsidRDefault="00233CF0" w:rsidP="00233CF0">
            <w:pPr>
              <w:jc w:val="center"/>
              <w:rPr>
                <w:szCs w:val="20"/>
                <w:lang w:eastAsia="en-US"/>
              </w:rPr>
            </w:pPr>
            <w:r>
              <w:rPr>
                <w:szCs w:val="20"/>
              </w:rPr>
              <w:t xml:space="preserve">2024 m. </w:t>
            </w:r>
            <w:r w:rsidRPr="004C45E8">
              <w:rPr>
                <w:szCs w:val="20"/>
              </w:rPr>
              <w:t xml:space="preserve">balandžio </w:t>
            </w:r>
            <w:r w:rsidR="004C45E8" w:rsidRPr="00EB523E">
              <w:rPr>
                <w:szCs w:val="20"/>
              </w:rPr>
              <w:t>25</w:t>
            </w:r>
            <w:r w:rsidRPr="00EB523E">
              <w:rPr>
                <w:szCs w:val="20"/>
              </w:rPr>
              <w:t xml:space="preserve"> </w:t>
            </w:r>
            <w:r w:rsidRPr="004C45E8">
              <w:rPr>
                <w:szCs w:val="20"/>
              </w:rPr>
              <w:t xml:space="preserve">d. </w:t>
            </w:r>
            <w:r>
              <w:rPr>
                <w:szCs w:val="20"/>
              </w:rPr>
              <w:t>Nr. T1-</w:t>
            </w:r>
          </w:p>
        </w:tc>
      </w:tr>
      <w:tr w:rsidR="00233CF0" w:rsidTr="00EB523E">
        <w:trPr>
          <w:trHeight w:val="324"/>
        </w:trPr>
        <w:tc>
          <w:tcPr>
            <w:tcW w:w="9639" w:type="dxa"/>
            <w:tcBorders>
              <w:top w:val="nil"/>
              <w:left w:val="nil"/>
              <w:bottom w:val="nil"/>
              <w:right w:val="nil"/>
            </w:tcBorders>
            <w:hideMark/>
          </w:tcPr>
          <w:p w:rsidR="00233CF0" w:rsidRDefault="00233CF0">
            <w:pPr>
              <w:jc w:val="center"/>
              <w:rPr>
                <w:szCs w:val="20"/>
              </w:rPr>
            </w:pPr>
            <w:r>
              <w:rPr>
                <w:szCs w:val="20"/>
              </w:rPr>
              <w:t>Plungė</w:t>
            </w:r>
          </w:p>
        </w:tc>
      </w:tr>
    </w:tbl>
    <w:p w:rsidR="00233CF0" w:rsidRDefault="00233CF0" w:rsidP="00233CF0">
      <w:pPr>
        <w:ind w:firstLine="720"/>
        <w:jc w:val="both"/>
        <w:rPr>
          <w:szCs w:val="20"/>
          <w:lang w:eastAsia="en-US"/>
        </w:rPr>
      </w:pPr>
    </w:p>
    <w:p w:rsidR="00233CF0" w:rsidRPr="004C45E8" w:rsidRDefault="00233CF0" w:rsidP="00233CF0">
      <w:pPr>
        <w:shd w:val="clear" w:color="auto" w:fill="FFFFFF"/>
        <w:ind w:firstLine="720"/>
        <w:jc w:val="both"/>
      </w:pPr>
      <w:r w:rsidRPr="004C45E8">
        <w:rPr>
          <w:szCs w:val="20"/>
          <w:lang w:bidi="he-IL"/>
        </w:rPr>
        <w:t xml:space="preserve">Vadovaudamasi </w:t>
      </w:r>
      <w:r w:rsidRPr="004C45E8">
        <w:rPr>
          <w:bCs/>
        </w:rPr>
        <w:t xml:space="preserve">Lietuvos Respublikos vietos savivaldos įstatymo 15 straipsnio 4 dalimi, Lietuvos </w:t>
      </w:r>
      <w:r w:rsidRPr="004C45E8">
        <w:rPr>
          <w:szCs w:val="20"/>
          <w:lang w:bidi="he-IL"/>
        </w:rPr>
        <w:t xml:space="preserve">Respublikos viešojo administravimo įstatymo 16 straipsnio 1 dalies 2 punktu, </w:t>
      </w:r>
      <w:r w:rsidRPr="004C45E8">
        <w:t xml:space="preserve">Lietuvos Respublikos piniginės socialinės paramos nepasiturintiems gyventojams įstatymo </w:t>
      </w:r>
      <w:r w:rsidRPr="004C45E8">
        <w:rPr>
          <w:color w:val="000000"/>
        </w:rPr>
        <w:t>8 straipsnio 8 dalimi, Kredito, paimto</w:t>
      </w:r>
      <w:r w:rsidRPr="004C45E8">
        <w:t xml:space="preserve"> daugiabučiam namui atnaujinti (modernizuoti), ir palūkanų apmokėjimo už asmenis, turinčius teisę į būsto šildymo išlaidų kompensaciją, tvarkos aprašo,</w:t>
      </w:r>
      <w:r w:rsidRPr="004C45E8">
        <w:rPr>
          <w:color w:val="000000"/>
        </w:rPr>
        <w:t xml:space="preserve"> patvirtinto Lietuvos Respublikos aplinkos ministro ir Lietuvos Respublikos socialinės apsaugos ir darbo ministro 2012 m. vasario </w:t>
      </w:r>
      <w:r w:rsidRPr="007238E1">
        <w:rPr>
          <w:color w:val="000000"/>
        </w:rPr>
        <w:t>24 d. įsakym</w:t>
      </w:r>
      <w:r w:rsidR="007238E1" w:rsidRPr="00EB523E">
        <w:rPr>
          <w:color w:val="000000"/>
        </w:rPr>
        <w:t>u</w:t>
      </w:r>
      <w:r w:rsidRPr="007238E1">
        <w:rPr>
          <w:color w:val="000000"/>
        </w:rPr>
        <w:t xml:space="preserve"> Nr. D1-174/A1-116</w:t>
      </w:r>
      <w:r w:rsidRPr="004C45E8">
        <w:rPr>
          <w:color w:val="000000"/>
        </w:rPr>
        <w:t xml:space="preserve"> „Dėl Kredito, paimto</w:t>
      </w:r>
      <w:r w:rsidRPr="004C45E8">
        <w:t xml:space="preserve"> daugiabučiam namui atnaujinti (modernizuoti), ir palūkanų apmokėjimo už asmenis, turinčius teisę į būsto šildymo išlaidų kompensaciją, tvarkos aprašo patvirtinimo“</w:t>
      </w:r>
      <w:r w:rsidR="007D133E" w:rsidRPr="004C45E8">
        <w:t xml:space="preserve"> </w:t>
      </w:r>
      <w:r w:rsidRPr="004C45E8">
        <w:t xml:space="preserve">(su pakeitimais), </w:t>
      </w:r>
      <w:r w:rsidR="007D133E" w:rsidRPr="004C45E8">
        <w:t>19 p</w:t>
      </w:r>
      <w:r w:rsidR="001973B8" w:rsidRPr="004C45E8">
        <w:t>unktu</w:t>
      </w:r>
      <w:r w:rsidRPr="004C45E8">
        <w:t xml:space="preserve">, Plungės rajono savivaldybės taryba n u s p r e n d ž i a : </w:t>
      </w:r>
      <w:bookmarkStart w:id="1" w:name="_Hlk97411369"/>
    </w:p>
    <w:p w:rsidR="00233CF0" w:rsidRPr="004C45E8" w:rsidRDefault="00233CF0" w:rsidP="00233CF0">
      <w:pPr>
        <w:shd w:val="clear" w:color="auto" w:fill="FFFFFF"/>
        <w:ind w:firstLine="720"/>
        <w:jc w:val="both"/>
        <w:rPr>
          <w:bCs/>
        </w:rPr>
      </w:pPr>
      <w:bookmarkStart w:id="2" w:name="_Hlk160367745"/>
      <w:r w:rsidRPr="004C45E8">
        <w:t xml:space="preserve">Pripažinti netekusiu galios Plungės rajono savivaldybės tarybos 2017 m. lapkričio </w:t>
      </w:r>
      <w:r w:rsidR="007D133E" w:rsidRPr="004C45E8">
        <w:t>30</w:t>
      </w:r>
      <w:r w:rsidRPr="004C45E8">
        <w:t xml:space="preserve"> d. sprendimą Nr. T1-</w:t>
      </w:r>
      <w:r w:rsidR="007D133E" w:rsidRPr="004C45E8">
        <w:t>277</w:t>
      </w:r>
      <w:r w:rsidRPr="004C45E8">
        <w:t xml:space="preserve"> </w:t>
      </w:r>
      <w:r w:rsidR="007D133E" w:rsidRPr="004C45E8">
        <w:t>„Dėl Kredito, paimto daugiabučiam namui atnaujinti (modernizuoti), ir palūkanų apmokėjimo už asmenis, turinčius teisę į būsto šildymo išlaidų kompensaciją, tvarkos aprašo patvirtinimo“</w:t>
      </w:r>
      <w:r w:rsidRPr="004C45E8">
        <w:rPr>
          <w:bCs/>
        </w:rPr>
        <w:t>.</w:t>
      </w:r>
      <w:bookmarkEnd w:id="2"/>
      <w:r w:rsidRPr="004C45E8">
        <w:rPr>
          <w:bCs/>
        </w:rPr>
        <w:t xml:space="preserve"> </w:t>
      </w:r>
    </w:p>
    <w:p w:rsidR="00233CF0" w:rsidRDefault="00233CF0" w:rsidP="00233CF0">
      <w:pPr>
        <w:widowControl w:val="0"/>
        <w:tabs>
          <w:tab w:val="left" w:pos="1002"/>
        </w:tabs>
        <w:ind w:firstLine="709"/>
        <w:jc w:val="both"/>
      </w:pPr>
    </w:p>
    <w:bookmarkEnd w:id="1"/>
    <w:p w:rsidR="00233CF0" w:rsidRDefault="00233CF0" w:rsidP="00233CF0">
      <w:pPr>
        <w:jc w:val="both"/>
        <w:rPr>
          <w:lang w:eastAsia="en-US"/>
        </w:rPr>
      </w:pPr>
    </w:p>
    <w:p w:rsidR="00233CF0" w:rsidRDefault="00233CF0" w:rsidP="00233CF0">
      <w:r>
        <w:t xml:space="preserve">Savivaldybės meras </w:t>
      </w:r>
      <w:r>
        <w:tab/>
        <w:t xml:space="preserve">    </w:t>
      </w:r>
      <w:r w:rsidR="007D133E">
        <w:t xml:space="preserve">                                                                                </w:t>
      </w:r>
      <w:r>
        <w:t xml:space="preserve">  </w:t>
      </w:r>
    </w:p>
    <w:p w:rsidR="00233CF0" w:rsidRDefault="00233CF0" w:rsidP="00233CF0"/>
    <w:p w:rsidR="00233CF0" w:rsidRDefault="00233CF0" w:rsidP="00233CF0"/>
    <w:p w:rsidR="00233CF0" w:rsidRDefault="00233CF0" w:rsidP="00233CF0">
      <w:bookmarkStart w:id="3" w:name="_GoBack"/>
      <w:bookmarkEnd w:id="3"/>
    </w:p>
    <w:p w:rsidR="00233CF0" w:rsidRDefault="00233CF0" w:rsidP="00233CF0"/>
    <w:p w:rsidR="00233CF0" w:rsidRDefault="00233CF0" w:rsidP="00233CF0"/>
    <w:p w:rsidR="007D133E" w:rsidRDefault="007D133E" w:rsidP="00233CF0">
      <w:pPr>
        <w:jc w:val="both"/>
      </w:pPr>
    </w:p>
    <w:p w:rsidR="004C45E8" w:rsidRDefault="004C45E8" w:rsidP="00233CF0">
      <w:pPr>
        <w:jc w:val="both"/>
      </w:pPr>
    </w:p>
    <w:p w:rsidR="00233CF0" w:rsidRDefault="00233CF0" w:rsidP="00233CF0">
      <w:pPr>
        <w:jc w:val="both"/>
      </w:pPr>
      <w:r>
        <w:t>SUDERINTA:</w:t>
      </w:r>
    </w:p>
    <w:p w:rsidR="00233CF0" w:rsidRDefault="00233CF0" w:rsidP="00233CF0">
      <w:pPr>
        <w:jc w:val="both"/>
      </w:pPr>
      <w:r>
        <w:t>Savivaldybės meras Audrius Klišonis</w:t>
      </w:r>
    </w:p>
    <w:p w:rsidR="00233CF0" w:rsidRDefault="00233CF0" w:rsidP="00233CF0">
      <w:pPr>
        <w:rPr>
          <w:rFonts w:eastAsia="Calibri"/>
        </w:rPr>
      </w:pPr>
      <w:r>
        <w:rPr>
          <w:rFonts w:eastAsia="Calibri"/>
        </w:rPr>
        <w:t>Administracijos direktorius Dalius Pečiulis</w:t>
      </w:r>
    </w:p>
    <w:p w:rsidR="000E38FC" w:rsidRDefault="000E38FC" w:rsidP="00233CF0">
      <w:pPr>
        <w:rPr>
          <w:rFonts w:eastAsia="Calibri"/>
          <w:lang w:eastAsia="en-US"/>
        </w:rPr>
      </w:pPr>
      <w:r>
        <w:rPr>
          <w:rFonts w:eastAsia="Calibri"/>
        </w:rPr>
        <w:t>Administracijos direktoriaus pavaduotoja Jovita Šumskienė</w:t>
      </w:r>
    </w:p>
    <w:p w:rsidR="00233CF0" w:rsidRDefault="00233CF0" w:rsidP="00233CF0">
      <w:pPr>
        <w:jc w:val="both"/>
      </w:pPr>
      <w:r>
        <w:t>Savivaldybės tarybos posėdžių sekretorė Irmantė Kurmienė</w:t>
      </w:r>
    </w:p>
    <w:p w:rsidR="00233CF0" w:rsidRDefault="00233CF0" w:rsidP="00233CF0">
      <w:pPr>
        <w:jc w:val="both"/>
      </w:pPr>
      <w:r>
        <w:t>Socialinės paramos skyriaus vedėja Jolanta Puidokienė</w:t>
      </w:r>
    </w:p>
    <w:p w:rsidR="00233CF0" w:rsidRDefault="00233CF0" w:rsidP="00233CF0">
      <w:pPr>
        <w:jc w:val="both"/>
      </w:pPr>
      <w:r>
        <w:t>Teisės, personalo ir civilinės metrikacijos skyriaus vedėjas Vytautas Tumas</w:t>
      </w:r>
    </w:p>
    <w:p w:rsidR="00233CF0" w:rsidRDefault="00233CF0" w:rsidP="00233CF0">
      <w:pPr>
        <w:jc w:val="both"/>
        <w:rPr>
          <w:color w:val="FF0000"/>
        </w:rPr>
      </w:pPr>
      <w:r>
        <w:t>Teisės, personalo ir civilinės metrikacijos skyriaus</w:t>
      </w:r>
      <w:r>
        <w:rPr>
          <w:color w:val="FF0000"/>
        </w:rPr>
        <w:t xml:space="preserve"> </w:t>
      </w:r>
      <w:r>
        <w:t>patarėja</w:t>
      </w:r>
      <w:r>
        <w:rPr>
          <w:color w:val="FF0000"/>
        </w:rPr>
        <w:t xml:space="preserve"> </w:t>
      </w:r>
      <w:r>
        <w:t>Donata Norvaišienė</w:t>
      </w:r>
    </w:p>
    <w:p w:rsidR="00233CF0" w:rsidRDefault="00233CF0" w:rsidP="00233CF0">
      <w:pPr>
        <w:jc w:val="both"/>
      </w:pPr>
      <w:r>
        <w:t>Bendrųjų reikalų skyriaus kalbos tvarkytoja Simona Grigalauskaitė</w:t>
      </w:r>
    </w:p>
    <w:p w:rsidR="004C45E8" w:rsidRDefault="004C45E8" w:rsidP="00EB523E">
      <w:pPr>
        <w:rPr>
          <w:lang w:eastAsia="en-US"/>
        </w:rPr>
      </w:pPr>
    </w:p>
    <w:p w:rsidR="00233CF0" w:rsidRDefault="00233CF0" w:rsidP="00EB523E">
      <w:pPr>
        <w:rPr>
          <w:b/>
          <w:lang w:eastAsia="my-MM" w:bidi="my-MM"/>
        </w:rPr>
      </w:pPr>
      <w:r>
        <w:t xml:space="preserve">Sprendimą rengė </w:t>
      </w:r>
      <w:r w:rsidR="007D133E" w:rsidRPr="00CE40F7">
        <w:t xml:space="preserve">Socialinės paramos </w:t>
      </w:r>
      <w:r w:rsidR="007D133E">
        <w:t xml:space="preserve">skyriaus </w:t>
      </w:r>
      <w:r w:rsidR="007D133E" w:rsidRPr="00CE40F7">
        <w:t xml:space="preserve">vedėjo pavaduotoja Vilma Šlyžienė    </w:t>
      </w:r>
    </w:p>
    <w:p w:rsidR="00233CF0" w:rsidRDefault="00233CF0" w:rsidP="00233CF0">
      <w:pPr>
        <w:jc w:val="center"/>
        <w:rPr>
          <w:b/>
          <w:lang w:eastAsia="my-MM" w:bidi="my-MM"/>
        </w:rPr>
      </w:pPr>
      <w:r>
        <w:rPr>
          <w:b/>
          <w:lang w:eastAsia="my-MM" w:bidi="my-MM"/>
        </w:rPr>
        <w:lastRenderedPageBreak/>
        <w:t>SOCIALINĖS PARAMOS SKYRIUS</w:t>
      </w:r>
    </w:p>
    <w:p w:rsidR="00233CF0" w:rsidRDefault="00233CF0" w:rsidP="00233CF0">
      <w:pPr>
        <w:jc w:val="center"/>
        <w:rPr>
          <w:b/>
        </w:rPr>
      </w:pPr>
    </w:p>
    <w:p w:rsidR="00233CF0" w:rsidRDefault="00233CF0" w:rsidP="00233CF0">
      <w:pPr>
        <w:jc w:val="center"/>
        <w:rPr>
          <w:b/>
        </w:rPr>
      </w:pPr>
      <w:r>
        <w:rPr>
          <w:b/>
        </w:rPr>
        <w:t>AIŠKINAMASIS RAŠTAS</w:t>
      </w:r>
    </w:p>
    <w:p w:rsidR="00233CF0" w:rsidRDefault="00233CF0" w:rsidP="00233CF0">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233CF0" w:rsidTr="00233CF0">
        <w:tc>
          <w:tcPr>
            <w:tcW w:w="9854" w:type="dxa"/>
            <w:hideMark/>
          </w:tcPr>
          <w:p w:rsidR="007D133E" w:rsidRPr="007D133E" w:rsidRDefault="00233CF0" w:rsidP="007D133E">
            <w:pPr>
              <w:jc w:val="center"/>
              <w:rPr>
                <w:b/>
              </w:rPr>
            </w:pPr>
            <w:r>
              <w:rPr>
                <w:b/>
              </w:rPr>
              <w:t>,,</w:t>
            </w:r>
            <w:r w:rsidR="007D133E" w:rsidRPr="007D133E">
              <w:rPr>
                <w:b/>
              </w:rPr>
              <w:t>DĖL PLUNGĖS RAJONO SAVIVALDYBĖS TARYBOS 2017 M. LAPKRIČIO</w:t>
            </w:r>
          </w:p>
          <w:p w:rsidR="00233CF0" w:rsidRDefault="007D133E" w:rsidP="007D133E">
            <w:pPr>
              <w:jc w:val="center"/>
              <w:rPr>
                <w:b/>
                <w:lang w:eastAsia="en-US"/>
              </w:rPr>
            </w:pPr>
            <w:r w:rsidRPr="007D133E">
              <w:rPr>
                <w:b/>
              </w:rPr>
              <w:t>30 D. SPRENDIMO NR. T1-277 ,,</w:t>
            </w:r>
            <w:r w:rsidRPr="007D133E">
              <w:rPr>
                <w:b/>
                <w:caps/>
              </w:rPr>
              <w:t xml:space="preserve">DĖL </w:t>
            </w:r>
            <w:r w:rsidRPr="007D133E">
              <w:rPr>
                <w:b/>
                <w:bCs/>
              </w:rPr>
              <w:t xml:space="preserve">KREDITO, PAIMTO DAUGIABUČIAM NAMUI ATNAUJINTI (MODERNIZUOTI), IR PALŪKANŲ APMOKĖJIMO UŽ ASMENIS, TURINČIUS TEISĘ Į BŪSTO ŠILDYMO IŠLAIDŲ KOMPENSACIJĄ, TVARKOS APRAŠO </w:t>
            </w:r>
            <w:r w:rsidRPr="007D133E">
              <w:rPr>
                <w:b/>
                <w:caps/>
              </w:rPr>
              <w:t>PATVIRTINIMO</w:t>
            </w:r>
            <w:r w:rsidRPr="007D133E">
              <w:rPr>
                <w:b/>
              </w:rPr>
              <w:t>“ PRIPAŽINIMO NETEKUSIU GALIOS</w:t>
            </w:r>
            <w:r w:rsidR="00233CF0">
              <w:rPr>
                <w:b/>
              </w:rPr>
              <w:t>“</w:t>
            </w:r>
          </w:p>
        </w:tc>
      </w:tr>
      <w:tr w:rsidR="00233CF0" w:rsidTr="00233CF0">
        <w:tc>
          <w:tcPr>
            <w:tcW w:w="9854" w:type="dxa"/>
          </w:tcPr>
          <w:p w:rsidR="00233CF0" w:rsidRDefault="00233CF0"/>
          <w:p w:rsidR="00233CF0" w:rsidRDefault="00233CF0">
            <w:pPr>
              <w:jc w:val="center"/>
              <w:rPr>
                <w:color w:val="FF0000"/>
              </w:rPr>
            </w:pPr>
            <w:r>
              <w:t xml:space="preserve">2024 m. </w:t>
            </w:r>
            <w:r w:rsidR="007D133E">
              <w:t>balandži</w:t>
            </w:r>
            <w:r>
              <w:t xml:space="preserve">o </w:t>
            </w:r>
            <w:r w:rsidR="004C45E8">
              <w:rPr>
                <w:bCs/>
              </w:rPr>
              <w:t>2</w:t>
            </w:r>
            <w:r>
              <w:rPr>
                <w:bCs/>
              </w:rPr>
              <w:t xml:space="preserve"> d.</w:t>
            </w:r>
            <w:r>
              <w:t xml:space="preserve"> </w:t>
            </w:r>
          </w:p>
          <w:p w:rsidR="00233CF0" w:rsidRDefault="00233CF0">
            <w:pPr>
              <w:jc w:val="center"/>
            </w:pPr>
            <w:r>
              <w:t>Plungė</w:t>
            </w:r>
          </w:p>
        </w:tc>
      </w:tr>
    </w:tbl>
    <w:p w:rsidR="00233CF0" w:rsidRDefault="00233CF0" w:rsidP="00233CF0"/>
    <w:p w:rsidR="00233CF0" w:rsidRPr="004C45E8" w:rsidRDefault="00233CF0" w:rsidP="00EB523E">
      <w:pPr>
        <w:ind w:firstLine="703"/>
        <w:jc w:val="both"/>
      </w:pPr>
      <w:r w:rsidRPr="004C45E8">
        <w:rPr>
          <w:b/>
        </w:rPr>
        <w:t>1. Parengto teisės akto projekto tikslai, uždaviniai, problemos esmė.</w:t>
      </w:r>
    </w:p>
    <w:p w:rsidR="00233CF0" w:rsidRPr="004C45E8" w:rsidRDefault="00233CF0" w:rsidP="00EB523E">
      <w:pPr>
        <w:tabs>
          <w:tab w:val="left" w:pos="-426"/>
        </w:tabs>
        <w:ind w:firstLine="703"/>
        <w:jc w:val="both"/>
        <w:rPr>
          <w:bCs/>
        </w:rPr>
      </w:pPr>
      <w:r w:rsidRPr="004C45E8">
        <w:t xml:space="preserve">Sprendimo projekto tikslas – pripažinti netekusiu galios </w:t>
      </w:r>
      <w:bookmarkStart w:id="4" w:name="_Hlk160370112"/>
      <w:r w:rsidRPr="004C45E8">
        <w:t>Plungės rajono savivaldybės tarybos 20</w:t>
      </w:r>
      <w:r w:rsidR="007D133E" w:rsidRPr="004C45E8">
        <w:t>17</w:t>
      </w:r>
      <w:r w:rsidRPr="004C45E8">
        <w:t xml:space="preserve"> m. </w:t>
      </w:r>
      <w:r w:rsidR="007D133E" w:rsidRPr="004C45E8">
        <w:t>lapkričio</w:t>
      </w:r>
      <w:r w:rsidRPr="004C45E8">
        <w:t xml:space="preserve"> </w:t>
      </w:r>
      <w:r w:rsidR="007D133E" w:rsidRPr="004C45E8">
        <w:t>30</w:t>
      </w:r>
      <w:r w:rsidRPr="004C45E8">
        <w:t xml:space="preserve"> d. sprendimą Nr. T1-</w:t>
      </w:r>
      <w:r w:rsidR="007D133E" w:rsidRPr="004C45E8">
        <w:t>277</w:t>
      </w:r>
      <w:bookmarkEnd w:id="4"/>
      <w:r w:rsidR="007D133E" w:rsidRPr="004C45E8">
        <w:t xml:space="preserve"> „Dėl Kredito, paimto daugiabučiam namui atnaujinti (modernizuoti), ir palūkanų apmokėjimo už asmenis, turinčius teisę į būsto šildymo išlaidų kompensaciją, tvarkos aprašo patvirtinimo“</w:t>
      </w:r>
      <w:r w:rsidR="00BC27E1">
        <w:t xml:space="preserve"> (toliau – Tvarkos aprašas)</w:t>
      </w:r>
      <w:r w:rsidRPr="004C45E8">
        <w:rPr>
          <w:bCs/>
        </w:rPr>
        <w:t xml:space="preserve">. </w:t>
      </w:r>
    </w:p>
    <w:p w:rsidR="00233CF0" w:rsidRPr="004C45E8" w:rsidRDefault="00233CF0" w:rsidP="00EB523E">
      <w:pPr>
        <w:tabs>
          <w:tab w:val="left" w:pos="-426"/>
        </w:tabs>
        <w:ind w:firstLine="703"/>
        <w:jc w:val="both"/>
        <w:rPr>
          <w:bCs/>
          <w:color w:val="0070C0"/>
        </w:rPr>
      </w:pPr>
      <w:r w:rsidRPr="004C45E8">
        <w:rPr>
          <w:bCs/>
        </w:rPr>
        <w:t xml:space="preserve">Sprendimo projektas parengtas įgyvendinant </w:t>
      </w:r>
      <w:r w:rsidR="008F11E8" w:rsidRPr="004C45E8">
        <w:t xml:space="preserve">Lietuvos Respublikos piniginės socialinės paramos nepasiturintiems gyventojams įstatymo </w:t>
      </w:r>
      <w:r w:rsidR="008F11E8" w:rsidRPr="007238E1">
        <w:rPr>
          <w:color w:val="000000"/>
        </w:rPr>
        <w:t>8 straipsnio 8 dal</w:t>
      </w:r>
      <w:r w:rsidR="007238E1" w:rsidRPr="00EB523E">
        <w:rPr>
          <w:color w:val="000000"/>
        </w:rPr>
        <w:t>į</w:t>
      </w:r>
      <w:r w:rsidR="008F11E8" w:rsidRPr="007238E1">
        <w:rPr>
          <w:color w:val="000000"/>
        </w:rPr>
        <w:t>, Kredito, paimto</w:t>
      </w:r>
      <w:r w:rsidR="008F11E8" w:rsidRPr="007238E1">
        <w:t xml:space="preserve"> daugiabučiam namui atnaujinti (modernizuoti), ir palūkanų apmokėjimo už asmenis, turinčius teisę į būsto šildymo išlaidų kompensaciją, tvarkos aprašo,</w:t>
      </w:r>
      <w:r w:rsidR="008F11E8" w:rsidRPr="007238E1">
        <w:rPr>
          <w:color w:val="000000"/>
        </w:rPr>
        <w:t xml:space="preserve"> patvirtinto Lietuvos Respublikos aplinkos ministro ir Lietuvos Respublikos socialinės apsaugos ir darbo ministro 2012 m. vasario 24 d. įsakym</w:t>
      </w:r>
      <w:r w:rsidR="007238E1">
        <w:rPr>
          <w:color w:val="000000"/>
        </w:rPr>
        <w:t>u</w:t>
      </w:r>
      <w:r w:rsidR="008F11E8" w:rsidRPr="007238E1">
        <w:rPr>
          <w:color w:val="000000"/>
        </w:rPr>
        <w:t xml:space="preserve"> Nr. D1-174/A1-116 „Dėl Kredito, paimto</w:t>
      </w:r>
      <w:r w:rsidR="008F11E8" w:rsidRPr="007238E1">
        <w:t xml:space="preserve"> daugiabučiam namui atnaujinti (modernizuoti), ir palūkanų apmokėjimo už asmenis, turinčius teisę į būsto šildymo išlaidų kompensaciją, tvarkos aprašo patvirtinimo“ (su pakeitimais), 19 punkto nuostat</w:t>
      </w:r>
      <w:r w:rsidR="007238E1" w:rsidRPr="00EB523E">
        <w:t>ą</w:t>
      </w:r>
      <w:r w:rsidR="008F11E8" w:rsidRPr="007238E1">
        <w:t xml:space="preserve">: </w:t>
      </w:r>
      <w:r w:rsidR="00C459D6" w:rsidRPr="007238E1">
        <w:t>„</w:t>
      </w:r>
      <w:r w:rsidR="008F11E8" w:rsidRPr="007238E1">
        <w:rPr>
          <w:color w:val="000000"/>
        </w:rPr>
        <w:t>Paraiškų ir dokumentų teikimo elektroniniu</w:t>
      </w:r>
      <w:r w:rsidR="008F11E8" w:rsidRPr="004C45E8">
        <w:rPr>
          <w:color w:val="000000"/>
        </w:rPr>
        <w:t xml:space="preserve"> paštu tvarką nustato savivaldybė.“</w:t>
      </w:r>
    </w:p>
    <w:p w:rsidR="00233CF0" w:rsidRPr="004C45E8" w:rsidRDefault="00233CF0" w:rsidP="00EB523E">
      <w:pPr>
        <w:ind w:firstLine="703"/>
        <w:jc w:val="both"/>
        <w:rPr>
          <w:b/>
        </w:rPr>
      </w:pPr>
      <w:r w:rsidRPr="004C45E8">
        <w:rPr>
          <w:b/>
          <w:bCs/>
        </w:rPr>
        <w:t xml:space="preserve">2. </w:t>
      </w:r>
      <w:r w:rsidRPr="004C45E8">
        <w:rPr>
          <w:b/>
        </w:rPr>
        <w:t>Siūlomos teisinio reguliavimo nuostatos, šiuo metu esantis teisinis reglamentavimas, kokie šios srities teisės aktai tebegalioja ir kokius teisės aktus būtina pakeisti ar panaikinti, priėmus teikiamą tarybos sprendimo projektą.</w:t>
      </w:r>
    </w:p>
    <w:p w:rsidR="001C4F40" w:rsidRPr="004C45E8" w:rsidRDefault="002D60DC" w:rsidP="00EB523E">
      <w:pPr>
        <w:ind w:firstLine="703"/>
        <w:jc w:val="both"/>
        <w:rPr>
          <w:rFonts w:eastAsia="Calibri"/>
          <w:kern w:val="2"/>
          <w:lang w:eastAsia="en-US"/>
          <w14:ligatures w14:val="standardContextual"/>
        </w:rPr>
      </w:pPr>
      <w:r w:rsidRPr="007238E1">
        <w:rPr>
          <w:color w:val="000000"/>
        </w:rPr>
        <w:t>Kredito, paimto</w:t>
      </w:r>
      <w:r w:rsidRPr="007238E1">
        <w:t xml:space="preserve"> daugiabučiam namui atnaujinti (modernizuoti), ir palūkanų apmokėjimo už asmenis, turinčius teisę į būsto šildymo išlaidų kompensaciją, tvarkos aprašo,</w:t>
      </w:r>
      <w:r w:rsidRPr="007238E1">
        <w:rPr>
          <w:color w:val="000000"/>
        </w:rPr>
        <w:t xml:space="preserve"> patvirtinto Lietuvos Respublikos aplinkos ministro ir Lietuvos Respublikos socialinės apsaugos ir darbo ministro 2012 m. vasario 24 d. įsakym</w:t>
      </w:r>
      <w:r>
        <w:rPr>
          <w:color w:val="000000"/>
        </w:rPr>
        <w:t>u</w:t>
      </w:r>
      <w:r w:rsidRPr="007238E1">
        <w:rPr>
          <w:color w:val="000000"/>
        </w:rPr>
        <w:t xml:space="preserve"> Nr. D1-174/A1-116 „Dėl Kredito, paimto</w:t>
      </w:r>
      <w:r w:rsidRPr="007238E1">
        <w:t xml:space="preserve"> daugiabučiam namui atnaujinti (modernizuoti), ir palūkanų apmokėjimo už asmenis, turinčius teisę į būsto šildymo išlaidų kompensaciją, tvarkos aprašo patvirtinimo“</w:t>
      </w:r>
      <w:r w:rsidR="00222162">
        <w:t xml:space="preserve"> nuostatos, </w:t>
      </w:r>
      <w:r>
        <w:t>numatančios mokėjimo tvarką, 2024-02-2</w:t>
      </w:r>
      <w:r w:rsidR="006667F4">
        <w:t>2</w:t>
      </w:r>
      <w:r>
        <w:t xml:space="preserve"> pakeistos, todėl, kad įgyvendinti 19 pun</w:t>
      </w:r>
      <w:r w:rsidR="002D2653">
        <w:t xml:space="preserve">kto nuostatą reikalingi keitimai Tvarkos apraše. </w:t>
      </w:r>
      <w:r>
        <w:t xml:space="preserve"> </w:t>
      </w:r>
      <w:r w:rsidR="001C4F40" w:rsidRPr="007238E1">
        <w:t xml:space="preserve">Vadovaujantis Lietuvos Respublikos vietos savivaldos įstatymo </w:t>
      </w:r>
      <w:r w:rsidR="00B767FC" w:rsidRPr="007238E1">
        <w:t>25 straipsnio 5 dalies ir 2</w:t>
      </w:r>
      <w:r w:rsidR="001C4F40" w:rsidRPr="007238E1">
        <w:t xml:space="preserve">7 straipsnio 2 dalies </w:t>
      </w:r>
      <w:r w:rsidR="00B767FC" w:rsidRPr="007238E1">
        <w:t>8</w:t>
      </w:r>
      <w:r w:rsidR="001C4F40" w:rsidRPr="007238E1">
        <w:t xml:space="preserve"> punkto nuostatomis, </w:t>
      </w:r>
      <w:r w:rsidR="007238E1" w:rsidRPr="00EB523E">
        <w:t>sprendimo p</w:t>
      </w:r>
      <w:r w:rsidR="001C4F40" w:rsidRPr="007238E1">
        <w:t>rojekt</w:t>
      </w:r>
      <w:r w:rsidR="007238E1" w:rsidRPr="00EB523E">
        <w:t>u</w:t>
      </w:r>
      <w:r w:rsidR="001C4F40" w:rsidRPr="007238E1">
        <w:t xml:space="preserve"> siūloma, kad sprendimus </w:t>
      </w:r>
      <w:r w:rsidR="007238E1" w:rsidRPr="007238E1">
        <w:t xml:space="preserve">dėl </w:t>
      </w:r>
      <w:r w:rsidR="007238E1" w:rsidRPr="00EB523E">
        <w:t>T</w:t>
      </w:r>
      <w:r w:rsidR="001C4F40" w:rsidRPr="007238E1">
        <w:t>varkos aprašo patvirtinimo priims Savivaldybės meras</w:t>
      </w:r>
      <w:r w:rsidR="001C4F40" w:rsidRPr="007238E1">
        <w:rPr>
          <w:rFonts w:eastAsia="Calibri"/>
          <w:kern w:val="2"/>
          <w:lang w:eastAsia="en-US"/>
          <w14:ligatures w14:val="standardContextual"/>
        </w:rPr>
        <w:t>.</w:t>
      </w:r>
    </w:p>
    <w:p w:rsidR="00233CF0" w:rsidRPr="004C45E8" w:rsidRDefault="00233CF0" w:rsidP="00EB523E">
      <w:pPr>
        <w:ind w:firstLine="703"/>
        <w:jc w:val="both"/>
        <w:rPr>
          <w:bCs/>
        </w:rPr>
      </w:pPr>
      <w:r w:rsidRPr="004C45E8">
        <w:t xml:space="preserve">Sprendimo projektas parengtas siekiant </w:t>
      </w:r>
      <w:r w:rsidR="001C4F40" w:rsidRPr="004C45E8">
        <w:t>įgyvendinti</w:t>
      </w:r>
      <w:r w:rsidRPr="004C45E8">
        <w:t xml:space="preserve"> Vietos savivaldos įstatymo</w:t>
      </w:r>
      <w:r w:rsidR="001C4F40" w:rsidRPr="004C45E8">
        <w:t xml:space="preserve"> nuostatas.</w:t>
      </w:r>
      <w:r w:rsidRPr="004C45E8">
        <w:t xml:space="preserve"> </w:t>
      </w:r>
    </w:p>
    <w:p w:rsidR="00233CF0" w:rsidRPr="004C45E8" w:rsidRDefault="00233CF0" w:rsidP="00EB523E">
      <w:pPr>
        <w:ind w:firstLine="703"/>
        <w:jc w:val="both"/>
        <w:rPr>
          <w:bCs/>
          <w:lang w:eastAsia="en-US"/>
        </w:rPr>
      </w:pPr>
      <w:r w:rsidRPr="004C45E8">
        <w:rPr>
          <w:bCs/>
        </w:rPr>
        <w:t>Priėmus sprendimą – pripažinus negaliojančiu aukščiau įvardintą Savivaldybės tarybos sprendimą, Tvarkos aprašas bus patvirtintas Savivaldybės mero potvarkiu.</w:t>
      </w:r>
    </w:p>
    <w:p w:rsidR="00233CF0" w:rsidRPr="004C45E8" w:rsidRDefault="00233CF0" w:rsidP="00EB523E">
      <w:pPr>
        <w:ind w:firstLine="703"/>
        <w:jc w:val="both"/>
      </w:pPr>
      <w:r w:rsidRPr="004C45E8">
        <w:rPr>
          <w:b/>
        </w:rPr>
        <w:t>3. Kodėl būtina priimti sprendimą, kokių pozityvių rezultatų laukiama.</w:t>
      </w:r>
      <w:r w:rsidRPr="004C45E8">
        <w:t xml:space="preserve"> </w:t>
      </w:r>
    </w:p>
    <w:p w:rsidR="00233CF0" w:rsidRPr="004C45E8" w:rsidRDefault="00233CF0" w:rsidP="00EB523E">
      <w:pPr>
        <w:ind w:firstLine="703"/>
        <w:jc w:val="both"/>
        <w:rPr>
          <w:bCs/>
        </w:rPr>
      </w:pPr>
      <w:bookmarkStart w:id="5" w:name="_Hlk160370402"/>
      <w:r w:rsidRPr="004C45E8">
        <w:rPr>
          <w:bCs/>
        </w:rPr>
        <w:t xml:space="preserve">Priėmus </w:t>
      </w:r>
      <w:r w:rsidRPr="007238E1">
        <w:rPr>
          <w:bCs/>
        </w:rPr>
        <w:t>sprendimą Tvarkos aprašas bus patvirtintas</w:t>
      </w:r>
      <w:r w:rsidRPr="004C45E8">
        <w:rPr>
          <w:bCs/>
        </w:rPr>
        <w:t xml:space="preserve"> Savivaldybės mero potvarkiu</w:t>
      </w:r>
      <w:r w:rsidR="00BC27E1">
        <w:rPr>
          <w:bCs/>
        </w:rPr>
        <w:t>,</w:t>
      </w:r>
      <w:r w:rsidRPr="004C45E8">
        <w:rPr>
          <w:bCs/>
        </w:rPr>
        <w:t xml:space="preserve"> vadovaujantis šiuo metu galiojančiais teisės aktais. Tokiu būdu bus įgyvendintos Lietuvos Respublikos teisės aktų nuostatos.</w:t>
      </w:r>
      <w:bookmarkEnd w:id="5"/>
    </w:p>
    <w:p w:rsidR="00233CF0" w:rsidRPr="004C45E8" w:rsidRDefault="00233CF0" w:rsidP="00EB523E">
      <w:pPr>
        <w:ind w:firstLine="703"/>
        <w:jc w:val="both"/>
        <w:rPr>
          <w:color w:val="000000"/>
          <w:szCs w:val="20"/>
        </w:rPr>
      </w:pPr>
      <w:r w:rsidRPr="004C45E8">
        <w:rPr>
          <w:b/>
        </w:rPr>
        <w:t xml:space="preserve">4. </w:t>
      </w:r>
      <w:r w:rsidRPr="004C45E8">
        <w:rPr>
          <w:b/>
          <w:szCs w:val="20"/>
        </w:rPr>
        <w:t>Lėšų poreikis ir finansavimo šaltiniai.</w:t>
      </w:r>
      <w:r w:rsidRPr="004C45E8">
        <w:rPr>
          <w:color w:val="000000"/>
          <w:szCs w:val="20"/>
        </w:rPr>
        <w:t xml:space="preserve"> </w:t>
      </w:r>
    </w:p>
    <w:p w:rsidR="00233CF0" w:rsidRPr="004C45E8" w:rsidRDefault="00233CF0" w:rsidP="00EB523E">
      <w:pPr>
        <w:ind w:firstLine="703"/>
        <w:jc w:val="both"/>
        <w:rPr>
          <w:color w:val="000000"/>
          <w:szCs w:val="20"/>
        </w:rPr>
      </w:pPr>
      <w:r w:rsidRPr="004C45E8">
        <w:rPr>
          <w:color w:val="000000"/>
          <w:szCs w:val="20"/>
        </w:rPr>
        <w:t>Nėra.</w:t>
      </w:r>
    </w:p>
    <w:p w:rsidR="00233CF0" w:rsidRPr="004C45E8" w:rsidRDefault="00233CF0" w:rsidP="00EB523E">
      <w:pPr>
        <w:ind w:firstLine="703"/>
        <w:jc w:val="both"/>
        <w:rPr>
          <w:b/>
          <w:bCs/>
        </w:rPr>
      </w:pPr>
      <w:r w:rsidRPr="004C45E8">
        <w:rPr>
          <w:b/>
          <w:bCs/>
        </w:rPr>
        <w:t xml:space="preserve">5. Pateikti kitus sprendimui priimti reikalingus </w:t>
      </w:r>
      <w:proofErr w:type="spellStart"/>
      <w:r w:rsidRPr="004C45E8">
        <w:rPr>
          <w:b/>
          <w:bCs/>
        </w:rPr>
        <w:t>pagrindimus</w:t>
      </w:r>
      <w:proofErr w:type="spellEnd"/>
      <w:r w:rsidRPr="004C45E8">
        <w:rPr>
          <w:b/>
          <w:bCs/>
        </w:rPr>
        <w:t>, skaičiavimus ar paaiškinimus.</w:t>
      </w:r>
    </w:p>
    <w:p w:rsidR="00233CF0" w:rsidRPr="004C45E8" w:rsidRDefault="00233CF0" w:rsidP="00EB523E">
      <w:pPr>
        <w:ind w:firstLine="703"/>
        <w:jc w:val="both"/>
        <w:rPr>
          <w:bCs/>
        </w:rPr>
      </w:pPr>
      <w:r w:rsidRPr="004C45E8">
        <w:rPr>
          <w:bCs/>
        </w:rPr>
        <w:t>Nėra.</w:t>
      </w:r>
    </w:p>
    <w:p w:rsidR="00233CF0" w:rsidRPr="004C45E8" w:rsidRDefault="00233CF0" w:rsidP="00EB523E">
      <w:pPr>
        <w:ind w:firstLine="703"/>
        <w:jc w:val="both"/>
        <w:rPr>
          <w:b/>
          <w:bCs/>
        </w:rPr>
      </w:pPr>
      <w:r w:rsidRPr="004C45E8">
        <w:rPr>
          <w:b/>
          <w:bCs/>
        </w:rPr>
        <w:lastRenderedPageBreak/>
        <w:t>6. Pateikti sprendimo projekto lyginamąjį variantą, jeigu teikiamas sprendimo pakeitimo projektas.</w:t>
      </w:r>
    </w:p>
    <w:p w:rsidR="00233CF0" w:rsidRPr="004C45E8" w:rsidRDefault="00233CF0" w:rsidP="00EB523E">
      <w:pPr>
        <w:ind w:firstLine="703"/>
        <w:jc w:val="both"/>
        <w:rPr>
          <w:lang w:eastAsia="en-US"/>
        </w:rPr>
      </w:pPr>
      <w:r w:rsidRPr="004C45E8">
        <w:rPr>
          <w:szCs w:val="20"/>
        </w:rPr>
        <w:t>Sprendimo projekto lyginamasis variantas nerengiamas, nes sprendimu teisės aktas siūlomas pripažinti netekusiu galios</w:t>
      </w:r>
      <w:r w:rsidRPr="004C45E8">
        <w:t>.</w:t>
      </w:r>
    </w:p>
    <w:p w:rsidR="00233CF0" w:rsidRPr="004C45E8" w:rsidRDefault="00233CF0" w:rsidP="00EB523E">
      <w:pPr>
        <w:ind w:firstLine="703"/>
        <w:jc w:val="both"/>
        <w:rPr>
          <w:b/>
          <w:bCs/>
        </w:rPr>
      </w:pPr>
      <w:r w:rsidRPr="004C45E8">
        <w:rPr>
          <w:b/>
          <w:bCs/>
        </w:rPr>
        <w:t>7. Sprendimo projekto antikorupcinis vertinimas.</w:t>
      </w:r>
    </w:p>
    <w:p w:rsidR="00233CF0" w:rsidRPr="004C45E8" w:rsidRDefault="00233CF0" w:rsidP="00EB523E">
      <w:pPr>
        <w:ind w:firstLine="703"/>
        <w:jc w:val="both"/>
        <w:rPr>
          <w:bCs/>
        </w:rPr>
      </w:pPr>
      <w:r w:rsidRPr="004C45E8">
        <w:rPr>
          <w:bCs/>
        </w:rPr>
        <w:t>Neatliekamas.</w:t>
      </w:r>
    </w:p>
    <w:p w:rsidR="00233CF0" w:rsidRPr="004C45E8" w:rsidRDefault="00233CF0" w:rsidP="00EB523E">
      <w:pPr>
        <w:ind w:firstLine="703"/>
        <w:jc w:val="both"/>
        <w:rPr>
          <w:b/>
          <w:bCs/>
        </w:rPr>
      </w:pPr>
      <w:r w:rsidRPr="004C45E8">
        <w:rPr>
          <w:b/>
          <w:bCs/>
        </w:rPr>
        <w:t xml:space="preserve">8. Nurodyti, kieno iniciatyva sprendimo projektas yra parengtas. </w:t>
      </w:r>
    </w:p>
    <w:p w:rsidR="00233CF0" w:rsidRPr="004C45E8" w:rsidRDefault="00233CF0" w:rsidP="00EB523E">
      <w:pPr>
        <w:tabs>
          <w:tab w:val="left" w:pos="720"/>
        </w:tabs>
        <w:ind w:firstLine="703"/>
        <w:jc w:val="both"/>
      </w:pPr>
      <w:r w:rsidRPr="004C45E8">
        <w:t xml:space="preserve">Plungės rajono savivaldybės administracijos Socialinės paramos skyriaus iniciatyva. </w:t>
      </w:r>
    </w:p>
    <w:p w:rsidR="00233CF0" w:rsidRPr="004C45E8" w:rsidRDefault="00233CF0" w:rsidP="00EB523E">
      <w:pPr>
        <w:ind w:firstLine="703"/>
        <w:jc w:val="both"/>
        <w:rPr>
          <w:bCs/>
        </w:rPr>
      </w:pPr>
      <w:r w:rsidRPr="004C45E8">
        <w:rPr>
          <w:b/>
          <w:bCs/>
        </w:rPr>
        <w:t>9. Nurodyti, kuri sprendimo projekto ar pridedamos medžiagos dalis (remiantis teisės aktais) yra neskelbtina.</w:t>
      </w:r>
      <w:r w:rsidRPr="004C45E8">
        <w:rPr>
          <w:bCs/>
        </w:rPr>
        <w:t xml:space="preserve"> </w:t>
      </w:r>
    </w:p>
    <w:p w:rsidR="00233CF0" w:rsidRPr="004C45E8" w:rsidRDefault="00233CF0" w:rsidP="00EB523E">
      <w:pPr>
        <w:tabs>
          <w:tab w:val="left" w:pos="720"/>
        </w:tabs>
        <w:ind w:firstLine="703"/>
        <w:jc w:val="both"/>
      </w:pPr>
      <w:r w:rsidRPr="004C45E8">
        <w:t xml:space="preserve">Nėra. </w:t>
      </w:r>
    </w:p>
    <w:p w:rsidR="00233CF0" w:rsidRPr="004C45E8" w:rsidRDefault="00233CF0" w:rsidP="00EB523E">
      <w:pPr>
        <w:ind w:firstLine="703"/>
        <w:jc w:val="both"/>
        <w:rPr>
          <w:b/>
          <w:bCs/>
        </w:rPr>
      </w:pPr>
      <w:r w:rsidRPr="004C45E8">
        <w:rPr>
          <w:b/>
          <w:bCs/>
        </w:rPr>
        <w:t xml:space="preserve">10. Kam (institucijoms, skyriams, organizacijoms ir t. t.) patvirtintas sprendimas turi būti išsiųstas. </w:t>
      </w:r>
    </w:p>
    <w:p w:rsidR="00233CF0" w:rsidRPr="004C45E8" w:rsidRDefault="00233CF0" w:rsidP="00EB523E">
      <w:pPr>
        <w:tabs>
          <w:tab w:val="left" w:pos="720"/>
        </w:tabs>
        <w:ind w:firstLine="703"/>
        <w:jc w:val="both"/>
      </w:pPr>
      <w:r w:rsidRPr="004C45E8">
        <w:rPr>
          <w:bCs/>
        </w:rPr>
        <w:t>Paskelbti šį sprendimą Teisės aktų registre.</w:t>
      </w:r>
    </w:p>
    <w:p w:rsidR="00233CF0" w:rsidRPr="004C45E8" w:rsidRDefault="00233CF0" w:rsidP="00EB523E">
      <w:pPr>
        <w:ind w:firstLine="703"/>
        <w:jc w:val="both"/>
      </w:pPr>
      <w:r w:rsidRPr="004C45E8">
        <w:rPr>
          <w:b/>
        </w:rPr>
        <w:t>11. Kita svarbi informacija</w:t>
      </w:r>
      <w:r w:rsidRPr="004C45E8">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4C45E8">
        <w:rPr>
          <w:bCs/>
        </w:rPr>
        <w:t>ir kita</w:t>
      </w:r>
      <w:r w:rsidRPr="004C45E8">
        <w:t>.).</w:t>
      </w:r>
      <w:r w:rsidR="000457A3">
        <w:t xml:space="preserve"> Nėra.</w:t>
      </w:r>
    </w:p>
    <w:p w:rsidR="00233CF0" w:rsidRPr="004C45E8" w:rsidRDefault="00233CF0" w:rsidP="00EB523E">
      <w:pPr>
        <w:ind w:firstLine="703"/>
        <w:jc w:val="both"/>
        <w:rPr>
          <w:b/>
        </w:rPr>
      </w:pPr>
      <w:r w:rsidRPr="004C45E8">
        <w:rPr>
          <w:b/>
        </w:rPr>
        <w:t>12.</w:t>
      </w:r>
      <w:r w:rsidRPr="004C45E8">
        <w:t xml:space="preserve"> </w:t>
      </w:r>
      <w:r w:rsidRPr="004C45E8">
        <w:rPr>
          <w:b/>
        </w:rPr>
        <w:t>Numatomo teisinio reguliavimo poveikio vertinimas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3"/>
        <w:gridCol w:w="2519"/>
        <w:gridCol w:w="2666"/>
      </w:tblGrid>
      <w:tr w:rsidR="00233CF0" w:rsidTr="00233CF0">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hideMark/>
          </w:tcPr>
          <w:p w:rsidR="00233CF0" w:rsidRDefault="00233CF0">
            <w:pPr>
              <w:widowControl w:val="0"/>
              <w:jc w:val="center"/>
              <w:rPr>
                <w:rFonts w:eastAsia="Lucida Sans Unicode"/>
                <w:b/>
                <w:kern w:val="2"/>
                <w:lang w:bidi="lo-LA"/>
              </w:rPr>
            </w:pPr>
            <w:r>
              <w:rPr>
                <w:rFonts w:eastAsia="Lucida Sans Unicode"/>
                <w:b/>
                <w:kern w:val="2"/>
              </w:rPr>
              <w:t>Sritys</w:t>
            </w:r>
          </w:p>
        </w:tc>
        <w:tc>
          <w:tcPr>
            <w:tcW w:w="5244" w:type="dxa"/>
            <w:gridSpan w:val="2"/>
            <w:tcBorders>
              <w:top w:val="single" w:sz="4" w:space="0" w:color="000000"/>
              <w:left w:val="single" w:sz="4" w:space="0" w:color="000000"/>
              <w:bottom w:val="single" w:sz="4" w:space="0" w:color="auto"/>
              <w:right w:val="single" w:sz="4" w:space="0" w:color="000000"/>
            </w:tcBorders>
            <w:hideMark/>
          </w:tcPr>
          <w:p w:rsidR="00233CF0" w:rsidRDefault="00233CF0">
            <w:pPr>
              <w:widowControl w:val="0"/>
              <w:jc w:val="center"/>
              <w:rPr>
                <w:rFonts w:eastAsia="Lucida Sans Unicode"/>
                <w:b/>
                <w:bCs/>
                <w:kern w:val="2"/>
              </w:rPr>
            </w:pPr>
            <w:r>
              <w:rPr>
                <w:rFonts w:eastAsia="Lucida Sans Unicode"/>
                <w:b/>
                <w:bCs/>
                <w:kern w:val="2"/>
              </w:rPr>
              <w:t>Numatomo teisinio reguliavimo poveikio vertinimo rezultatai</w:t>
            </w:r>
          </w:p>
        </w:tc>
      </w:tr>
      <w:tr w:rsidR="00233CF0" w:rsidTr="00233CF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33CF0" w:rsidRDefault="00233CF0">
            <w:pPr>
              <w:rPr>
                <w:rFonts w:eastAsia="Lucida Sans Unicode"/>
                <w:b/>
                <w:kern w:val="2"/>
                <w:lang w:bidi="lo-LA"/>
              </w:rPr>
            </w:pPr>
          </w:p>
        </w:tc>
        <w:tc>
          <w:tcPr>
            <w:tcW w:w="2551" w:type="dxa"/>
            <w:tcBorders>
              <w:top w:val="single" w:sz="4" w:space="0" w:color="auto"/>
              <w:left w:val="single" w:sz="4" w:space="0" w:color="000000"/>
              <w:bottom w:val="single" w:sz="4" w:space="0" w:color="000000"/>
              <w:right w:val="single" w:sz="4" w:space="0" w:color="000000"/>
            </w:tcBorders>
            <w:hideMark/>
          </w:tcPr>
          <w:p w:rsidR="00233CF0" w:rsidRDefault="00233CF0">
            <w:pPr>
              <w:widowControl w:val="0"/>
              <w:jc w:val="center"/>
              <w:rPr>
                <w:rFonts w:eastAsia="Lucida Sans Unicode"/>
                <w:b/>
                <w:kern w:val="2"/>
              </w:rPr>
            </w:pPr>
            <w:r>
              <w:rPr>
                <w:rFonts w:eastAsia="Lucida Sans Unicode"/>
                <w:b/>
                <w:kern w:val="2"/>
              </w:rPr>
              <w:t>Teigiamas poveikis</w:t>
            </w:r>
          </w:p>
        </w:tc>
        <w:tc>
          <w:tcPr>
            <w:tcW w:w="2693" w:type="dxa"/>
            <w:tcBorders>
              <w:top w:val="single" w:sz="4" w:space="0" w:color="auto"/>
              <w:left w:val="single" w:sz="4" w:space="0" w:color="000000"/>
              <w:bottom w:val="single" w:sz="4" w:space="0" w:color="000000"/>
              <w:right w:val="single" w:sz="4" w:space="0" w:color="000000"/>
            </w:tcBorders>
            <w:hideMark/>
          </w:tcPr>
          <w:p w:rsidR="00233CF0" w:rsidRDefault="00233CF0">
            <w:pPr>
              <w:widowControl w:val="0"/>
              <w:jc w:val="center"/>
              <w:rPr>
                <w:rFonts w:eastAsia="Lucida Sans Unicode"/>
                <w:b/>
                <w:kern w:val="2"/>
                <w:lang w:bidi="lo-LA"/>
              </w:rPr>
            </w:pPr>
            <w:r>
              <w:rPr>
                <w:rFonts w:eastAsia="Lucida Sans Unicode"/>
                <w:b/>
                <w:kern w:val="2"/>
              </w:rPr>
              <w:t>Neigiamas poveikis</w:t>
            </w:r>
          </w:p>
        </w:tc>
      </w:tr>
      <w:tr w:rsidR="00233CF0" w:rsidTr="00233CF0">
        <w:tc>
          <w:tcPr>
            <w:tcW w:w="4253" w:type="dxa"/>
            <w:tcBorders>
              <w:top w:val="single" w:sz="4" w:space="0" w:color="000000"/>
              <w:left w:val="single" w:sz="4" w:space="0" w:color="000000"/>
              <w:bottom w:val="single" w:sz="4" w:space="0" w:color="000000"/>
              <w:right w:val="single" w:sz="4" w:space="0" w:color="000000"/>
            </w:tcBorders>
            <w:hideMark/>
          </w:tcPr>
          <w:p w:rsidR="00233CF0" w:rsidRDefault="00233CF0">
            <w:pPr>
              <w:widowControl w:val="0"/>
              <w:rPr>
                <w:rFonts w:eastAsia="Lucida Sans Unicode"/>
                <w:i/>
                <w:kern w:val="2"/>
                <w:lang w:bidi="lo-LA"/>
              </w:rPr>
            </w:pPr>
            <w:r>
              <w:rPr>
                <w:rFonts w:eastAsia="Lucida Sans Unicode"/>
                <w:i/>
                <w:kern w:val="2"/>
              </w:rPr>
              <w:t>Ekonomikai</w:t>
            </w:r>
          </w:p>
        </w:tc>
        <w:tc>
          <w:tcPr>
            <w:tcW w:w="2551" w:type="dxa"/>
            <w:tcBorders>
              <w:top w:val="single" w:sz="4" w:space="0" w:color="000000"/>
              <w:left w:val="single" w:sz="4" w:space="0" w:color="000000"/>
              <w:bottom w:val="single" w:sz="4" w:space="0" w:color="000000"/>
              <w:right w:val="single" w:sz="4" w:space="0" w:color="000000"/>
            </w:tcBorders>
          </w:tcPr>
          <w:p w:rsidR="00233CF0" w:rsidRDefault="00233CF0">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233CF0" w:rsidRDefault="00C459D6">
            <w:pPr>
              <w:widowControl w:val="0"/>
              <w:jc w:val="center"/>
              <w:rPr>
                <w:rFonts w:eastAsia="Lucida Sans Unicode"/>
                <w:i/>
                <w:kern w:val="2"/>
                <w:lang w:bidi="lo-LA"/>
              </w:rPr>
            </w:pPr>
            <w:r>
              <w:rPr>
                <w:rFonts w:eastAsia="Lucida Sans Unicode"/>
                <w:i/>
                <w:kern w:val="2"/>
                <w:lang w:bidi="lo-LA"/>
              </w:rPr>
              <w:t>N</w:t>
            </w:r>
            <w:r w:rsidR="00233CF0">
              <w:rPr>
                <w:rFonts w:eastAsia="Lucida Sans Unicode"/>
                <w:i/>
                <w:kern w:val="2"/>
                <w:lang w:bidi="lo-LA"/>
              </w:rPr>
              <w:t>enumatomas</w:t>
            </w:r>
          </w:p>
        </w:tc>
      </w:tr>
      <w:tr w:rsidR="00233CF0" w:rsidTr="00233CF0">
        <w:tc>
          <w:tcPr>
            <w:tcW w:w="4253" w:type="dxa"/>
            <w:tcBorders>
              <w:top w:val="single" w:sz="4" w:space="0" w:color="000000"/>
              <w:left w:val="single" w:sz="4" w:space="0" w:color="000000"/>
              <w:bottom w:val="single" w:sz="4" w:space="0" w:color="000000"/>
              <w:right w:val="single" w:sz="4" w:space="0" w:color="000000"/>
            </w:tcBorders>
            <w:hideMark/>
          </w:tcPr>
          <w:p w:rsidR="00233CF0" w:rsidRDefault="00233CF0">
            <w:pPr>
              <w:widowControl w:val="0"/>
              <w:rPr>
                <w:rFonts w:eastAsia="Lucida Sans Unicode"/>
                <w:i/>
                <w:kern w:val="2"/>
                <w:lang w:bidi="lo-LA"/>
              </w:rPr>
            </w:pPr>
            <w:r>
              <w:rPr>
                <w:rFonts w:eastAsia="Lucida Sans Unicode"/>
                <w:i/>
                <w:kern w:val="2"/>
              </w:rPr>
              <w:t>Finansams</w:t>
            </w:r>
          </w:p>
        </w:tc>
        <w:tc>
          <w:tcPr>
            <w:tcW w:w="2551" w:type="dxa"/>
            <w:tcBorders>
              <w:top w:val="single" w:sz="4" w:space="0" w:color="000000"/>
              <w:left w:val="single" w:sz="4" w:space="0" w:color="000000"/>
              <w:bottom w:val="single" w:sz="4" w:space="0" w:color="000000"/>
              <w:right w:val="single" w:sz="4" w:space="0" w:color="000000"/>
            </w:tcBorders>
          </w:tcPr>
          <w:p w:rsidR="00233CF0" w:rsidRDefault="00233CF0">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233CF0" w:rsidRDefault="00C459D6">
            <w:pPr>
              <w:widowControl w:val="0"/>
              <w:jc w:val="center"/>
              <w:rPr>
                <w:rFonts w:eastAsia="Lucida Sans Unicode"/>
                <w:i/>
                <w:kern w:val="2"/>
                <w:lang w:bidi="lo-LA"/>
              </w:rPr>
            </w:pPr>
            <w:r>
              <w:rPr>
                <w:rFonts w:eastAsia="Lucida Sans Unicode"/>
                <w:i/>
                <w:kern w:val="2"/>
                <w:lang w:bidi="lo-LA"/>
              </w:rPr>
              <w:t>N</w:t>
            </w:r>
            <w:r w:rsidR="00233CF0">
              <w:rPr>
                <w:rFonts w:eastAsia="Lucida Sans Unicode"/>
                <w:i/>
                <w:kern w:val="2"/>
                <w:lang w:bidi="lo-LA"/>
              </w:rPr>
              <w:t>enumatomas</w:t>
            </w:r>
          </w:p>
        </w:tc>
      </w:tr>
      <w:tr w:rsidR="00233CF0" w:rsidTr="00233CF0">
        <w:tc>
          <w:tcPr>
            <w:tcW w:w="4253" w:type="dxa"/>
            <w:tcBorders>
              <w:top w:val="single" w:sz="4" w:space="0" w:color="000000"/>
              <w:left w:val="single" w:sz="4" w:space="0" w:color="000000"/>
              <w:bottom w:val="single" w:sz="4" w:space="0" w:color="000000"/>
              <w:right w:val="single" w:sz="4" w:space="0" w:color="000000"/>
            </w:tcBorders>
            <w:hideMark/>
          </w:tcPr>
          <w:p w:rsidR="00233CF0" w:rsidRDefault="00233CF0">
            <w:pPr>
              <w:widowControl w:val="0"/>
              <w:rPr>
                <w:rFonts w:eastAsia="Lucida Sans Unicode"/>
                <w:i/>
                <w:kern w:val="2"/>
                <w:lang w:bidi="lo-LA"/>
              </w:rPr>
            </w:pPr>
            <w:r>
              <w:rPr>
                <w:rFonts w:eastAsia="Lucida Sans Unicode"/>
                <w:i/>
                <w:kern w:val="2"/>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233CF0" w:rsidRDefault="00233CF0">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233CF0" w:rsidRDefault="00C459D6">
            <w:pPr>
              <w:widowControl w:val="0"/>
              <w:jc w:val="center"/>
              <w:rPr>
                <w:rFonts w:eastAsia="Lucida Sans Unicode"/>
                <w:i/>
                <w:kern w:val="2"/>
                <w:lang w:bidi="lo-LA"/>
              </w:rPr>
            </w:pPr>
            <w:r>
              <w:rPr>
                <w:rFonts w:eastAsia="Lucida Sans Unicode"/>
                <w:i/>
                <w:kern w:val="2"/>
                <w:lang w:bidi="lo-LA"/>
              </w:rPr>
              <w:t>N</w:t>
            </w:r>
            <w:r w:rsidR="00233CF0">
              <w:rPr>
                <w:rFonts w:eastAsia="Lucida Sans Unicode"/>
                <w:i/>
                <w:kern w:val="2"/>
                <w:lang w:bidi="lo-LA"/>
              </w:rPr>
              <w:t>enumatomas</w:t>
            </w:r>
          </w:p>
        </w:tc>
      </w:tr>
      <w:tr w:rsidR="00233CF0" w:rsidTr="00233CF0">
        <w:tc>
          <w:tcPr>
            <w:tcW w:w="4253" w:type="dxa"/>
            <w:tcBorders>
              <w:top w:val="single" w:sz="4" w:space="0" w:color="000000"/>
              <w:left w:val="single" w:sz="4" w:space="0" w:color="000000"/>
              <w:bottom w:val="single" w:sz="4" w:space="0" w:color="000000"/>
              <w:right w:val="single" w:sz="4" w:space="0" w:color="000000"/>
            </w:tcBorders>
            <w:hideMark/>
          </w:tcPr>
          <w:p w:rsidR="00233CF0" w:rsidRDefault="00233CF0">
            <w:pPr>
              <w:widowControl w:val="0"/>
              <w:rPr>
                <w:rFonts w:eastAsia="Lucida Sans Unicode"/>
                <w:i/>
                <w:kern w:val="2"/>
                <w:lang w:bidi="lo-LA"/>
              </w:rPr>
            </w:pPr>
            <w:r>
              <w:rPr>
                <w:rFonts w:eastAsia="Lucida Sans Unicode"/>
                <w:i/>
                <w:kern w:val="2"/>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233CF0" w:rsidRDefault="00233CF0">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233CF0" w:rsidRDefault="00C459D6">
            <w:pPr>
              <w:widowControl w:val="0"/>
              <w:jc w:val="center"/>
              <w:rPr>
                <w:rFonts w:eastAsia="Lucida Sans Unicode"/>
                <w:i/>
                <w:kern w:val="2"/>
                <w:lang w:bidi="lo-LA"/>
              </w:rPr>
            </w:pPr>
            <w:r>
              <w:rPr>
                <w:rFonts w:eastAsia="Lucida Sans Unicode"/>
                <w:i/>
                <w:kern w:val="2"/>
                <w:lang w:bidi="lo-LA"/>
              </w:rPr>
              <w:t>N</w:t>
            </w:r>
            <w:r w:rsidR="00233CF0">
              <w:rPr>
                <w:rFonts w:eastAsia="Lucida Sans Unicode"/>
                <w:i/>
                <w:kern w:val="2"/>
                <w:lang w:bidi="lo-LA"/>
              </w:rPr>
              <w:t>enumatomas</w:t>
            </w:r>
          </w:p>
        </w:tc>
      </w:tr>
      <w:tr w:rsidR="00233CF0" w:rsidTr="00233CF0">
        <w:tc>
          <w:tcPr>
            <w:tcW w:w="4253" w:type="dxa"/>
            <w:tcBorders>
              <w:top w:val="single" w:sz="4" w:space="0" w:color="000000"/>
              <w:left w:val="single" w:sz="4" w:space="0" w:color="000000"/>
              <w:bottom w:val="single" w:sz="4" w:space="0" w:color="000000"/>
              <w:right w:val="single" w:sz="4" w:space="0" w:color="000000"/>
            </w:tcBorders>
            <w:hideMark/>
          </w:tcPr>
          <w:p w:rsidR="00233CF0" w:rsidRDefault="00233CF0">
            <w:pPr>
              <w:widowControl w:val="0"/>
              <w:rPr>
                <w:rFonts w:eastAsia="Lucida Sans Unicode"/>
                <w:i/>
                <w:kern w:val="2"/>
                <w:lang w:bidi="lo-LA"/>
              </w:rPr>
            </w:pPr>
            <w:r>
              <w:rPr>
                <w:rFonts w:eastAsia="Lucida Sans Unicode"/>
                <w:i/>
                <w:kern w:val="2"/>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233CF0" w:rsidRDefault="00233CF0">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233CF0" w:rsidRDefault="00C459D6">
            <w:pPr>
              <w:widowControl w:val="0"/>
              <w:jc w:val="center"/>
              <w:rPr>
                <w:rFonts w:eastAsia="Lucida Sans Unicode"/>
                <w:i/>
                <w:kern w:val="2"/>
                <w:lang w:bidi="lo-LA"/>
              </w:rPr>
            </w:pPr>
            <w:r>
              <w:rPr>
                <w:rFonts w:eastAsia="Lucida Sans Unicode"/>
                <w:i/>
                <w:kern w:val="2"/>
                <w:lang w:bidi="lo-LA"/>
              </w:rPr>
              <w:t>N</w:t>
            </w:r>
            <w:r w:rsidR="00233CF0">
              <w:rPr>
                <w:rFonts w:eastAsia="Lucida Sans Unicode"/>
                <w:i/>
                <w:kern w:val="2"/>
                <w:lang w:bidi="lo-LA"/>
              </w:rPr>
              <w:t>enumatomas</w:t>
            </w:r>
          </w:p>
        </w:tc>
      </w:tr>
      <w:tr w:rsidR="00233CF0" w:rsidTr="00233CF0">
        <w:tc>
          <w:tcPr>
            <w:tcW w:w="4253" w:type="dxa"/>
            <w:tcBorders>
              <w:top w:val="single" w:sz="4" w:space="0" w:color="000000"/>
              <w:left w:val="single" w:sz="4" w:space="0" w:color="000000"/>
              <w:bottom w:val="single" w:sz="4" w:space="0" w:color="000000"/>
              <w:right w:val="single" w:sz="4" w:space="0" w:color="000000"/>
            </w:tcBorders>
            <w:hideMark/>
          </w:tcPr>
          <w:p w:rsidR="00233CF0" w:rsidRDefault="00233CF0">
            <w:pPr>
              <w:widowControl w:val="0"/>
              <w:rPr>
                <w:rFonts w:eastAsia="Lucida Sans Unicode"/>
                <w:i/>
                <w:kern w:val="2"/>
                <w:lang w:bidi="lo-LA"/>
              </w:rPr>
            </w:pPr>
            <w:r>
              <w:rPr>
                <w:rFonts w:eastAsia="Lucida Sans Unicode"/>
                <w:i/>
                <w:kern w:val="2"/>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233CF0" w:rsidRDefault="00233CF0">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233CF0" w:rsidRDefault="00C459D6">
            <w:pPr>
              <w:widowControl w:val="0"/>
              <w:jc w:val="center"/>
              <w:rPr>
                <w:rFonts w:eastAsia="Lucida Sans Unicode"/>
                <w:i/>
                <w:kern w:val="2"/>
                <w:lang w:bidi="lo-LA"/>
              </w:rPr>
            </w:pPr>
            <w:r>
              <w:rPr>
                <w:rFonts w:eastAsia="Lucida Sans Unicode"/>
                <w:i/>
                <w:kern w:val="2"/>
                <w:lang w:bidi="lo-LA"/>
              </w:rPr>
              <w:t>N</w:t>
            </w:r>
            <w:r w:rsidR="00233CF0">
              <w:rPr>
                <w:rFonts w:eastAsia="Lucida Sans Unicode"/>
                <w:i/>
                <w:kern w:val="2"/>
                <w:lang w:bidi="lo-LA"/>
              </w:rPr>
              <w:t>enumatomas</w:t>
            </w:r>
          </w:p>
        </w:tc>
      </w:tr>
      <w:tr w:rsidR="00233CF0" w:rsidTr="00233CF0">
        <w:tc>
          <w:tcPr>
            <w:tcW w:w="4253" w:type="dxa"/>
            <w:tcBorders>
              <w:top w:val="single" w:sz="4" w:space="0" w:color="000000"/>
              <w:left w:val="single" w:sz="4" w:space="0" w:color="000000"/>
              <w:bottom w:val="single" w:sz="4" w:space="0" w:color="000000"/>
              <w:right w:val="single" w:sz="4" w:space="0" w:color="000000"/>
            </w:tcBorders>
            <w:hideMark/>
          </w:tcPr>
          <w:p w:rsidR="00233CF0" w:rsidRDefault="00233CF0">
            <w:pPr>
              <w:widowControl w:val="0"/>
              <w:rPr>
                <w:rFonts w:eastAsia="Lucida Sans Unicode"/>
                <w:i/>
                <w:kern w:val="2"/>
                <w:lang w:bidi="lo-LA"/>
              </w:rPr>
            </w:pPr>
            <w:r>
              <w:rPr>
                <w:rFonts w:eastAsia="Lucida Sans Unicode"/>
                <w:i/>
                <w:kern w:val="2"/>
              </w:rPr>
              <w:t>Aplinkai</w:t>
            </w:r>
          </w:p>
        </w:tc>
        <w:tc>
          <w:tcPr>
            <w:tcW w:w="2551" w:type="dxa"/>
            <w:tcBorders>
              <w:top w:val="single" w:sz="4" w:space="0" w:color="000000"/>
              <w:left w:val="single" w:sz="4" w:space="0" w:color="000000"/>
              <w:bottom w:val="single" w:sz="4" w:space="0" w:color="000000"/>
              <w:right w:val="single" w:sz="4" w:space="0" w:color="000000"/>
            </w:tcBorders>
          </w:tcPr>
          <w:p w:rsidR="00233CF0" w:rsidRDefault="00233CF0">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233CF0" w:rsidRDefault="00C459D6">
            <w:pPr>
              <w:widowControl w:val="0"/>
              <w:jc w:val="center"/>
              <w:rPr>
                <w:rFonts w:eastAsia="Lucida Sans Unicode"/>
                <w:i/>
                <w:kern w:val="2"/>
                <w:lang w:bidi="lo-LA"/>
              </w:rPr>
            </w:pPr>
            <w:r>
              <w:rPr>
                <w:rFonts w:eastAsia="Lucida Sans Unicode"/>
                <w:i/>
                <w:kern w:val="2"/>
                <w:lang w:bidi="lo-LA"/>
              </w:rPr>
              <w:t>N</w:t>
            </w:r>
            <w:r w:rsidR="00233CF0">
              <w:rPr>
                <w:rFonts w:eastAsia="Lucida Sans Unicode"/>
                <w:i/>
                <w:kern w:val="2"/>
                <w:lang w:bidi="lo-LA"/>
              </w:rPr>
              <w:t>enumatomas</w:t>
            </w:r>
          </w:p>
        </w:tc>
      </w:tr>
      <w:tr w:rsidR="00233CF0" w:rsidTr="00233CF0">
        <w:tc>
          <w:tcPr>
            <w:tcW w:w="4253" w:type="dxa"/>
            <w:tcBorders>
              <w:top w:val="single" w:sz="4" w:space="0" w:color="000000"/>
              <w:left w:val="single" w:sz="4" w:space="0" w:color="000000"/>
              <w:bottom w:val="single" w:sz="4" w:space="0" w:color="000000"/>
              <w:right w:val="single" w:sz="4" w:space="0" w:color="000000"/>
            </w:tcBorders>
            <w:hideMark/>
          </w:tcPr>
          <w:p w:rsidR="00233CF0" w:rsidRDefault="00233CF0">
            <w:pPr>
              <w:widowControl w:val="0"/>
              <w:rPr>
                <w:rFonts w:eastAsia="Lucida Sans Unicode"/>
                <w:i/>
                <w:kern w:val="2"/>
                <w:lang w:bidi="lo-LA"/>
              </w:rPr>
            </w:pPr>
            <w:r>
              <w:rPr>
                <w:rFonts w:eastAsia="Lucida Sans Unicode"/>
                <w:i/>
                <w:kern w:val="2"/>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233CF0" w:rsidRDefault="00233CF0">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233CF0" w:rsidRDefault="00C459D6">
            <w:pPr>
              <w:widowControl w:val="0"/>
              <w:jc w:val="center"/>
              <w:rPr>
                <w:rFonts w:eastAsia="Lucida Sans Unicode"/>
                <w:i/>
                <w:kern w:val="2"/>
                <w:lang w:bidi="lo-LA"/>
              </w:rPr>
            </w:pPr>
            <w:r>
              <w:rPr>
                <w:rFonts w:eastAsia="Lucida Sans Unicode"/>
                <w:i/>
                <w:kern w:val="2"/>
                <w:lang w:bidi="lo-LA"/>
              </w:rPr>
              <w:t>N</w:t>
            </w:r>
            <w:r w:rsidR="00233CF0">
              <w:rPr>
                <w:rFonts w:eastAsia="Lucida Sans Unicode"/>
                <w:i/>
                <w:kern w:val="2"/>
                <w:lang w:bidi="lo-LA"/>
              </w:rPr>
              <w:t>enumatomas</w:t>
            </w:r>
          </w:p>
        </w:tc>
      </w:tr>
      <w:tr w:rsidR="00233CF0" w:rsidTr="00233CF0">
        <w:tc>
          <w:tcPr>
            <w:tcW w:w="4253" w:type="dxa"/>
            <w:tcBorders>
              <w:top w:val="single" w:sz="4" w:space="0" w:color="000000"/>
              <w:left w:val="single" w:sz="4" w:space="0" w:color="000000"/>
              <w:bottom w:val="single" w:sz="4" w:space="0" w:color="000000"/>
              <w:right w:val="single" w:sz="4" w:space="0" w:color="000000"/>
            </w:tcBorders>
            <w:hideMark/>
          </w:tcPr>
          <w:p w:rsidR="00233CF0" w:rsidRDefault="00233CF0">
            <w:pPr>
              <w:widowControl w:val="0"/>
              <w:rPr>
                <w:rFonts w:eastAsia="Lucida Sans Unicode"/>
                <w:i/>
                <w:kern w:val="2"/>
                <w:lang w:bidi="lo-LA"/>
              </w:rPr>
            </w:pPr>
            <w:r>
              <w:rPr>
                <w:rFonts w:eastAsia="Lucida Sans Unicode"/>
                <w:i/>
                <w:kern w:val="2"/>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233CF0" w:rsidRDefault="00233CF0">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233CF0" w:rsidRDefault="00C459D6">
            <w:pPr>
              <w:widowControl w:val="0"/>
              <w:jc w:val="center"/>
              <w:rPr>
                <w:rFonts w:eastAsia="Lucida Sans Unicode"/>
                <w:i/>
                <w:kern w:val="2"/>
                <w:lang w:bidi="lo-LA"/>
              </w:rPr>
            </w:pPr>
            <w:r>
              <w:rPr>
                <w:rFonts w:eastAsia="Lucida Sans Unicode"/>
                <w:i/>
                <w:kern w:val="2"/>
                <w:lang w:bidi="lo-LA"/>
              </w:rPr>
              <w:t>N</w:t>
            </w:r>
            <w:r w:rsidR="00233CF0">
              <w:rPr>
                <w:rFonts w:eastAsia="Lucida Sans Unicode"/>
                <w:i/>
                <w:kern w:val="2"/>
                <w:lang w:bidi="lo-LA"/>
              </w:rPr>
              <w:t>enumatomas</w:t>
            </w:r>
          </w:p>
        </w:tc>
      </w:tr>
      <w:tr w:rsidR="00233CF0" w:rsidTr="00233CF0">
        <w:tc>
          <w:tcPr>
            <w:tcW w:w="4253" w:type="dxa"/>
            <w:tcBorders>
              <w:top w:val="single" w:sz="4" w:space="0" w:color="000000"/>
              <w:left w:val="single" w:sz="4" w:space="0" w:color="000000"/>
              <w:bottom w:val="single" w:sz="4" w:space="0" w:color="000000"/>
              <w:right w:val="single" w:sz="4" w:space="0" w:color="000000"/>
            </w:tcBorders>
            <w:hideMark/>
          </w:tcPr>
          <w:p w:rsidR="00233CF0" w:rsidRDefault="00233CF0">
            <w:pPr>
              <w:widowControl w:val="0"/>
              <w:rPr>
                <w:rFonts w:eastAsia="Lucida Sans Unicode"/>
                <w:i/>
                <w:kern w:val="2"/>
                <w:lang w:bidi="lo-LA"/>
              </w:rPr>
            </w:pPr>
            <w:r>
              <w:rPr>
                <w:rFonts w:eastAsia="Lucida Sans Unicode"/>
                <w:i/>
                <w:kern w:val="2"/>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233CF0" w:rsidRDefault="00233CF0">
            <w:pPr>
              <w:widowControl w:val="0"/>
              <w:rPr>
                <w:rFonts w:eastAsia="Lucida Sans Unicode"/>
                <w:i/>
                <w:kern w:val="2"/>
                <w:lang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233CF0" w:rsidRDefault="00C459D6">
            <w:pPr>
              <w:widowControl w:val="0"/>
              <w:jc w:val="center"/>
              <w:rPr>
                <w:rFonts w:eastAsia="Lucida Sans Unicode"/>
                <w:i/>
                <w:kern w:val="2"/>
                <w:lang w:bidi="lo-LA"/>
              </w:rPr>
            </w:pPr>
            <w:r>
              <w:rPr>
                <w:rFonts w:eastAsia="Lucida Sans Unicode"/>
                <w:i/>
                <w:kern w:val="2"/>
                <w:lang w:bidi="lo-LA"/>
              </w:rPr>
              <w:t>N</w:t>
            </w:r>
            <w:r w:rsidR="00233CF0">
              <w:rPr>
                <w:rFonts w:eastAsia="Lucida Sans Unicode"/>
                <w:i/>
                <w:kern w:val="2"/>
                <w:lang w:bidi="lo-LA"/>
              </w:rPr>
              <w:t>enumatomas</w:t>
            </w:r>
          </w:p>
        </w:tc>
      </w:tr>
    </w:tbl>
    <w:p w:rsidR="00233CF0" w:rsidRDefault="00233CF0" w:rsidP="00233CF0">
      <w:pPr>
        <w:widowControl w:val="0"/>
        <w:jc w:val="both"/>
        <w:rPr>
          <w:rFonts w:eastAsia="Lucida Sans Unicode"/>
          <w:kern w:val="2"/>
          <w:lang w:bidi="lo-LA"/>
        </w:rPr>
      </w:pPr>
    </w:p>
    <w:p w:rsidR="00233CF0" w:rsidRDefault="00233CF0" w:rsidP="00233CF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33CF0" w:rsidRDefault="00233CF0" w:rsidP="00233CF0">
      <w:pPr>
        <w:widowControl w:val="0"/>
        <w:jc w:val="both"/>
        <w:rPr>
          <w:rFonts w:eastAsia="Lucida Sans Unicode"/>
          <w:kern w:val="2"/>
          <w:lang w:eastAsia="ar-SA"/>
        </w:rPr>
      </w:pPr>
      <w:r>
        <w:rPr>
          <w:rFonts w:eastAsia="Lucida Sans Unicode"/>
          <w:kern w:val="2"/>
        </w:rPr>
        <w:tab/>
      </w:r>
      <w:r>
        <w:rPr>
          <w:rFonts w:eastAsia="Lucida Sans Unicode"/>
          <w:kern w:val="2"/>
        </w:rPr>
        <w:tab/>
        <w:t xml:space="preserve">                                 </w:t>
      </w:r>
      <w:bookmarkStart w:id="6" w:name="_Hlk118653821"/>
    </w:p>
    <w:bookmarkEnd w:id="6"/>
    <w:p w:rsidR="00233CF0" w:rsidRDefault="00233CF0" w:rsidP="00233CF0">
      <w:pPr>
        <w:widowControl w:val="0"/>
        <w:jc w:val="both"/>
        <w:rPr>
          <w:rFonts w:eastAsia="Lucida Sans Unicode" w:cs="Tahoma"/>
          <w:bCs/>
        </w:rPr>
      </w:pPr>
    </w:p>
    <w:p w:rsidR="00E318A7" w:rsidRPr="00CE40F7" w:rsidRDefault="00E318A7" w:rsidP="00E318A7">
      <w:pPr>
        <w:widowControl w:val="0"/>
        <w:jc w:val="both"/>
        <w:rPr>
          <w:rFonts w:eastAsia="Lucida Sans Unicode"/>
          <w:kern w:val="2"/>
          <w:lang w:eastAsia="ar-SA"/>
        </w:rPr>
      </w:pPr>
      <w:r w:rsidRPr="00CE40F7">
        <w:rPr>
          <w:rFonts w:eastAsia="Lucida Sans Unicode"/>
          <w:kern w:val="2"/>
        </w:rPr>
        <w:t>Rengėja</w:t>
      </w:r>
      <w:r w:rsidRPr="00CE40F7">
        <w:rPr>
          <w:rFonts w:eastAsia="Lucida Sans Unicode"/>
          <w:kern w:val="2"/>
        </w:rPr>
        <w:tab/>
      </w:r>
      <w:r w:rsidRPr="00CE40F7">
        <w:rPr>
          <w:rFonts w:eastAsia="Lucida Sans Unicode"/>
          <w:kern w:val="2"/>
        </w:rPr>
        <w:tab/>
        <w:t xml:space="preserve">                                 </w:t>
      </w:r>
    </w:p>
    <w:p w:rsidR="00E318A7" w:rsidRPr="00CE40F7" w:rsidRDefault="00783A85" w:rsidP="00E318A7">
      <w:pPr>
        <w:widowControl w:val="0"/>
        <w:jc w:val="both"/>
        <w:rPr>
          <w:rFonts w:eastAsia="Lucida Sans Unicode" w:cs="Tahoma"/>
          <w:b/>
          <w:bCs/>
        </w:rPr>
      </w:pPr>
      <w:r w:rsidRPr="00CE40F7">
        <w:t xml:space="preserve">Socialinės paramos </w:t>
      </w:r>
      <w:r w:rsidR="00AB09EB">
        <w:t xml:space="preserve">skyriaus </w:t>
      </w:r>
      <w:r w:rsidRPr="00CE40F7">
        <w:t xml:space="preserve">vedėjo pavaduotoja                         </w:t>
      </w:r>
      <w:r w:rsidR="00CE40F7">
        <w:t xml:space="preserve">    </w:t>
      </w:r>
      <w:r w:rsidRPr="00CE40F7">
        <w:t xml:space="preserve">                   Vilma Šlyžienė    </w:t>
      </w:r>
    </w:p>
    <w:p w:rsidR="00E318A7" w:rsidRPr="00CE40F7" w:rsidRDefault="00E318A7" w:rsidP="00E318A7">
      <w:pPr>
        <w:widowControl w:val="0"/>
        <w:jc w:val="both"/>
      </w:pPr>
      <w:r w:rsidRPr="00CE40F7">
        <w:rPr>
          <w:rFonts w:eastAsia="Lucida Sans Unicode" w:cs="Tahoma"/>
          <w:b/>
          <w:bCs/>
        </w:rPr>
        <w:t xml:space="preserve">                  </w:t>
      </w:r>
    </w:p>
    <w:p w:rsidR="00762BA8" w:rsidRPr="00CE40F7" w:rsidRDefault="00762BA8"/>
    <w:sectPr w:rsidR="00762BA8" w:rsidRPr="00CE40F7"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127D"/>
    <w:multiLevelType w:val="hybridMultilevel"/>
    <w:tmpl w:val="31D07772"/>
    <w:lvl w:ilvl="0" w:tplc="2E42197C">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3BC76ECF"/>
    <w:multiLevelType w:val="multilevel"/>
    <w:tmpl w:val="B32AC6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8407DDD"/>
    <w:multiLevelType w:val="hybridMultilevel"/>
    <w:tmpl w:val="64E2B3AE"/>
    <w:lvl w:ilvl="0" w:tplc="A838DF66">
      <w:start w:val="3"/>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BA8"/>
    <w:rsid w:val="00014D2F"/>
    <w:rsid w:val="0004378F"/>
    <w:rsid w:val="000457A3"/>
    <w:rsid w:val="00057F7D"/>
    <w:rsid w:val="000664CA"/>
    <w:rsid w:val="00070405"/>
    <w:rsid w:val="00084B9C"/>
    <w:rsid w:val="00092F8A"/>
    <w:rsid w:val="000E38FC"/>
    <w:rsid w:val="000F0F8A"/>
    <w:rsid w:val="000F1559"/>
    <w:rsid w:val="001048E7"/>
    <w:rsid w:val="001163A1"/>
    <w:rsid w:val="00133EE4"/>
    <w:rsid w:val="00153A5A"/>
    <w:rsid w:val="001708E6"/>
    <w:rsid w:val="00195848"/>
    <w:rsid w:val="001973B8"/>
    <w:rsid w:val="001B12B3"/>
    <w:rsid w:val="001C4F40"/>
    <w:rsid w:val="001C71E2"/>
    <w:rsid w:val="001E3FDB"/>
    <w:rsid w:val="002042B2"/>
    <w:rsid w:val="0021770F"/>
    <w:rsid w:val="00222162"/>
    <w:rsid w:val="00233CF0"/>
    <w:rsid w:val="00252010"/>
    <w:rsid w:val="00257084"/>
    <w:rsid w:val="002D2653"/>
    <w:rsid w:val="002D60DC"/>
    <w:rsid w:val="002E42BD"/>
    <w:rsid w:val="002F6238"/>
    <w:rsid w:val="002F7CAF"/>
    <w:rsid w:val="00317267"/>
    <w:rsid w:val="0033134F"/>
    <w:rsid w:val="00333EE4"/>
    <w:rsid w:val="00335F4F"/>
    <w:rsid w:val="00341EAE"/>
    <w:rsid w:val="003427B1"/>
    <w:rsid w:val="003548F1"/>
    <w:rsid w:val="003A4ECE"/>
    <w:rsid w:val="003C7C51"/>
    <w:rsid w:val="00403BA2"/>
    <w:rsid w:val="00442A57"/>
    <w:rsid w:val="0044371E"/>
    <w:rsid w:val="00445E8F"/>
    <w:rsid w:val="00452FA3"/>
    <w:rsid w:val="00471528"/>
    <w:rsid w:val="004C45E8"/>
    <w:rsid w:val="004F0113"/>
    <w:rsid w:val="00560870"/>
    <w:rsid w:val="005651F4"/>
    <w:rsid w:val="0057243F"/>
    <w:rsid w:val="005E5705"/>
    <w:rsid w:val="006062CD"/>
    <w:rsid w:val="00615A1F"/>
    <w:rsid w:val="006317E9"/>
    <w:rsid w:val="00635E80"/>
    <w:rsid w:val="00663543"/>
    <w:rsid w:val="006667F4"/>
    <w:rsid w:val="00684DCC"/>
    <w:rsid w:val="006945B0"/>
    <w:rsid w:val="00694F06"/>
    <w:rsid w:val="00697AEF"/>
    <w:rsid w:val="006B0A1C"/>
    <w:rsid w:val="006B5E3A"/>
    <w:rsid w:val="006F16E3"/>
    <w:rsid w:val="007121E3"/>
    <w:rsid w:val="007238E1"/>
    <w:rsid w:val="00727738"/>
    <w:rsid w:val="007470D3"/>
    <w:rsid w:val="00753727"/>
    <w:rsid w:val="00762BA8"/>
    <w:rsid w:val="00783A85"/>
    <w:rsid w:val="007B764B"/>
    <w:rsid w:val="007D133E"/>
    <w:rsid w:val="007D13BF"/>
    <w:rsid w:val="007E0F6A"/>
    <w:rsid w:val="007E5D1A"/>
    <w:rsid w:val="007F3587"/>
    <w:rsid w:val="0081139B"/>
    <w:rsid w:val="00854CA3"/>
    <w:rsid w:val="00857C91"/>
    <w:rsid w:val="008A3E91"/>
    <w:rsid w:val="008A5FA7"/>
    <w:rsid w:val="008B152B"/>
    <w:rsid w:val="008F11E8"/>
    <w:rsid w:val="009231A2"/>
    <w:rsid w:val="009323B5"/>
    <w:rsid w:val="009354FD"/>
    <w:rsid w:val="00967206"/>
    <w:rsid w:val="009744FA"/>
    <w:rsid w:val="00981E02"/>
    <w:rsid w:val="009A0F5E"/>
    <w:rsid w:val="009F3DBF"/>
    <w:rsid w:val="009F7A6C"/>
    <w:rsid w:val="00A035DD"/>
    <w:rsid w:val="00A32663"/>
    <w:rsid w:val="00A63F24"/>
    <w:rsid w:val="00A6742A"/>
    <w:rsid w:val="00A8519D"/>
    <w:rsid w:val="00AB09EB"/>
    <w:rsid w:val="00AE7352"/>
    <w:rsid w:val="00AF782E"/>
    <w:rsid w:val="00B1505A"/>
    <w:rsid w:val="00B2537E"/>
    <w:rsid w:val="00B364E4"/>
    <w:rsid w:val="00B412F5"/>
    <w:rsid w:val="00B767FC"/>
    <w:rsid w:val="00B87948"/>
    <w:rsid w:val="00BC23C1"/>
    <w:rsid w:val="00BC27E1"/>
    <w:rsid w:val="00BF50F2"/>
    <w:rsid w:val="00BF5779"/>
    <w:rsid w:val="00C07714"/>
    <w:rsid w:val="00C079F1"/>
    <w:rsid w:val="00C11180"/>
    <w:rsid w:val="00C44036"/>
    <w:rsid w:val="00C459D6"/>
    <w:rsid w:val="00CB024C"/>
    <w:rsid w:val="00CC0200"/>
    <w:rsid w:val="00CC1158"/>
    <w:rsid w:val="00CE18AD"/>
    <w:rsid w:val="00CE40F7"/>
    <w:rsid w:val="00D0580B"/>
    <w:rsid w:val="00D06D84"/>
    <w:rsid w:val="00D11998"/>
    <w:rsid w:val="00D428C5"/>
    <w:rsid w:val="00D50F4F"/>
    <w:rsid w:val="00D62292"/>
    <w:rsid w:val="00D84429"/>
    <w:rsid w:val="00DD7247"/>
    <w:rsid w:val="00DE6BBC"/>
    <w:rsid w:val="00E00139"/>
    <w:rsid w:val="00E0542F"/>
    <w:rsid w:val="00E318A7"/>
    <w:rsid w:val="00E42277"/>
    <w:rsid w:val="00E701FB"/>
    <w:rsid w:val="00E92F99"/>
    <w:rsid w:val="00EB523E"/>
    <w:rsid w:val="00EE6381"/>
    <w:rsid w:val="00F04A2C"/>
    <w:rsid w:val="00F10838"/>
    <w:rsid w:val="00F16CEA"/>
    <w:rsid w:val="00F5647F"/>
    <w:rsid w:val="00F57135"/>
    <w:rsid w:val="00F913C4"/>
    <w:rsid w:val="00F92ED0"/>
    <w:rsid w:val="00FA3924"/>
    <w:rsid w:val="00FB045C"/>
    <w:rsid w:val="00FD1526"/>
    <w:rsid w:val="00FD35AE"/>
    <w:rsid w:val="00FD54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6DB190B-C494-4DB3-97DA-0AFD6209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 w:type="paragraph" w:styleId="Betarp">
    <w:name w:val="No Spacing"/>
    <w:uiPriority w:val="1"/>
    <w:qFormat/>
    <w:rsid w:val="0004378F"/>
    <w:rPr>
      <w:rFonts w:asciiTheme="minorHAnsi" w:eastAsiaTheme="minorHAnsi" w:hAnsiTheme="minorHAnsi" w:cstheme="minorBidi"/>
      <w:sz w:val="22"/>
      <w:szCs w:val="22"/>
      <w:lang w:eastAsia="en-US"/>
    </w:rPr>
  </w:style>
  <w:style w:type="table" w:styleId="Lentelstinklelis">
    <w:name w:val="Table Grid"/>
    <w:basedOn w:val="prastojilentel"/>
    <w:rsid w:val="009323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uiPriority w:val="99"/>
    <w:unhideWhenUsed/>
    <w:rsid w:val="002042B2"/>
    <w:pPr>
      <w:spacing w:after="120"/>
    </w:pPr>
  </w:style>
  <w:style w:type="character" w:customStyle="1" w:styleId="PagrindinistekstasDiagrama">
    <w:name w:val="Pagrindinis tekstas Diagrama"/>
    <w:basedOn w:val="Numatytasispastraiposriftas"/>
    <w:link w:val="Pagrindinistekstas"/>
    <w:uiPriority w:val="99"/>
    <w:rsid w:val="002042B2"/>
    <w:rPr>
      <w:sz w:val="24"/>
      <w:szCs w:val="24"/>
    </w:rPr>
  </w:style>
  <w:style w:type="character" w:styleId="Hipersaitas">
    <w:name w:val="Hyperlink"/>
    <w:basedOn w:val="Numatytasispastraiposriftas"/>
    <w:unhideWhenUsed/>
    <w:rsid w:val="00CC11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477466">
      <w:bodyDiv w:val="1"/>
      <w:marLeft w:val="0"/>
      <w:marRight w:val="0"/>
      <w:marTop w:val="0"/>
      <w:marBottom w:val="0"/>
      <w:divBdr>
        <w:top w:val="none" w:sz="0" w:space="0" w:color="auto"/>
        <w:left w:val="none" w:sz="0" w:space="0" w:color="auto"/>
        <w:bottom w:val="none" w:sz="0" w:space="0" w:color="auto"/>
        <w:right w:val="none" w:sz="0" w:space="0" w:color="auto"/>
      </w:divBdr>
    </w:div>
    <w:div w:id="526258170">
      <w:bodyDiv w:val="1"/>
      <w:marLeft w:val="0"/>
      <w:marRight w:val="0"/>
      <w:marTop w:val="0"/>
      <w:marBottom w:val="0"/>
      <w:divBdr>
        <w:top w:val="none" w:sz="0" w:space="0" w:color="auto"/>
        <w:left w:val="none" w:sz="0" w:space="0" w:color="auto"/>
        <w:bottom w:val="none" w:sz="0" w:space="0" w:color="auto"/>
        <w:right w:val="none" w:sz="0" w:space="0" w:color="auto"/>
      </w:divBdr>
    </w:div>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965432495">
      <w:bodyDiv w:val="1"/>
      <w:marLeft w:val="0"/>
      <w:marRight w:val="0"/>
      <w:marTop w:val="0"/>
      <w:marBottom w:val="0"/>
      <w:divBdr>
        <w:top w:val="none" w:sz="0" w:space="0" w:color="auto"/>
        <w:left w:val="none" w:sz="0" w:space="0" w:color="auto"/>
        <w:bottom w:val="none" w:sz="0" w:space="0" w:color="auto"/>
        <w:right w:val="none" w:sz="0" w:space="0" w:color="auto"/>
      </w:divBdr>
    </w:div>
    <w:div w:id="1153522546">
      <w:bodyDiv w:val="1"/>
      <w:marLeft w:val="0"/>
      <w:marRight w:val="0"/>
      <w:marTop w:val="0"/>
      <w:marBottom w:val="0"/>
      <w:divBdr>
        <w:top w:val="none" w:sz="0" w:space="0" w:color="auto"/>
        <w:left w:val="none" w:sz="0" w:space="0" w:color="auto"/>
        <w:bottom w:val="none" w:sz="0" w:space="0" w:color="auto"/>
        <w:right w:val="none" w:sz="0" w:space="0" w:color="auto"/>
      </w:divBdr>
    </w:div>
    <w:div w:id="1504785552">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 w:id="189696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5143</Words>
  <Characters>2933</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Irma Kvizikevičienė</cp:lastModifiedBy>
  <cp:revision>2</cp:revision>
  <cp:lastPrinted>2023-08-23T06:52:00Z</cp:lastPrinted>
  <dcterms:created xsi:type="dcterms:W3CDTF">2024-04-08T13:13:00Z</dcterms:created>
  <dcterms:modified xsi:type="dcterms:W3CDTF">2024-04-08T13:13:00Z</dcterms:modified>
</cp:coreProperties>
</file>