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8C4" w:rsidRPr="00EF4EE0" w:rsidRDefault="004468C4" w:rsidP="00594CB6">
      <w:pPr>
        <w:ind w:firstLine="737"/>
        <w:jc w:val="right"/>
        <w:rPr>
          <w:b/>
          <w:sz w:val="28"/>
        </w:rPr>
      </w:pPr>
      <w:bookmarkStart w:id="0" w:name="_GoBack"/>
      <w:bookmarkEnd w:id="0"/>
      <w:r w:rsidRPr="00EF4EE0">
        <w:rPr>
          <w:b/>
          <w:szCs w:val="24"/>
          <w:lang w:eastAsia="lt-LT"/>
        </w:rPr>
        <w:t>Projektas</w:t>
      </w:r>
    </w:p>
    <w:p w:rsidR="001E1678" w:rsidRPr="00EF4EE0" w:rsidRDefault="00DE3D98" w:rsidP="00601C5C">
      <w:pPr>
        <w:ind w:firstLine="0"/>
        <w:jc w:val="center"/>
        <w:rPr>
          <w:b/>
          <w:sz w:val="28"/>
        </w:rPr>
      </w:pPr>
      <w:r w:rsidRPr="00EF4EE0">
        <w:rPr>
          <w:b/>
          <w:sz w:val="28"/>
        </w:rPr>
        <w:t xml:space="preserve">PLUNGĖS RAJONO SAVIVALDYBĖS </w:t>
      </w:r>
    </w:p>
    <w:p w:rsidR="00DE3D98" w:rsidRPr="00EF4EE0" w:rsidRDefault="00DE3D98" w:rsidP="00D0087B">
      <w:pPr>
        <w:ind w:firstLine="0"/>
        <w:jc w:val="center"/>
        <w:rPr>
          <w:b/>
          <w:sz w:val="28"/>
        </w:rPr>
      </w:pPr>
      <w:r w:rsidRPr="00EF4EE0">
        <w:rPr>
          <w:b/>
          <w:sz w:val="28"/>
        </w:rPr>
        <w:t>TARYBA</w:t>
      </w:r>
    </w:p>
    <w:p w:rsidR="007E5C05" w:rsidRPr="00EF4EE0" w:rsidRDefault="007E5C05" w:rsidP="007E5C05">
      <w:pPr>
        <w:ind w:firstLine="0"/>
        <w:rPr>
          <w:b/>
          <w:caps/>
          <w:szCs w:val="24"/>
        </w:rPr>
      </w:pPr>
    </w:p>
    <w:p w:rsidR="007E5C05" w:rsidRPr="00EF4EE0" w:rsidRDefault="007E5C05" w:rsidP="007E5C05">
      <w:pPr>
        <w:ind w:firstLine="0"/>
        <w:jc w:val="center"/>
        <w:rPr>
          <w:b/>
          <w:caps/>
          <w:sz w:val="28"/>
          <w:szCs w:val="28"/>
        </w:rPr>
      </w:pPr>
      <w:r w:rsidRPr="00EF4EE0">
        <w:rPr>
          <w:b/>
          <w:caps/>
          <w:sz w:val="28"/>
          <w:szCs w:val="28"/>
        </w:rPr>
        <w:t>SPRENDIMAS</w:t>
      </w:r>
    </w:p>
    <w:p w:rsidR="006E0DE3" w:rsidRPr="00EF4EE0" w:rsidRDefault="007E5C05" w:rsidP="007E5C05">
      <w:pPr>
        <w:ind w:firstLine="0"/>
        <w:jc w:val="center"/>
        <w:rPr>
          <w:b/>
          <w:caps/>
          <w:sz w:val="28"/>
          <w:szCs w:val="28"/>
        </w:rPr>
      </w:pPr>
      <w:r w:rsidRPr="00EF4EE0">
        <w:rPr>
          <w:b/>
          <w:caps/>
          <w:sz w:val="28"/>
          <w:szCs w:val="28"/>
        </w:rPr>
        <w:t xml:space="preserve">DĖL PLUNGĖS RAJONO SAVIVALDYBĖS TARYBOS 2020 M. GRUODŽIO 22 D. SPRENDIMO NR. T1-281 „DĖL PLUNGĖS RAJONO SAVIVALDYBĖS 2021–2030 METŲ STRATEGINIO PLĖTROS PLANO PATVIRTINIMO“ </w:t>
      </w:r>
      <w:r w:rsidR="005D70D1" w:rsidRPr="00EF4EE0">
        <w:rPr>
          <w:b/>
          <w:caps/>
          <w:sz w:val="28"/>
          <w:szCs w:val="28"/>
        </w:rPr>
        <w:t xml:space="preserve">IR JĮ KEITUSIŲ SPRENDIMŲ </w:t>
      </w:r>
      <w:r w:rsidRPr="00EF4EE0">
        <w:rPr>
          <w:b/>
          <w:caps/>
          <w:sz w:val="28"/>
          <w:szCs w:val="28"/>
        </w:rPr>
        <w:t>PAKEITIMO</w:t>
      </w:r>
    </w:p>
    <w:p w:rsidR="007E5C05" w:rsidRPr="00EF4EE0" w:rsidRDefault="007E5C05" w:rsidP="007E5C05">
      <w:pPr>
        <w:ind w:firstLine="0"/>
        <w:jc w:val="center"/>
        <w:rPr>
          <w:b/>
          <w:caps/>
          <w:sz w:val="28"/>
          <w:szCs w:val="28"/>
        </w:rPr>
      </w:pPr>
    </w:p>
    <w:p w:rsidR="0061121C" w:rsidRPr="00EF4EE0" w:rsidRDefault="00967377" w:rsidP="00601C5C">
      <w:pPr>
        <w:ind w:firstLine="0"/>
        <w:jc w:val="center"/>
        <w:rPr>
          <w:rStyle w:val="Komentaronuoroda"/>
          <w:sz w:val="24"/>
        </w:rPr>
      </w:pPr>
      <w:r w:rsidRPr="00EF4EE0">
        <w:rPr>
          <w:rStyle w:val="Komentaronuoroda"/>
          <w:sz w:val="24"/>
        </w:rPr>
        <w:t>20</w:t>
      </w:r>
      <w:r w:rsidR="00276BE5" w:rsidRPr="00EF4EE0">
        <w:rPr>
          <w:rStyle w:val="Komentaronuoroda"/>
          <w:sz w:val="24"/>
        </w:rPr>
        <w:t>2</w:t>
      </w:r>
      <w:r w:rsidR="00EF4EE0">
        <w:rPr>
          <w:rStyle w:val="Komentaronuoroda"/>
          <w:sz w:val="24"/>
        </w:rPr>
        <w:t>4</w:t>
      </w:r>
      <w:r w:rsidRPr="00EF4EE0">
        <w:rPr>
          <w:rStyle w:val="Komentaronuoroda"/>
          <w:sz w:val="24"/>
        </w:rPr>
        <w:t xml:space="preserve"> m. </w:t>
      </w:r>
      <w:r w:rsidR="005E6AB7">
        <w:rPr>
          <w:rStyle w:val="Komentaronuoroda"/>
          <w:sz w:val="24"/>
        </w:rPr>
        <w:t>lapkričio 28</w:t>
      </w:r>
      <w:r w:rsidR="00095533" w:rsidRPr="00EF4EE0">
        <w:rPr>
          <w:rStyle w:val="Komentaronuoroda"/>
          <w:sz w:val="24"/>
        </w:rPr>
        <w:t xml:space="preserve"> </w:t>
      </w:r>
      <w:r w:rsidRPr="00EF4EE0">
        <w:rPr>
          <w:rStyle w:val="Komentaronuoroda"/>
          <w:sz w:val="24"/>
        </w:rPr>
        <w:t>d. Nr.</w:t>
      </w:r>
      <w:r w:rsidR="00397B08" w:rsidRPr="00EF4EE0">
        <w:rPr>
          <w:rStyle w:val="Komentaronuoroda"/>
          <w:sz w:val="24"/>
        </w:rPr>
        <w:t xml:space="preserve"> T1-</w:t>
      </w:r>
    </w:p>
    <w:p w:rsidR="00456B40" w:rsidRPr="00EF4EE0" w:rsidRDefault="00967377" w:rsidP="00E73C82">
      <w:pPr>
        <w:ind w:firstLine="0"/>
        <w:jc w:val="center"/>
        <w:rPr>
          <w:rStyle w:val="Komentaronuoroda"/>
          <w:sz w:val="24"/>
        </w:rPr>
      </w:pPr>
      <w:r w:rsidRPr="00EF4EE0">
        <w:rPr>
          <w:rStyle w:val="Komentaronuoroda"/>
          <w:sz w:val="24"/>
        </w:rPr>
        <w:t>Plungė</w:t>
      </w:r>
    </w:p>
    <w:p w:rsidR="00456B40" w:rsidRPr="00EF4EE0" w:rsidRDefault="00456B40" w:rsidP="00601C5C">
      <w:pPr>
        <w:ind w:firstLine="0"/>
        <w:jc w:val="center"/>
        <w:rPr>
          <w:rStyle w:val="Komentaronuoroda"/>
          <w:sz w:val="24"/>
        </w:rPr>
      </w:pPr>
    </w:p>
    <w:p w:rsidR="002B604E" w:rsidRPr="00EF4EE0" w:rsidRDefault="00CB4ACB" w:rsidP="001C7134">
      <w:pPr>
        <w:rPr>
          <w:szCs w:val="24"/>
          <w:highlight w:val="green"/>
        </w:rPr>
      </w:pPr>
      <w:r w:rsidRPr="00EF4EE0">
        <w:rPr>
          <w:szCs w:val="24"/>
        </w:rPr>
        <w:t>Plungė</w:t>
      </w:r>
      <w:r w:rsidR="00456B40" w:rsidRPr="00EF4EE0">
        <w:rPr>
          <w:szCs w:val="24"/>
        </w:rPr>
        <w:t xml:space="preserve">s rajono savivaldybės taryba n u s p r e n d ž i a: </w:t>
      </w:r>
    </w:p>
    <w:p w:rsidR="00AB5E4D" w:rsidRDefault="00456B40" w:rsidP="00F568E4">
      <w:pPr>
        <w:tabs>
          <w:tab w:val="left" w:pos="284"/>
          <w:tab w:val="left" w:pos="993"/>
        </w:tabs>
      </w:pPr>
      <w:r w:rsidRPr="00EF4EE0">
        <w:rPr>
          <w:szCs w:val="24"/>
        </w:rPr>
        <w:t xml:space="preserve">Pakeisti </w:t>
      </w:r>
      <w:r w:rsidR="005018FF" w:rsidRPr="00EF4EE0">
        <w:rPr>
          <w:szCs w:val="24"/>
        </w:rPr>
        <w:t>Plungės rajono savivaldybės 2021–2030 metų strateginį plėtros planą</w:t>
      </w:r>
      <w:r w:rsidR="005018FF">
        <w:rPr>
          <w:szCs w:val="24"/>
        </w:rPr>
        <w:t>,</w:t>
      </w:r>
      <w:r w:rsidR="005018FF" w:rsidRPr="00EF4EE0">
        <w:rPr>
          <w:szCs w:val="24"/>
        </w:rPr>
        <w:t xml:space="preserve"> patvirtintą </w:t>
      </w:r>
      <w:r w:rsidRPr="00EF4EE0">
        <w:rPr>
          <w:szCs w:val="24"/>
        </w:rPr>
        <w:t>Plungės rajono savivaldybės</w:t>
      </w:r>
      <w:r w:rsidR="002F7958" w:rsidRPr="00EF4EE0">
        <w:rPr>
          <w:szCs w:val="24"/>
        </w:rPr>
        <w:t xml:space="preserve"> </w:t>
      </w:r>
      <w:r w:rsidR="007E5C05" w:rsidRPr="00EF4EE0">
        <w:rPr>
          <w:szCs w:val="24"/>
        </w:rPr>
        <w:t xml:space="preserve">tarybos </w:t>
      </w:r>
      <w:r w:rsidR="00D46FDB" w:rsidRPr="00EF4EE0">
        <w:rPr>
          <w:szCs w:val="24"/>
        </w:rPr>
        <w:t>2020 m. gruodžio 22 d. sprendimu Nr. T1-281</w:t>
      </w:r>
      <w:r w:rsidR="00CC523A" w:rsidRPr="00EF4EE0">
        <w:rPr>
          <w:szCs w:val="24"/>
        </w:rPr>
        <w:t xml:space="preserve"> „Dėl Plungės rajono savivaldybės 2021–2030 metų strateginio plėtros plano patvirtinimo“</w:t>
      </w:r>
      <w:r w:rsidR="00CC523A" w:rsidRPr="00EF4EE0">
        <w:rPr>
          <w:b/>
          <w:caps/>
          <w:sz w:val="28"/>
          <w:szCs w:val="28"/>
        </w:rPr>
        <w:t xml:space="preserve"> </w:t>
      </w:r>
      <w:r w:rsidR="00D46FDB" w:rsidRPr="00EF4EE0">
        <w:rPr>
          <w:szCs w:val="24"/>
        </w:rPr>
        <w:t>(kartu</w:t>
      </w:r>
      <w:r w:rsidR="00CB4ACB" w:rsidRPr="00EF4EE0">
        <w:rPr>
          <w:szCs w:val="24"/>
        </w:rPr>
        <w:t xml:space="preserve"> su</w:t>
      </w:r>
      <w:r w:rsidR="00D46FDB" w:rsidRPr="00EF4EE0">
        <w:rPr>
          <w:szCs w:val="24"/>
        </w:rPr>
        <w:t xml:space="preserve"> </w:t>
      </w:r>
      <w:r w:rsidR="00D0087B" w:rsidRPr="00EF4EE0">
        <w:rPr>
          <w:szCs w:val="24"/>
        </w:rPr>
        <w:t>2021 m. vasario 18 d. sprendimu Nr. T1-43</w:t>
      </w:r>
      <w:r w:rsidR="0027608C" w:rsidRPr="00EF4EE0">
        <w:rPr>
          <w:szCs w:val="24"/>
        </w:rPr>
        <w:t>, 2022 m. lapkričio 24 d. sprendimu Nr. T1-246</w:t>
      </w:r>
      <w:r w:rsidR="00AB5E4D">
        <w:rPr>
          <w:szCs w:val="24"/>
        </w:rPr>
        <w:t>,</w:t>
      </w:r>
      <w:r w:rsidR="0036141E" w:rsidRPr="00EF4EE0">
        <w:rPr>
          <w:szCs w:val="24"/>
        </w:rPr>
        <w:t xml:space="preserve"> 2023 m. sausio 26 d. sprendimu Nr. T1-12</w:t>
      </w:r>
      <w:r w:rsidR="00AB5E4D">
        <w:rPr>
          <w:szCs w:val="24"/>
        </w:rPr>
        <w:t xml:space="preserve"> ir 2023 m. lapkričio 30 d. sprendimu Nr. T1-315</w:t>
      </w:r>
      <w:r w:rsidR="00D46FDB" w:rsidRPr="00EF4EE0">
        <w:rPr>
          <w:szCs w:val="24"/>
        </w:rPr>
        <w:t xml:space="preserve">), </w:t>
      </w:r>
      <w:r w:rsidR="00AB5E4D">
        <w:rPr>
          <w:szCs w:val="24"/>
        </w:rPr>
        <w:t xml:space="preserve">ir išdėstyti nauja redakcija (pridedama). </w:t>
      </w:r>
    </w:p>
    <w:p w:rsidR="00AB5E4D" w:rsidRDefault="00AB5E4D" w:rsidP="00F568E4">
      <w:pPr>
        <w:tabs>
          <w:tab w:val="left" w:pos="284"/>
          <w:tab w:val="left" w:pos="993"/>
        </w:tabs>
      </w:pPr>
    </w:p>
    <w:p w:rsidR="00AB5E4D" w:rsidRDefault="00AB5E4D" w:rsidP="00F568E4">
      <w:pPr>
        <w:tabs>
          <w:tab w:val="left" w:pos="284"/>
          <w:tab w:val="left" w:pos="993"/>
        </w:tabs>
      </w:pPr>
    </w:p>
    <w:p w:rsidR="00AB5E4D" w:rsidRPr="00EF4EE0" w:rsidRDefault="00AB5E4D" w:rsidP="00AB5E4D">
      <w:pPr>
        <w:tabs>
          <w:tab w:val="left" w:pos="7938"/>
        </w:tabs>
        <w:ind w:firstLine="0"/>
      </w:pPr>
      <w:r w:rsidRPr="00EF4EE0">
        <w:t xml:space="preserve">Savivaldybės meras </w:t>
      </w:r>
      <w:r w:rsidRPr="00EF4EE0">
        <w:tab/>
      </w:r>
    </w:p>
    <w:p w:rsidR="00AB5E4D" w:rsidRPr="00EF4EE0" w:rsidRDefault="00AB5E4D" w:rsidP="00AB5E4D">
      <w:pPr>
        <w:ind w:firstLine="0"/>
      </w:pPr>
      <w:r w:rsidRPr="00EF4EE0">
        <w:tab/>
      </w:r>
      <w:r w:rsidRPr="00EF4EE0">
        <w:tab/>
      </w: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B145E8">
      <w:pPr>
        <w:tabs>
          <w:tab w:val="left" w:pos="284"/>
          <w:tab w:val="left" w:pos="993"/>
        </w:tabs>
        <w:ind w:firstLine="0"/>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Pr="00EF4EE0" w:rsidRDefault="00AB5E4D" w:rsidP="00AB5E4D">
      <w:pPr>
        <w:ind w:firstLine="0"/>
      </w:pPr>
      <w:r w:rsidRPr="00EF4EE0">
        <w:t>SUDERINTA:</w:t>
      </w:r>
    </w:p>
    <w:p w:rsidR="00AB5E4D" w:rsidRPr="00EF4EE0" w:rsidRDefault="00AB5E4D" w:rsidP="00AB5E4D">
      <w:pPr>
        <w:ind w:firstLine="0"/>
      </w:pPr>
      <w:r w:rsidRPr="00EF4EE0">
        <w:t>Savivaldybės tarybos narys Algirdas Pečiulis</w:t>
      </w:r>
    </w:p>
    <w:p w:rsidR="00AB5E4D" w:rsidRPr="00EF4EE0" w:rsidRDefault="00AB5E4D" w:rsidP="00AB5E4D">
      <w:pPr>
        <w:ind w:firstLine="0"/>
      </w:pPr>
      <w:r w:rsidRPr="00EF4EE0">
        <w:t>Administracijos direktorius Dalius Pečiulis</w:t>
      </w:r>
    </w:p>
    <w:p w:rsidR="00AB5E4D" w:rsidRPr="00EF4EE0" w:rsidRDefault="00AB5E4D" w:rsidP="00AB5E4D">
      <w:pPr>
        <w:ind w:firstLine="0"/>
      </w:pPr>
      <w:r w:rsidRPr="00EF4EE0">
        <w:t>Savivaldybės tarybos posėdžių sekretorė Irmantė Kurmienė</w:t>
      </w:r>
    </w:p>
    <w:p w:rsidR="00AB5E4D" w:rsidRPr="00EF4EE0" w:rsidRDefault="00AB5E4D" w:rsidP="00AB5E4D">
      <w:pPr>
        <w:ind w:firstLine="0"/>
      </w:pPr>
      <w:r w:rsidRPr="00EF4EE0">
        <w:t>Strateginio planavimo ir investicijų skyriaus vedėja Žaneta Vaitkuvienė</w:t>
      </w:r>
    </w:p>
    <w:p w:rsidR="00AB5E4D" w:rsidRPr="00EF4EE0" w:rsidRDefault="00387A6E" w:rsidP="00AB5E4D">
      <w:pPr>
        <w:ind w:firstLine="0"/>
      </w:pPr>
      <w:r w:rsidRPr="00387A6E">
        <w:t>Teisės, personalo ir civilinės metrikacijos skyriaus patarėja</w:t>
      </w:r>
      <w:r>
        <w:t xml:space="preserve"> </w:t>
      </w:r>
      <w:r w:rsidRPr="00387A6E">
        <w:t>Donata Norvaišienė</w:t>
      </w:r>
    </w:p>
    <w:p w:rsidR="004B5AA1" w:rsidRPr="00EF4EE0" w:rsidRDefault="007170BC" w:rsidP="00CD4E20">
      <w:pPr>
        <w:ind w:firstLine="0"/>
      </w:pPr>
      <w:r>
        <w:t xml:space="preserve">Bendrųjų reikalų </w:t>
      </w:r>
      <w:r w:rsidR="00AB5E4D" w:rsidRPr="00EF4EE0">
        <w:t>skyriaus kalbos tvarkytoja Simona Grigalauska</w:t>
      </w:r>
      <w:r w:rsidR="00387A6E">
        <w:t>itė</w:t>
      </w:r>
    </w:p>
    <w:p w:rsidR="00CD4E20" w:rsidRPr="00EF4EE0" w:rsidRDefault="00CD4E20" w:rsidP="00CD4E20">
      <w:pPr>
        <w:ind w:firstLine="0"/>
      </w:pPr>
    </w:p>
    <w:p w:rsidR="001C7134" w:rsidRPr="00EF4EE0" w:rsidRDefault="00CD4E20" w:rsidP="00F568E4">
      <w:pPr>
        <w:ind w:firstLine="0"/>
        <w:rPr>
          <w:b/>
          <w:szCs w:val="24"/>
          <w:lang w:eastAsia="my-MM" w:bidi="my-MM"/>
        </w:rPr>
      </w:pPr>
      <w:r w:rsidRPr="00EF4EE0">
        <w:t>Sprendim</w:t>
      </w:r>
      <w:r w:rsidR="007170BC">
        <w:t>o projektą</w:t>
      </w:r>
      <w:r w:rsidRPr="00EF4EE0">
        <w:t xml:space="preserve"> rengė Strateginio planavimo ir investicijų skyriaus vyr. specialistė Evelina Petrikaitė</w:t>
      </w:r>
    </w:p>
    <w:p w:rsidR="004468C4" w:rsidRPr="00EF4EE0" w:rsidRDefault="004468C4" w:rsidP="00CD4E20">
      <w:pPr>
        <w:ind w:firstLine="0"/>
        <w:jc w:val="center"/>
        <w:rPr>
          <w:b/>
          <w:szCs w:val="24"/>
          <w:lang w:eastAsia="my-MM" w:bidi="my-MM"/>
        </w:rPr>
      </w:pPr>
      <w:r w:rsidRPr="00EF4EE0">
        <w:rPr>
          <w:b/>
          <w:szCs w:val="24"/>
          <w:lang w:eastAsia="my-MM" w:bidi="my-MM"/>
        </w:rPr>
        <w:lastRenderedPageBreak/>
        <w:t>STRATEGINIO PLANAVIMO IR INVESTICIJŲ SKYRIUS</w:t>
      </w:r>
    </w:p>
    <w:p w:rsidR="004468C4" w:rsidRPr="00EF4EE0" w:rsidRDefault="004468C4" w:rsidP="004468C4">
      <w:pPr>
        <w:ind w:firstLine="0"/>
        <w:jc w:val="center"/>
        <w:rPr>
          <w:b/>
          <w:szCs w:val="24"/>
          <w:lang w:eastAsia="lt-LT"/>
        </w:rPr>
      </w:pPr>
    </w:p>
    <w:p w:rsidR="004468C4" w:rsidRPr="00EF4EE0" w:rsidRDefault="004468C4" w:rsidP="004468C4">
      <w:pPr>
        <w:ind w:firstLine="0"/>
        <w:jc w:val="center"/>
        <w:rPr>
          <w:b/>
          <w:szCs w:val="24"/>
          <w:lang w:eastAsia="lt-LT"/>
        </w:rPr>
      </w:pPr>
      <w:r w:rsidRPr="00EF4EE0">
        <w:rPr>
          <w:b/>
          <w:szCs w:val="24"/>
          <w:lang w:eastAsia="lt-LT"/>
        </w:rPr>
        <w:t>AIŠKINAMASIS RAŠTAS</w:t>
      </w:r>
    </w:p>
    <w:p w:rsidR="004468C4" w:rsidRPr="00EF4EE0" w:rsidRDefault="004468C4" w:rsidP="004468C4">
      <w:pPr>
        <w:ind w:firstLine="0"/>
        <w:jc w:val="center"/>
        <w:rPr>
          <w:b/>
          <w:szCs w:val="24"/>
          <w:lang w:eastAsia="lt-LT"/>
        </w:rPr>
      </w:pPr>
      <w:r w:rsidRPr="00EF4EE0">
        <w:rPr>
          <w:b/>
          <w:szCs w:val="24"/>
          <w:lang w:eastAsia="lt-LT"/>
        </w:rPr>
        <w:t>PRIE SAVIVALDYBĖS TARYBOS SPRENDIMO PROJEKTO</w:t>
      </w:r>
    </w:p>
    <w:tbl>
      <w:tblPr>
        <w:tblW w:w="9855" w:type="dxa"/>
        <w:tblLook w:val="01E0" w:firstRow="1" w:lastRow="1" w:firstColumn="1" w:lastColumn="1" w:noHBand="0" w:noVBand="0"/>
      </w:tblPr>
      <w:tblGrid>
        <w:gridCol w:w="9855"/>
      </w:tblGrid>
      <w:tr w:rsidR="004468C4" w:rsidRPr="00EF4EE0" w:rsidTr="002E36FE">
        <w:tc>
          <w:tcPr>
            <w:tcW w:w="9855" w:type="dxa"/>
            <w:shd w:val="clear" w:color="auto" w:fill="auto"/>
          </w:tcPr>
          <w:p w:rsidR="004468C4" w:rsidRPr="00EF4EE0" w:rsidRDefault="004468C4" w:rsidP="004468C4">
            <w:pPr>
              <w:ind w:firstLine="0"/>
              <w:jc w:val="center"/>
              <w:rPr>
                <w:b/>
                <w:szCs w:val="24"/>
                <w:lang w:eastAsia="lt-LT"/>
              </w:rPr>
            </w:pPr>
            <w:r w:rsidRPr="00EF4EE0">
              <w:rPr>
                <w:b/>
                <w:caps/>
                <w:szCs w:val="24"/>
                <w:lang w:eastAsia="lt-LT"/>
              </w:rPr>
              <w:t>„</w:t>
            </w:r>
            <w:r w:rsidR="006B66E9" w:rsidRPr="00EF4EE0">
              <w:rPr>
                <w:b/>
                <w:caps/>
                <w:szCs w:val="24"/>
                <w:lang w:eastAsia="lt-LT"/>
              </w:rPr>
              <w:t xml:space="preserve">DĖL PLUNGĖS RAJONO SAVIVALDYBĖS TARYBOS 2020 M. GRUODŽIO 22 D. SPRENDIMO NR. T1-281 „DĖL PLUNGĖS RAJONO SAVIVALDYBĖS 2021–2030 METŲ STRATEGINIO PLĖTROS PLANO PATVIRTINIMO“ </w:t>
            </w:r>
            <w:r w:rsidR="005D70D1" w:rsidRPr="00EF4EE0">
              <w:rPr>
                <w:b/>
                <w:caps/>
                <w:szCs w:val="24"/>
                <w:lang w:eastAsia="lt-LT"/>
              </w:rPr>
              <w:t xml:space="preserve">ir jį keitusių sprendimų </w:t>
            </w:r>
            <w:r w:rsidR="006B66E9" w:rsidRPr="00EF4EE0">
              <w:rPr>
                <w:b/>
                <w:caps/>
                <w:szCs w:val="24"/>
                <w:lang w:eastAsia="lt-LT"/>
              </w:rPr>
              <w:t>PAKEITIMO</w:t>
            </w:r>
            <w:r w:rsidRPr="00EF4EE0">
              <w:rPr>
                <w:b/>
                <w:szCs w:val="24"/>
                <w:lang w:eastAsia="lt-LT"/>
              </w:rPr>
              <w:t>“</w:t>
            </w:r>
          </w:p>
          <w:p w:rsidR="002E36FE" w:rsidRPr="00EF4EE0" w:rsidRDefault="002E36FE" w:rsidP="004468C4">
            <w:pPr>
              <w:ind w:firstLine="0"/>
              <w:jc w:val="center"/>
              <w:rPr>
                <w:b/>
                <w:szCs w:val="24"/>
                <w:lang w:eastAsia="lt-LT"/>
              </w:rPr>
            </w:pPr>
          </w:p>
          <w:p w:rsidR="002E36FE" w:rsidRPr="00EF4EE0" w:rsidRDefault="005E6AB7" w:rsidP="00F568E4">
            <w:pPr>
              <w:widowControl w:val="0"/>
              <w:ind w:firstLine="142"/>
              <w:jc w:val="center"/>
              <w:rPr>
                <w:rFonts w:eastAsia="Lucida Sans Unicode" w:cs="Tahoma"/>
                <w:kern w:val="2"/>
              </w:rPr>
            </w:pPr>
            <w:r>
              <w:rPr>
                <w:rFonts w:eastAsia="Lucida Sans Unicode" w:cs="Tahoma"/>
                <w:kern w:val="2"/>
              </w:rPr>
              <w:t>2024</w:t>
            </w:r>
            <w:r w:rsidR="002E36FE" w:rsidRPr="00EF4EE0">
              <w:rPr>
                <w:rFonts w:eastAsia="Lucida Sans Unicode" w:cs="Tahoma"/>
                <w:kern w:val="2"/>
              </w:rPr>
              <w:t xml:space="preserve"> m</w:t>
            </w:r>
            <w:r w:rsidR="00F3459E" w:rsidRPr="00EF4EE0">
              <w:rPr>
                <w:rFonts w:eastAsia="Lucida Sans Unicode" w:cs="Tahoma"/>
                <w:kern w:val="2"/>
              </w:rPr>
              <w:t xml:space="preserve">. lapkričio </w:t>
            </w:r>
            <w:r w:rsidR="007170BC">
              <w:rPr>
                <w:rFonts w:eastAsia="Lucida Sans Unicode" w:cs="Tahoma"/>
                <w:kern w:val="2"/>
              </w:rPr>
              <w:t>12</w:t>
            </w:r>
            <w:r w:rsidR="002E36FE" w:rsidRPr="00EF4EE0">
              <w:rPr>
                <w:rFonts w:eastAsia="Lucida Sans Unicode" w:cs="Tahoma"/>
                <w:kern w:val="2"/>
              </w:rPr>
              <w:t xml:space="preserve"> d.</w:t>
            </w:r>
          </w:p>
          <w:p w:rsidR="004468C4" w:rsidRPr="00EF4EE0" w:rsidRDefault="002E36FE" w:rsidP="00F568E4">
            <w:pPr>
              <w:widowControl w:val="0"/>
              <w:ind w:firstLine="142"/>
              <w:jc w:val="center"/>
              <w:rPr>
                <w:rFonts w:eastAsia="Lucida Sans Unicode" w:cs="Tahoma"/>
                <w:kern w:val="2"/>
              </w:rPr>
            </w:pPr>
            <w:r w:rsidRPr="00EF4EE0">
              <w:rPr>
                <w:rFonts w:eastAsia="Lucida Sans Unicode" w:cs="Tahoma"/>
                <w:kern w:val="2"/>
              </w:rPr>
              <w:t>Plungė</w:t>
            </w:r>
          </w:p>
          <w:p w:rsidR="002E36FE" w:rsidRPr="00EF4EE0" w:rsidRDefault="002E36FE" w:rsidP="002E36FE">
            <w:pPr>
              <w:widowControl w:val="0"/>
              <w:jc w:val="center"/>
              <w:rPr>
                <w:rFonts w:eastAsia="Lucida Sans Unicode" w:cs="Tahoma"/>
                <w:kern w:val="2"/>
              </w:rPr>
            </w:pPr>
          </w:p>
        </w:tc>
      </w:tr>
    </w:tbl>
    <w:p w:rsidR="002E36FE" w:rsidRPr="00EF4EE0" w:rsidRDefault="002E36FE" w:rsidP="002E36FE">
      <w:pPr>
        <w:autoSpaceDE w:val="0"/>
        <w:autoSpaceDN w:val="0"/>
        <w:adjustRightInd w:val="0"/>
        <w:rPr>
          <w:rFonts w:eastAsia="TimesNewRomanPSMT"/>
          <w:color w:val="7030A0"/>
          <w:szCs w:val="24"/>
        </w:rPr>
      </w:pPr>
      <w:r w:rsidRPr="00EF4EE0">
        <w:rPr>
          <w:b/>
        </w:rPr>
        <w:t xml:space="preserve">1. Parengto sprendimo projekto tikslai, uždaviniai. </w:t>
      </w:r>
      <w:r w:rsidR="003E5E19" w:rsidRPr="003E5E19">
        <w:rPr>
          <w:szCs w:val="24"/>
        </w:rPr>
        <w:t xml:space="preserve">Pakeisti </w:t>
      </w:r>
      <w:r w:rsidR="005018FF" w:rsidRPr="003E5E19">
        <w:rPr>
          <w:szCs w:val="24"/>
        </w:rPr>
        <w:t>Plungės rajono savivaldybės 2021–2030 metų strateginį plėtros planą</w:t>
      </w:r>
      <w:r w:rsidR="005018FF">
        <w:rPr>
          <w:szCs w:val="24"/>
        </w:rPr>
        <w:t>,</w:t>
      </w:r>
      <w:r w:rsidR="005018FF" w:rsidRPr="003E5E19">
        <w:rPr>
          <w:szCs w:val="24"/>
        </w:rPr>
        <w:t xml:space="preserve"> patvirtintą </w:t>
      </w:r>
      <w:r w:rsidR="003E5E19" w:rsidRPr="003E5E19">
        <w:rPr>
          <w:szCs w:val="24"/>
        </w:rPr>
        <w:t>Plungės rajono savivaldybės tarybos 2020 m. gruodžio 22 d. sprendimu Nr. T1-281 „Dėl Plungės rajono savivaldybės 2021–2030 metų strateginio plėtros plano patvirtinimo“ (kartu su 2021 m. vasario 18 d. sprendimu Nr. T1-43, 2022 m. lapkričio 24 d. sprendimu Nr. T1-246, 2023 m. sausio 26 d. sprendimu Nr. T1-12 ir 2023 m. lapkri</w:t>
      </w:r>
      <w:r w:rsidR="003E5E19">
        <w:rPr>
          <w:szCs w:val="24"/>
        </w:rPr>
        <w:t>čio 30 d. sprendimu Nr. T1-315).</w:t>
      </w:r>
    </w:p>
    <w:p w:rsidR="003E5E19" w:rsidRDefault="002E36FE" w:rsidP="00587A3F">
      <w:pPr>
        <w:autoSpaceDE w:val="0"/>
        <w:autoSpaceDN w:val="0"/>
        <w:adjustRightInd w:val="0"/>
        <w:rPr>
          <w:szCs w:val="24"/>
          <w:lang w:eastAsia="lt-LT"/>
        </w:rPr>
      </w:pPr>
      <w:r w:rsidRPr="00EF4EE0">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3E5E19" w:rsidRPr="003E5E19">
        <w:rPr>
          <w:szCs w:val="24"/>
          <w:lang w:eastAsia="lt-LT"/>
        </w:rPr>
        <w:t xml:space="preserve">Pakeisti </w:t>
      </w:r>
      <w:r w:rsidR="005018FF" w:rsidRPr="003E5E19">
        <w:rPr>
          <w:szCs w:val="24"/>
          <w:lang w:eastAsia="lt-LT"/>
        </w:rPr>
        <w:t>Plungės rajono savivaldybės 2021–2030 metų strateginį plėtros planą</w:t>
      </w:r>
      <w:r w:rsidR="005018FF">
        <w:rPr>
          <w:szCs w:val="24"/>
          <w:lang w:eastAsia="lt-LT"/>
        </w:rPr>
        <w:t>,</w:t>
      </w:r>
      <w:r w:rsidR="005018FF" w:rsidRPr="003E5E19">
        <w:rPr>
          <w:szCs w:val="24"/>
          <w:lang w:eastAsia="lt-LT"/>
        </w:rPr>
        <w:t xml:space="preserve"> patvirtintą </w:t>
      </w:r>
      <w:r w:rsidR="003E5E19" w:rsidRPr="003E5E19">
        <w:rPr>
          <w:szCs w:val="24"/>
          <w:lang w:eastAsia="lt-LT"/>
        </w:rPr>
        <w:t>Plungės rajono savivaldybės tarybos 2020 m. gruodžio 22 d. sprendimu Nr. T1-281 „Dėl Plungės rajono savivaldybės 2021–2030 metų strateginio plėtros plano patvirtinimo“ (kartu su 2021 m. vasario 18 d. sprendimu Nr. T1-43, 2022 m. lapkričio 24 d. sprendimu Nr. T1-246, 2023 m. sausio 26 d. sprendimu Nr. T1-12 ir 2023 m. lapkričio 30 d. sprendimu Nr. T1-315</w:t>
      </w:r>
      <w:r w:rsidR="004E3D66">
        <w:rPr>
          <w:szCs w:val="24"/>
          <w:lang w:eastAsia="lt-LT"/>
        </w:rPr>
        <w:t>), ir išdėstyti nauja redakcija.</w:t>
      </w:r>
    </w:p>
    <w:p w:rsidR="00587A3F" w:rsidRPr="00EF4EE0" w:rsidRDefault="002E36FE" w:rsidP="00587A3F">
      <w:pPr>
        <w:autoSpaceDE w:val="0"/>
        <w:autoSpaceDN w:val="0"/>
        <w:adjustRightInd w:val="0"/>
      </w:pPr>
      <w:r w:rsidRPr="00EF4EE0">
        <w:rPr>
          <w:rFonts w:eastAsia="TimesNewRomanPSMT"/>
          <w:b/>
          <w:szCs w:val="24"/>
        </w:rPr>
        <w:t>3.</w:t>
      </w:r>
      <w:r w:rsidRPr="00EF4EE0">
        <w:rPr>
          <w:b/>
        </w:rPr>
        <w:t xml:space="preserve"> Kodėl būtina priimti sprendimą, kokių pozityvių rezultatų laukiama.</w:t>
      </w:r>
      <w:r w:rsidR="00877DD7" w:rsidRPr="00EF4EE0">
        <w:rPr>
          <w:b/>
        </w:rPr>
        <w:t xml:space="preserve"> </w:t>
      </w:r>
      <w:r w:rsidR="00587A3F" w:rsidRPr="00EF4EE0">
        <w:t>Atsižvelgus į Strateginio plėtros plano koregavimus ir besikeičiančią rajono aplinką, Strateginio plėtros plano stebėsenos tvarka gali būti tikslinama koreguojant rodiklių sąrašą ir/ar nustatytas siektinas reikšmes. Rodiklių sistema keičiama įtraukiant naujus, išbraukiant esamus rodiklius ir/ar</w:t>
      </w:r>
      <w:r w:rsidR="003E5E19">
        <w:t xml:space="preserve"> tikslinant siektinas reikšmes. </w:t>
      </w:r>
    </w:p>
    <w:p w:rsidR="002E36FE" w:rsidRPr="005E6AB7" w:rsidRDefault="003B5659" w:rsidP="00877DD7">
      <w:pPr>
        <w:autoSpaceDE w:val="0"/>
        <w:autoSpaceDN w:val="0"/>
        <w:adjustRightInd w:val="0"/>
        <w:rPr>
          <w:rFonts w:eastAsia="TimesNewRomanPSMT"/>
          <w:color w:val="000000" w:themeColor="text1"/>
          <w:szCs w:val="24"/>
        </w:rPr>
      </w:pPr>
      <w:r w:rsidRPr="005E6AB7">
        <w:rPr>
          <w:color w:val="000000" w:themeColor="text1"/>
          <w:szCs w:val="24"/>
        </w:rPr>
        <w:t xml:space="preserve">Pakeitus </w:t>
      </w:r>
      <w:r w:rsidR="005018FF" w:rsidRPr="005E6AB7">
        <w:rPr>
          <w:color w:val="000000" w:themeColor="text1"/>
          <w:szCs w:val="24"/>
        </w:rPr>
        <w:t>Plungės rajono savivaldybės 2021–2030 metų strateginį plėtros planą</w:t>
      </w:r>
      <w:r w:rsidR="005018FF">
        <w:rPr>
          <w:color w:val="000000" w:themeColor="text1"/>
          <w:szCs w:val="24"/>
        </w:rPr>
        <w:t>,</w:t>
      </w:r>
      <w:r w:rsidR="005018FF" w:rsidRPr="005E6AB7">
        <w:rPr>
          <w:color w:val="000000" w:themeColor="text1"/>
          <w:szCs w:val="24"/>
        </w:rPr>
        <w:t xml:space="preserve"> patvirtintą </w:t>
      </w:r>
      <w:r w:rsidRPr="005E6AB7">
        <w:rPr>
          <w:color w:val="000000" w:themeColor="text1"/>
          <w:szCs w:val="24"/>
        </w:rPr>
        <w:t>Plungės rajono savivaldybės tarybos 2020 m. gruodžio 22 d. sprendimu Nr. T1-281 „Dėl Plungės rajono savivaldybės 2021–2030 metų strateginio plėtros plano patvirtinimo“ (kartu su 2021 m. vasario 18 d. sprendimu Nr. T1-43, 2022 m. lapkričio 24 d. sprendimu Nr. T1-246, 2023 m. sausio 26 d. sprendimu Nr. T1-12 ir 2023 m. lapkričio 30 d. sprendimu Nr. T1-315)</w:t>
      </w:r>
      <w:r w:rsidR="00877DD7" w:rsidRPr="005E6AB7">
        <w:rPr>
          <w:color w:val="000000" w:themeColor="text1"/>
          <w:szCs w:val="24"/>
        </w:rPr>
        <w:t xml:space="preserve">, </w:t>
      </w:r>
      <w:r w:rsidRPr="005E6AB7">
        <w:rPr>
          <w:rFonts w:eastAsia="TimesNewRomanPSMT"/>
          <w:color w:val="000000" w:themeColor="text1"/>
          <w:szCs w:val="24"/>
        </w:rPr>
        <w:t xml:space="preserve">Strateginio plėtros plano dalyje „Prioritetų, tikslų ir uždavinių įgyvendinimo rodikliai“ </w:t>
      </w:r>
      <w:r w:rsidR="00877DD7" w:rsidRPr="005E6AB7">
        <w:rPr>
          <w:color w:val="000000" w:themeColor="text1"/>
          <w:szCs w:val="24"/>
        </w:rPr>
        <w:t>keičia</w:t>
      </w:r>
      <w:r w:rsidR="00CC523A" w:rsidRPr="005E6AB7">
        <w:rPr>
          <w:color w:val="000000" w:themeColor="text1"/>
          <w:szCs w:val="24"/>
        </w:rPr>
        <w:t>mi</w:t>
      </w:r>
      <w:r w:rsidR="00877DD7" w:rsidRPr="005E6AB7">
        <w:rPr>
          <w:color w:val="000000" w:themeColor="text1"/>
          <w:szCs w:val="24"/>
        </w:rPr>
        <w:t xml:space="preserve"> tiksl</w:t>
      </w:r>
      <w:r w:rsidR="00CC523A" w:rsidRPr="005E6AB7">
        <w:rPr>
          <w:color w:val="000000" w:themeColor="text1"/>
          <w:szCs w:val="24"/>
        </w:rPr>
        <w:t>ai</w:t>
      </w:r>
      <w:r w:rsidR="00877DD7" w:rsidRPr="005E6AB7">
        <w:rPr>
          <w:color w:val="000000" w:themeColor="text1"/>
          <w:szCs w:val="24"/>
        </w:rPr>
        <w:t>, uždavini</w:t>
      </w:r>
      <w:r w:rsidR="00CC523A" w:rsidRPr="005E6AB7">
        <w:rPr>
          <w:color w:val="000000" w:themeColor="text1"/>
          <w:szCs w:val="24"/>
        </w:rPr>
        <w:t>ai</w:t>
      </w:r>
      <w:r w:rsidR="00877DD7" w:rsidRPr="005E6AB7">
        <w:rPr>
          <w:color w:val="000000" w:themeColor="text1"/>
          <w:szCs w:val="24"/>
        </w:rPr>
        <w:t>, įgyvendinimo rodikli</w:t>
      </w:r>
      <w:r w:rsidR="00CC523A" w:rsidRPr="005E6AB7">
        <w:rPr>
          <w:color w:val="000000" w:themeColor="text1"/>
          <w:szCs w:val="24"/>
        </w:rPr>
        <w:t>ai</w:t>
      </w:r>
      <w:r w:rsidR="00877DD7" w:rsidRPr="005E6AB7">
        <w:rPr>
          <w:color w:val="000000" w:themeColor="text1"/>
          <w:szCs w:val="24"/>
        </w:rPr>
        <w:t>, pradin</w:t>
      </w:r>
      <w:r w:rsidR="00CC523A" w:rsidRPr="005E6AB7">
        <w:rPr>
          <w:color w:val="000000" w:themeColor="text1"/>
          <w:szCs w:val="24"/>
        </w:rPr>
        <w:t>ė</w:t>
      </w:r>
      <w:r w:rsidR="00877DD7" w:rsidRPr="005E6AB7">
        <w:rPr>
          <w:color w:val="000000" w:themeColor="text1"/>
          <w:szCs w:val="24"/>
        </w:rPr>
        <w:t>s rodiklių vert</w:t>
      </w:r>
      <w:r w:rsidR="00CC523A" w:rsidRPr="005E6AB7">
        <w:rPr>
          <w:color w:val="000000" w:themeColor="text1"/>
          <w:szCs w:val="24"/>
        </w:rPr>
        <w:t>ė</w:t>
      </w:r>
      <w:r w:rsidR="00877DD7" w:rsidRPr="005E6AB7">
        <w:rPr>
          <w:color w:val="000000" w:themeColor="text1"/>
          <w:szCs w:val="24"/>
        </w:rPr>
        <w:t>s, siektin</w:t>
      </w:r>
      <w:r w:rsidR="00CC523A" w:rsidRPr="005E6AB7">
        <w:rPr>
          <w:color w:val="000000" w:themeColor="text1"/>
          <w:szCs w:val="24"/>
        </w:rPr>
        <w:t>o</w:t>
      </w:r>
      <w:r w:rsidR="00877DD7" w:rsidRPr="005E6AB7">
        <w:rPr>
          <w:color w:val="000000" w:themeColor="text1"/>
          <w:szCs w:val="24"/>
        </w:rPr>
        <w:t>s vert</w:t>
      </w:r>
      <w:r w:rsidR="00CC523A" w:rsidRPr="005E6AB7">
        <w:rPr>
          <w:color w:val="000000" w:themeColor="text1"/>
          <w:szCs w:val="24"/>
        </w:rPr>
        <w:t>ė</w:t>
      </w:r>
      <w:r w:rsidRPr="005E6AB7">
        <w:rPr>
          <w:color w:val="000000" w:themeColor="text1"/>
          <w:szCs w:val="24"/>
        </w:rPr>
        <w:t xml:space="preserve">s, </w:t>
      </w:r>
      <w:r w:rsidR="00877DD7" w:rsidRPr="005E6AB7">
        <w:rPr>
          <w:color w:val="000000" w:themeColor="text1"/>
          <w:szCs w:val="24"/>
        </w:rPr>
        <w:t>atsaking</w:t>
      </w:r>
      <w:r w:rsidR="00CC523A" w:rsidRPr="005E6AB7">
        <w:rPr>
          <w:color w:val="000000" w:themeColor="text1"/>
          <w:szCs w:val="24"/>
        </w:rPr>
        <w:t>i</w:t>
      </w:r>
      <w:r w:rsidR="00877DD7" w:rsidRPr="005E6AB7">
        <w:rPr>
          <w:color w:val="000000" w:themeColor="text1"/>
          <w:szCs w:val="24"/>
        </w:rPr>
        <w:t xml:space="preserve"> asmen</w:t>
      </w:r>
      <w:r w:rsidR="00CC523A" w:rsidRPr="005E6AB7">
        <w:rPr>
          <w:color w:val="000000" w:themeColor="text1"/>
          <w:szCs w:val="24"/>
        </w:rPr>
        <w:t>y</w:t>
      </w:r>
      <w:r w:rsidR="00877DD7" w:rsidRPr="005E6AB7">
        <w:rPr>
          <w:color w:val="000000" w:themeColor="text1"/>
          <w:szCs w:val="24"/>
        </w:rPr>
        <w:t>s</w:t>
      </w:r>
      <w:r w:rsidRPr="005E6AB7">
        <w:rPr>
          <w:color w:val="000000" w:themeColor="text1"/>
          <w:szCs w:val="24"/>
        </w:rPr>
        <w:t xml:space="preserve"> bei</w:t>
      </w:r>
      <w:r w:rsidRPr="005E6AB7">
        <w:rPr>
          <w:rFonts w:eastAsia="TimesNewRomanPSMT"/>
          <w:color w:val="000000" w:themeColor="text1"/>
          <w:szCs w:val="24"/>
        </w:rPr>
        <w:t xml:space="preserve"> </w:t>
      </w:r>
      <w:r w:rsidR="005E6AB7">
        <w:rPr>
          <w:rFonts w:eastAsia="TimesNewRomanPSMT"/>
          <w:color w:val="000000" w:themeColor="text1"/>
          <w:szCs w:val="24"/>
        </w:rPr>
        <w:t>įterpiama</w:t>
      </w:r>
      <w:r w:rsidRPr="005E6AB7">
        <w:rPr>
          <w:rFonts w:eastAsia="TimesNewRomanPSMT"/>
          <w:color w:val="000000" w:themeColor="text1"/>
          <w:szCs w:val="24"/>
        </w:rPr>
        <w:t xml:space="preserve"> įgyvendinimo rodiklių numeracij</w:t>
      </w:r>
      <w:r w:rsidR="005018FF">
        <w:rPr>
          <w:rFonts w:eastAsia="TimesNewRomanPSMT"/>
          <w:color w:val="000000" w:themeColor="text1"/>
          <w:szCs w:val="24"/>
        </w:rPr>
        <w:t>a</w:t>
      </w:r>
      <w:r w:rsidRPr="005E6AB7">
        <w:rPr>
          <w:rFonts w:eastAsia="TimesNewRomanPSMT"/>
          <w:color w:val="000000" w:themeColor="text1"/>
          <w:szCs w:val="24"/>
        </w:rPr>
        <w:t>. Rodiklių numeracijos įtraukimas į Strateginio plėtros plano struktūrą užtikrina nuoseklų informacijos pateikimą ir palengvina atskirų rodiklių identifikavimą bei stebėseną. Tokia numeracija leidžia efektyviau analizuoti Strateginio plėtros plano įgyvendinimo eigą ir supaprastina plano priežiūros procesus.</w:t>
      </w:r>
    </w:p>
    <w:p w:rsidR="002E36FE" w:rsidRPr="00EF4EE0" w:rsidRDefault="002E36FE" w:rsidP="00587A3F">
      <w:pPr>
        <w:rPr>
          <w:b/>
        </w:rPr>
      </w:pPr>
      <w:r w:rsidRPr="00EF4EE0">
        <w:rPr>
          <w:rFonts w:eastAsia="TimesNewRomanPSMT"/>
          <w:b/>
          <w:szCs w:val="24"/>
        </w:rPr>
        <w:t xml:space="preserve">4. </w:t>
      </w:r>
      <w:r w:rsidRPr="00EF4EE0">
        <w:rPr>
          <w:b/>
        </w:rPr>
        <w:t>Lėšų poreikis ir finansavimo šaltiniai.</w:t>
      </w:r>
      <w:r w:rsidR="00877DD7" w:rsidRPr="00EF4EE0">
        <w:rPr>
          <w:b/>
        </w:rPr>
        <w:t xml:space="preserve"> </w:t>
      </w:r>
      <w:r w:rsidR="00877DD7" w:rsidRPr="00EF4EE0">
        <w:t>Nėra.</w:t>
      </w:r>
    </w:p>
    <w:p w:rsidR="002E36FE" w:rsidRPr="00EF4EE0" w:rsidRDefault="002E36FE" w:rsidP="00587A3F">
      <w:pPr>
        <w:autoSpaceDE w:val="0"/>
        <w:autoSpaceDN w:val="0"/>
        <w:adjustRightInd w:val="0"/>
        <w:rPr>
          <w:rFonts w:eastAsia="TimesNewRomanPSMT"/>
          <w:color w:val="7030A0"/>
          <w:szCs w:val="24"/>
        </w:rPr>
      </w:pPr>
      <w:r w:rsidRPr="00EF4EE0">
        <w:rPr>
          <w:b/>
        </w:rPr>
        <w:t xml:space="preserve">5. Pateikti </w:t>
      </w:r>
      <w:r w:rsidRPr="00EF4EE0">
        <w:rPr>
          <w:rFonts w:eastAsia="TimesNewRomanPSMT"/>
          <w:b/>
          <w:szCs w:val="24"/>
        </w:rPr>
        <w:t>kitus sprendimui priimti reikalingus pagrindimus, skaičiavimus ar paaiškinimus.</w:t>
      </w:r>
      <w:r w:rsidR="00877DD7" w:rsidRPr="00EF4EE0">
        <w:rPr>
          <w:rFonts w:eastAsia="TimesNewRomanPSMT"/>
          <w:b/>
          <w:szCs w:val="24"/>
        </w:rPr>
        <w:t xml:space="preserve"> </w:t>
      </w:r>
      <w:r w:rsidR="00877DD7" w:rsidRPr="00EF4EE0">
        <w:rPr>
          <w:rFonts w:eastAsia="TimesNewRomanPSMT"/>
          <w:szCs w:val="24"/>
        </w:rPr>
        <w:t>Nėra.</w:t>
      </w:r>
    </w:p>
    <w:p w:rsidR="002E36FE" w:rsidRPr="00EF4EE0" w:rsidRDefault="002E36FE" w:rsidP="00587A3F">
      <w:pPr>
        <w:autoSpaceDE w:val="0"/>
        <w:autoSpaceDN w:val="0"/>
        <w:adjustRightInd w:val="0"/>
        <w:rPr>
          <w:rFonts w:eastAsia="TimesNewRomanPSMT"/>
          <w:szCs w:val="24"/>
        </w:rPr>
      </w:pPr>
      <w:r w:rsidRPr="00EF4EE0">
        <w:rPr>
          <w:b/>
        </w:rPr>
        <w:t xml:space="preserve">6. Pateikti </w:t>
      </w:r>
      <w:r w:rsidRPr="00EF4EE0">
        <w:rPr>
          <w:rFonts w:eastAsia="TimesNewRomanPSMT"/>
          <w:b/>
          <w:szCs w:val="24"/>
        </w:rPr>
        <w:t>sprendimo projekto lyginamąjį variantą, jeigu teikiamas sprendimo pakeitimo projektas.</w:t>
      </w:r>
      <w:r w:rsidR="001B2691" w:rsidRPr="00EF4EE0">
        <w:rPr>
          <w:rFonts w:eastAsia="TimesNewRomanPSMT"/>
          <w:b/>
          <w:szCs w:val="24"/>
        </w:rPr>
        <w:t xml:space="preserve"> </w:t>
      </w:r>
      <w:r w:rsidR="003B5659">
        <w:rPr>
          <w:rFonts w:eastAsia="TimesNewRomanPSMT"/>
          <w:szCs w:val="24"/>
        </w:rPr>
        <w:t>Nėra.</w:t>
      </w:r>
    </w:p>
    <w:p w:rsidR="00911BBB" w:rsidRDefault="002E36FE" w:rsidP="00911BBB">
      <w:pPr>
        <w:autoSpaceDE w:val="0"/>
        <w:autoSpaceDN w:val="0"/>
        <w:adjustRightInd w:val="0"/>
        <w:rPr>
          <w:color w:val="000000"/>
          <w:szCs w:val="24"/>
        </w:rPr>
      </w:pPr>
      <w:r w:rsidRPr="0092196C">
        <w:rPr>
          <w:rFonts w:eastAsia="TimesNewRomanPSMT"/>
          <w:b/>
          <w:szCs w:val="24"/>
        </w:rPr>
        <w:t xml:space="preserve">7. </w:t>
      </w:r>
      <w:r w:rsidRPr="0092196C">
        <w:rPr>
          <w:b/>
          <w:color w:val="000000"/>
          <w:szCs w:val="24"/>
        </w:rPr>
        <w:t>Sprendimo projekto antikorupcinis vertinimas.</w:t>
      </w:r>
      <w:r w:rsidR="00A0121C" w:rsidRPr="00585D99">
        <w:rPr>
          <w:b/>
          <w:color w:val="000000"/>
          <w:szCs w:val="24"/>
        </w:rPr>
        <w:t xml:space="preserve"> </w:t>
      </w:r>
      <w:r w:rsidR="00911BBB" w:rsidRPr="00911BBB">
        <w:rPr>
          <w:color w:val="000000"/>
          <w:szCs w:val="24"/>
        </w:rPr>
        <w:t>Teisės aktas nors ir norminio pobūdžio, tačiau jis nepatenka į vertintinų teisės aktų sąrašą, numatytą Lietuvos Respublikos korupcijos prevencijos įstatymo 8 straipsnio 1 dalyje, dėl šios priežasties vertinimas nėra atliekamas.</w:t>
      </w:r>
    </w:p>
    <w:p w:rsidR="002E36FE" w:rsidRPr="00EF4EE0" w:rsidRDefault="002E36FE" w:rsidP="00911BBB">
      <w:pPr>
        <w:autoSpaceDE w:val="0"/>
        <w:autoSpaceDN w:val="0"/>
        <w:adjustRightInd w:val="0"/>
      </w:pPr>
      <w:r w:rsidRPr="00EF4EE0">
        <w:rPr>
          <w:b/>
        </w:rPr>
        <w:lastRenderedPageBreak/>
        <w:t>8. Nurodyti, kieno iniciatyva sprendimo projektas yra parengtas.</w:t>
      </w:r>
      <w:r w:rsidR="00A0121C" w:rsidRPr="00EF4EE0">
        <w:rPr>
          <w:b/>
        </w:rPr>
        <w:t xml:space="preserve"> </w:t>
      </w:r>
      <w:r w:rsidR="00A0121C" w:rsidRPr="00EF4EE0">
        <w:t>Strateginio planavimo ir investicijų skyriaus iniciatyva.</w:t>
      </w:r>
    </w:p>
    <w:p w:rsidR="002E36FE" w:rsidRPr="00EF4EE0" w:rsidRDefault="002E36FE" w:rsidP="00587A3F">
      <w:pPr>
        <w:tabs>
          <w:tab w:val="left" w:pos="720"/>
        </w:tabs>
        <w:rPr>
          <w:b/>
        </w:rPr>
      </w:pPr>
      <w:r w:rsidRPr="00EF4EE0">
        <w:rPr>
          <w:b/>
        </w:rPr>
        <w:t>9. Nurodyti, kuri sprendimo projekto ar pridedamos medžiagos dalis (remiantis teisės aktais) yra neskelbtina.</w:t>
      </w:r>
      <w:r w:rsidR="00587A3F" w:rsidRPr="00EF4EE0">
        <w:t xml:space="preserve"> Nėra.</w:t>
      </w:r>
    </w:p>
    <w:p w:rsidR="002E36FE" w:rsidRPr="00EF4EE0" w:rsidRDefault="002E36FE" w:rsidP="00587A3F">
      <w:pPr>
        <w:tabs>
          <w:tab w:val="left" w:pos="720"/>
        </w:tabs>
        <w:rPr>
          <w:b/>
        </w:rPr>
      </w:pPr>
      <w:r w:rsidRPr="00EF4EE0">
        <w:rPr>
          <w:b/>
        </w:rPr>
        <w:t xml:space="preserve">10. Kam (institucijoms, skyriams, organizacijoms ir t. t.) patvirtintas sprendimas turi būti išsiųstas. </w:t>
      </w:r>
      <w:r w:rsidR="00587A3F" w:rsidRPr="00EF4EE0">
        <w:t xml:space="preserve">Strateginio planavimo ir investicijų skyriui. </w:t>
      </w:r>
    </w:p>
    <w:p w:rsidR="002E36FE" w:rsidRDefault="002E36FE" w:rsidP="00DB22DD">
      <w:r w:rsidRPr="00EF4EE0">
        <w:rPr>
          <w:b/>
        </w:rPr>
        <w:t>11. Kita svarbi informacija</w:t>
      </w:r>
      <w:r w:rsidRPr="00EF4EE0">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05335" w:rsidRDefault="00E05335" w:rsidP="00E05335">
      <w:pPr>
        <w:ind w:firstLine="0"/>
        <w:rPr>
          <w:b/>
        </w:rPr>
      </w:pPr>
    </w:p>
    <w:p w:rsidR="00E05335" w:rsidRDefault="00E05335" w:rsidP="00E05335">
      <w:pPr>
        <w:ind w:firstLine="0"/>
        <w:jc w:val="center"/>
        <w:rPr>
          <w:b/>
        </w:rPr>
      </w:pPr>
      <w:r w:rsidRPr="00E05335">
        <w:rPr>
          <w:b/>
        </w:rPr>
        <w:t>PLUNGĖS RAJONO SAVIVALDYBĖS 2021–2030</w:t>
      </w:r>
      <w:r>
        <w:rPr>
          <w:b/>
        </w:rPr>
        <w:t xml:space="preserve"> METŲ STRATEGINIO PLĖTROS PLANO PAKEITIMŲ DETALIZACIJA</w:t>
      </w:r>
    </w:p>
    <w:p w:rsidR="00E05335" w:rsidRDefault="00E05335" w:rsidP="00E05335">
      <w:pPr>
        <w:ind w:firstLine="0"/>
        <w:jc w:val="left"/>
        <w:rPr>
          <w:b/>
        </w:rPr>
      </w:pPr>
    </w:p>
    <w:p w:rsidR="00E05335" w:rsidRDefault="00E05335" w:rsidP="00B145E8">
      <w:pPr>
        <w:pStyle w:val="Sraopastraipa"/>
        <w:numPr>
          <w:ilvl w:val="0"/>
          <w:numId w:val="9"/>
        </w:numPr>
        <w:tabs>
          <w:tab w:val="left" w:pos="993"/>
        </w:tabs>
        <w:ind w:left="0" w:firstLine="720"/>
        <w:jc w:val="both"/>
      </w:pPr>
      <w:r w:rsidRPr="00E05335">
        <w:t xml:space="preserve">Plungės rajono savivaldybės strateginio plėtros plano dalyje „Prioritetų, tikslų ir uždavinių įgyvendinimo rodikliai“ </w:t>
      </w:r>
      <w:r>
        <w:t>įterpiama</w:t>
      </w:r>
      <w:r w:rsidRPr="00E05335">
        <w:t xml:space="preserve"> įgyvendinimo rodiklių numeracij</w:t>
      </w:r>
      <w:r w:rsidR="005018FF">
        <w:t>a</w:t>
      </w:r>
      <w:r w:rsidRPr="00E05335">
        <w:t>. Rodiklių numeracijos įtraukimas į Strateginio plėtros plano struktūrą užtikrina nuoseklų informacijos pateikimą ir palengvina atskirų rodiklių identifikavimą bei stebėseną. Tokia numeracija prisideda prie leidžia efektyviau analizuoti Strateginio plėtros plano įgyvendinimo eigą ir supaprastina plano priežiūros procesus.</w:t>
      </w:r>
    </w:p>
    <w:p w:rsidR="00E05335" w:rsidRDefault="00B91FDD" w:rsidP="00B145E8">
      <w:pPr>
        <w:pStyle w:val="Sraopastraipa"/>
        <w:numPr>
          <w:ilvl w:val="0"/>
          <w:numId w:val="9"/>
        </w:numPr>
        <w:tabs>
          <w:tab w:val="left" w:pos="993"/>
        </w:tabs>
        <w:ind w:left="0" w:firstLine="720"/>
        <w:jc w:val="both"/>
      </w:pPr>
      <w:r>
        <w:t>Keičiama</w:t>
      </w:r>
      <w:r w:rsidR="00E05335">
        <w:t xml:space="preserve"> </w:t>
      </w:r>
      <w:r w:rsidR="00E05335" w:rsidRPr="00E05335">
        <w:t>Plungės rajono savivaldybės strateginio plėtros plano I-ojo prioriteto „Kokybiškų viešųjų paslaugų parkas“ tikslo 1.</w:t>
      </w:r>
      <w:r w:rsidR="00E05335">
        <w:t>1</w:t>
      </w:r>
      <w:r w:rsidR="00E05335" w:rsidRPr="00E05335">
        <w:t xml:space="preserve"> „Stiprinti gyventojų sveikatą, užtikrinti sveikatos priežiūros (gydymo) prieinamumą bei kokybę“</w:t>
      </w:r>
      <w:r w:rsidR="00E05335">
        <w:t xml:space="preserve"> uždavinio </w:t>
      </w:r>
      <w:r w:rsidR="00E05335" w:rsidRPr="00E05335">
        <w:t>1.1.2</w:t>
      </w:r>
      <w:r w:rsidR="00E05335">
        <w:t xml:space="preserve"> „</w:t>
      </w:r>
      <w:r w:rsidR="00E05335" w:rsidRPr="00E05335">
        <w:t>Sukurti visuomenės sveikatinimo ir prevencijos paslaugų tinklą (sistemą) Plungės r. sav.</w:t>
      </w:r>
      <w:r w:rsidR="00E05335">
        <w:t>“ įgyvendinimo ro</w:t>
      </w:r>
      <w:r>
        <w:t>diklio</w:t>
      </w:r>
      <w:r w:rsidR="00E05335">
        <w:t xml:space="preserve"> Nr. </w:t>
      </w:r>
      <w:r w:rsidR="00E05335" w:rsidRPr="00E05335">
        <w:t>1.1.2-1</w:t>
      </w:r>
      <w:r w:rsidR="0092196C">
        <w:t xml:space="preserve">  </w:t>
      </w:r>
      <w:r>
        <w:t>informacija, išdėstant ją taip:</w:t>
      </w:r>
    </w:p>
    <w:tbl>
      <w:tblPr>
        <w:tblW w:w="9152"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715"/>
        <w:gridCol w:w="837"/>
        <w:gridCol w:w="1417"/>
        <w:gridCol w:w="1134"/>
        <w:gridCol w:w="1637"/>
        <w:gridCol w:w="1531"/>
      </w:tblGrid>
      <w:tr w:rsidR="00B91FDD" w:rsidRPr="00EF4EE0" w:rsidTr="00B91FDD">
        <w:trPr>
          <w:trHeight w:val="306"/>
        </w:trPr>
        <w:tc>
          <w:tcPr>
            <w:tcW w:w="881"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 xml:space="preserve">Nr. </w:t>
            </w:r>
          </w:p>
        </w:tc>
        <w:tc>
          <w:tcPr>
            <w:tcW w:w="1715"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Strateginiai tikslai/uždaviniai</w:t>
            </w:r>
          </w:p>
        </w:tc>
        <w:tc>
          <w:tcPr>
            <w:tcW w:w="837" w:type="dxa"/>
          </w:tcPr>
          <w:p w:rsidR="00B91FDD" w:rsidRPr="00B91FDD" w:rsidRDefault="00B91FDD" w:rsidP="00863163">
            <w:pPr>
              <w:tabs>
                <w:tab w:val="left" w:pos="284"/>
              </w:tabs>
              <w:ind w:firstLine="0"/>
              <w:jc w:val="left"/>
              <w:rPr>
                <w:sz w:val="20"/>
              </w:rPr>
            </w:pPr>
            <w:r>
              <w:rPr>
                <w:sz w:val="20"/>
              </w:rPr>
              <w:t>Įgyvendinimo rodiklio N</w:t>
            </w:r>
            <w:r w:rsidRPr="00B91FDD">
              <w:rPr>
                <w:sz w:val="20"/>
              </w:rPr>
              <w:t xml:space="preserve">r. </w:t>
            </w:r>
          </w:p>
        </w:tc>
        <w:tc>
          <w:tcPr>
            <w:tcW w:w="1417"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Įgyvendinimo rodiklis</w:t>
            </w:r>
          </w:p>
        </w:tc>
        <w:tc>
          <w:tcPr>
            <w:tcW w:w="1134"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 xml:space="preserve">Vertė 2020 m. </w:t>
            </w:r>
          </w:p>
        </w:tc>
        <w:tc>
          <w:tcPr>
            <w:tcW w:w="1637"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 xml:space="preserve">Siektina vertė 2030 m. </w:t>
            </w:r>
          </w:p>
        </w:tc>
        <w:tc>
          <w:tcPr>
            <w:tcW w:w="1531"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Atsakingi asmenys</w:t>
            </w:r>
          </w:p>
        </w:tc>
      </w:tr>
      <w:tr w:rsidR="00B91FDD" w:rsidRPr="00EF4EE0" w:rsidTr="00B91FDD">
        <w:trPr>
          <w:trHeight w:val="306"/>
        </w:trPr>
        <w:tc>
          <w:tcPr>
            <w:tcW w:w="881" w:type="dxa"/>
            <w:shd w:val="clear" w:color="auto" w:fill="auto"/>
            <w:noWrap/>
          </w:tcPr>
          <w:p w:rsidR="00B91FDD" w:rsidRPr="00B91FDD" w:rsidRDefault="00B91FDD" w:rsidP="00863163">
            <w:pPr>
              <w:tabs>
                <w:tab w:val="left" w:pos="284"/>
              </w:tabs>
              <w:ind w:firstLine="0"/>
              <w:jc w:val="left"/>
              <w:rPr>
                <w:sz w:val="20"/>
              </w:rPr>
            </w:pPr>
            <w:r w:rsidRPr="00B91FDD">
              <w:rPr>
                <w:sz w:val="20"/>
              </w:rPr>
              <w:t>1.1.2.</w:t>
            </w:r>
          </w:p>
        </w:tc>
        <w:tc>
          <w:tcPr>
            <w:tcW w:w="1715" w:type="dxa"/>
            <w:shd w:val="clear" w:color="auto" w:fill="auto"/>
            <w:noWrap/>
          </w:tcPr>
          <w:p w:rsidR="00B91FDD" w:rsidRPr="00B91FDD" w:rsidRDefault="00B91FDD" w:rsidP="00863163">
            <w:pPr>
              <w:tabs>
                <w:tab w:val="left" w:pos="284"/>
              </w:tabs>
              <w:ind w:firstLine="0"/>
              <w:jc w:val="left"/>
              <w:rPr>
                <w:sz w:val="20"/>
              </w:rPr>
            </w:pPr>
            <w:r w:rsidRPr="00B91FDD">
              <w:rPr>
                <w:sz w:val="20"/>
              </w:rPr>
              <w:t>Plėtoti sveiką gyvenseną bei stiprinti sveikos gyvensenos įgūdžius ugdymo įstaigose ir bendruomenėse, vykdyti visuomenės sveikatos stebėseną</w:t>
            </w:r>
          </w:p>
        </w:tc>
        <w:tc>
          <w:tcPr>
            <w:tcW w:w="837" w:type="dxa"/>
          </w:tcPr>
          <w:p w:rsidR="00B91FDD" w:rsidRPr="00B91FDD" w:rsidRDefault="00B91FDD" w:rsidP="00863163">
            <w:pPr>
              <w:tabs>
                <w:tab w:val="left" w:pos="284"/>
              </w:tabs>
              <w:ind w:firstLine="0"/>
              <w:jc w:val="left"/>
              <w:rPr>
                <w:sz w:val="20"/>
              </w:rPr>
            </w:pPr>
            <w:r w:rsidRPr="00B91FDD">
              <w:rPr>
                <w:color w:val="000000"/>
                <w:sz w:val="20"/>
                <w:lang w:eastAsia="lt-LT"/>
              </w:rPr>
              <w:t>1.1.2-1</w:t>
            </w:r>
          </w:p>
        </w:tc>
        <w:tc>
          <w:tcPr>
            <w:tcW w:w="1417" w:type="dxa"/>
            <w:shd w:val="clear" w:color="auto" w:fill="auto"/>
            <w:noWrap/>
          </w:tcPr>
          <w:p w:rsidR="00B91FDD" w:rsidRPr="00B91FDD" w:rsidRDefault="00B91FDD" w:rsidP="00863163">
            <w:pPr>
              <w:tabs>
                <w:tab w:val="left" w:pos="284"/>
              </w:tabs>
              <w:ind w:firstLine="0"/>
              <w:jc w:val="left"/>
              <w:rPr>
                <w:sz w:val="20"/>
              </w:rPr>
            </w:pPr>
            <w:r>
              <w:rPr>
                <w:color w:val="000000"/>
                <w:sz w:val="18"/>
                <w:szCs w:val="18"/>
                <w:lang w:eastAsia="lt-LT"/>
              </w:rPr>
              <w:t>Sveikos gyvensenos informacijos sklaidos intensyvumas (pateikčių skaičius) (vnt.) (</w:t>
            </w:r>
            <w:r>
              <w:rPr>
                <w:i/>
                <w:iCs/>
                <w:color w:val="000000"/>
                <w:sz w:val="18"/>
                <w:szCs w:val="18"/>
                <w:lang w:eastAsia="lt-LT"/>
              </w:rPr>
              <w:t>Šaltinis: Plungės r. sav. visuomenės sveikatos biuras)</w:t>
            </w:r>
          </w:p>
        </w:tc>
        <w:tc>
          <w:tcPr>
            <w:tcW w:w="1134" w:type="dxa"/>
            <w:shd w:val="clear" w:color="auto" w:fill="auto"/>
            <w:noWrap/>
            <w:vAlign w:val="center"/>
          </w:tcPr>
          <w:p w:rsidR="00B91FDD" w:rsidRPr="00B91FDD" w:rsidRDefault="00B91FDD" w:rsidP="00863163">
            <w:pPr>
              <w:tabs>
                <w:tab w:val="left" w:pos="284"/>
              </w:tabs>
              <w:ind w:firstLine="0"/>
              <w:jc w:val="center"/>
              <w:rPr>
                <w:sz w:val="20"/>
              </w:rPr>
            </w:pPr>
            <w:r>
              <w:rPr>
                <w:sz w:val="20"/>
              </w:rPr>
              <w:t>n.</w:t>
            </w:r>
            <w:r w:rsidR="005018FF">
              <w:rPr>
                <w:sz w:val="20"/>
              </w:rPr>
              <w:t xml:space="preserve"> </w:t>
            </w:r>
            <w:r>
              <w:rPr>
                <w:sz w:val="20"/>
              </w:rPr>
              <w:t>d.</w:t>
            </w:r>
          </w:p>
        </w:tc>
        <w:tc>
          <w:tcPr>
            <w:tcW w:w="1637" w:type="dxa"/>
            <w:shd w:val="clear" w:color="auto" w:fill="auto"/>
            <w:noWrap/>
            <w:vAlign w:val="center"/>
          </w:tcPr>
          <w:p w:rsidR="00B91FDD" w:rsidRPr="00B91FDD" w:rsidRDefault="00B91FDD" w:rsidP="00863163">
            <w:pPr>
              <w:tabs>
                <w:tab w:val="left" w:pos="284"/>
              </w:tabs>
              <w:ind w:firstLine="0"/>
              <w:jc w:val="center"/>
              <w:rPr>
                <w:sz w:val="20"/>
              </w:rPr>
            </w:pPr>
            <w:r>
              <w:rPr>
                <w:sz w:val="20"/>
              </w:rPr>
              <w:t>6</w:t>
            </w:r>
            <w:r w:rsidR="005018FF">
              <w:rPr>
                <w:sz w:val="20"/>
              </w:rPr>
              <w:t xml:space="preserve"> </w:t>
            </w:r>
            <w:r>
              <w:rPr>
                <w:sz w:val="20"/>
              </w:rPr>
              <w:t>400</w:t>
            </w:r>
          </w:p>
        </w:tc>
        <w:tc>
          <w:tcPr>
            <w:tcW w:w="1531" w:type="dxa"/>
            <w:shd w:val="clear" w:color="auto" w:fill="auto"/>
            <w:noWrap/>
          </w:tcPr>
          <w:p w:rsidR="00B91FDD" w:rsidRPr="00B91FDD" w:rsidRDefault="00B91FDD" w:rsidP="00863163">
            <w:pPr>
              <w:tabs>
                <w:tab w:val="left" w:pos="284"/>
              </w:tabs>
              <w:ind w:firstLine="0"/>
              <w:jc w:val="left"/>
              <w:rPr>
                <w:sz w:val="20"/>
              </w:rPr>
            </w:pPr>
            <w:r w:rsidRPr="00B91FDD">
              <w:rPr>
                <w:sz w:val="20"/>
              </w:rPr>
              <w:t>Plungės r. sav. visuomenės sveikatos biuras</w:t>
            </w:r>
          </w:p>
        </w:tc>
      </w:tr>
    </w:tbl>
    <w:p w:rsidR="0092196C" w:rsidRDefault="00911BBB" w:rsidP="00911BBB">
      <w:pPr>
        <w:tabs>
          <w:tab w:val="left" w:pos="993"/>
        </w:tabs>
      </w:pPr>
      <w:r>
        <w:t xml:space="preserve">3. </w:t>
      </w:r>
      <w:r w:rsidR="0092196C">
        <w:t xml:space="preserve">Keičiama </w:t>
      </w:r>
      <w:r w:rsidR="0092196C" w:rsidRPr="00E05335">
        <w:t>Plungės rajono savivaldybės strateginio plėtros plano I-ojo prioriteto „Kokybiškų viešųjų paslaugų parkas“ tikslo 1.</w:t>
      </w:r>
      <w:r w:rsidR="0092196C">
        <w:t>6</w:t>
      </w:r>
      <w:r w:rsidR="0092196C" w:rsidRPr="00E05335">
        <w:t xml:space="preserve"> „</w:t>
      </w:r>
      <w:r w:rsidR="0092196C" w:rsidRPr="0092196C">
        <w:t>Skatinti draugiškų aplinkai transporto priemonių naudojimą.</w:t>
      </w:r>
      <w:r w:rsidR="0092196C" w:rsidRPr="00E05335">
        <w:t>“</w:t>
      </w:r>
      <w:r w:rsidR="0092196C">
        <w:t xml:space="preserve"> uždavinio 1.6.4 „</w:t>
      </w:r>
      <w:r w:rsidR="0092196C" w:rsidRPr="0092196C">
        <w:t>Pakeisti savivaldybės administracijos ir jai pavaldžių įstaigų naudojamą transportą į netaršų transportą</w:t>
      </w:r>
      <w:r w:rsidR="0092196C">
        <w:t xml:space="preserve">“ įgyvendinimo rodiklio Nr. </w:t>
      </w:r>
      <w:r w:rsidR="0092196C" w:rsidRPr="00E05335">
        <w:t>1.</w:t>
      </w:r>
      <w:r w:rsidR="0092196C">
        <w:t>6.4-1 informacija, išdėstant ją taip:</w:t>
      </w:r>
    </w:p>
    <w:tbl>
      <w:tblPr>
        <w:tblW w:w="9152"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715"/>
        <w:gridCol w:w="837"/>
        <w:gridCol w:w="1417"/>
        <w:gridCol w:w="1134"/>
        <w:gridCol w:w="1637"/>
        <w:gridCol w:w="1531"/>
      </w:tblGrid>
      <w:tr w:rsidR="0092196C" w:rsidRPr="00EF4EE0" w:rsidTr="00622CF2">
        <w:trPr>
          <w:trHeight w:val="306"/>
        </w:trPr>
        <w:tc>
          <w:tcPr>
            <w:tcW w:w="881"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 xml:space="preserve">Nr. </w:t>
            </w:r>
          </w:p>
        </w:tc>
        <w:tc>
          <w:tcPr>
            <w:tcW w:w="1715"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Strateginiai tikslai/uždaviniai</w:t>
            </w:r>
          </w:p>
        </w:tc>
        <w:tc>
          <w:tcPr>
            <w:tcW w:w="837" w:type="dxa"/>
          </w:tcPr>
          <w:p w:rsidR="0092196C" w:rsidRPr="00B91FDD" w:rsidRDefault="0092196C" w:rsidP="00622CF2">
            <w:pPr>
              <w:tabs>
                <w:tab w:val="left" w:pos="284"/>
              </w:tabs>
              <w:ind w:firstLine="0"/>
              <w:jc w:val="left"/>
              <w:rPr>
                <w:sz w:val="20"/>
              </w:rPr>
            </w:pPr>
            <w:r>
              <w:rPr>
                <w:sz w:val="20"/>
              </w:rPr>
              <w:t>Įgyvendinimo rodiklio N</w:t>
            </w:r>
            <w:r w:rsidRPr="00B91FDD">
              <w:rPr>
                <w:sz w:val="20"/>
              </w:rPr>
              <w:t xml:space="preserve">r. </w:t>
            </w:r>
          </w:p>
        </w:tc>
        <w:tc>
          <w:tcPr>
            <w:tcW w:w="1417"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Įgyvendinimo rodiklis</w:t>
            </w:r>
          </w:p>
        </w:tc>
        <w:tc>
          <w:tcPr>
            <w:tcW w:w="1134"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 xml:space="preserve">Vertė 2020 m. </w:t>
            </w:r>
          </w:p>
        </w:tc>
        <w:tc>
          <w:tcPr>
            <w:tcW w:w="1637"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 xml:space="preserve">Siektina vertė 2030 m. </w:t>
            </w:r>
          </w:p>
        </w:tc>
        <w:tc>
          <w:tcPr>
            <w:tcW w:w="1531"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Atsakingi asmenys</w:t>
            </w:r>
          </w:p>
        </w:tc>
      </w:tr>
      <w:tr w:rsidR="0092196C" w:rsidRPr="0092196C" w:rsidTr="0092196C">
        <w:trPr>
          <w:trHeight w:val="306"/>
        </w:trPr>
        <w:tc>
          <w:tcPr>
            <w:tcW w:w="881"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1.6.4.</w:t>
            </w:r>
          </w:p>
        </w:tc>
        <w:tc>
          <w:tcPr>
            <w:tcW w:w="1715"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 xml:space="preserve">Pakeisti savivaldybės administracijos ir jai pavaldžių įstaigų naudojamą </w:t>
            </w:r>
            <w:r w:rsidRPr="0092196C">
              <w:rPr>
                <w:sz w:val="20"/>
              </w:rPr>
              <w:lastRenderedPageBreak/>
              <w:t>transportą į netaršų transportą</w:t>
            </w:r>
          </w:p>
        </w:tc>
        <w:tc>
          <w:tcPr>
            <w:tcW w:w="837" w:type="dxa"/>
            <w:tcBorders>
              <w:top w:val="single" w:sz="4" w:space="0" w:color="auto"/>
              <w:left w:val="single" w:sz="4" w:space="0" w:color="auto"/>
              <w:bottom w:val="single" w:sz="4" w:space="0" w:color="auto"/>
              <w:right w:val="single" w:sz="4" w:space="0" w:color="auto"/>
            </w:tcBorders>
            <w:shd w:val="clear" w:color="FFFFFF" w:fill="FFFFFF"/>
          </w:tcPr>
          <w:p w:rsidR="0092196C" w:rsidRPr="0092196C" w:rsidRDefault="0092196C" w:rsidP="0092196C">
            <w:pPr>
              <w:tabs>
                <w:tab w:val="left" w:pos="284"/>
              </w:tabs>
              <w:ind w:firstLine="0"/>
              <w:jc w:val="left"/>
              <w:rPr>
                <w:sz w:val="20"/>
              </w:rPr>
            </w:pPr>
            <w:r w:rsidRPr="0092196C">
              <w:rPr>
                <w:sz w:val="20"/>
              </w:rPr>
              <w:lastRenderedPageBreak/>
              <w:t>1.6.4-1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 xml:space="preserve">Netaršių savivaldybės ir jai pavaldžių įstaigų motorinių  </w:t>
            </w:r>
            <w:r w:rsidRPr="0092196C">
              <w:rPr>
                <w:sz w:val="20"/>
              </w:rPr>
              <w:lastRenderedPageBreak/>
              <w:t>transporto priemonių skaičius (vnt.) (Šaltinis: PRSA)</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lastRenderedPageBreak/>
              <w:t>0</w:t>
            </w:r>
          </w:p>
        </w:tc>
        <w:tc>
          <w:tcPr>
            <w:tcW w:w="1637"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15</w:t>
            </w:r>
          </w:p>
        </w:tc>
        <w:tc>
          <w:tcPr>
            <w:tcW w:w="1531"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Bendrųjų reikalų skyrius</w:t>
            </w:r>
          </w:p>
        </w:tc>
      </w:tr>
    </w:tbl>
    <w:p w:rsidR="006159D9" w:rsidRDefault="00911BBB" w:rsidP="006159D9">
      <w:pPr>
        <w:tabs>
          <w:tab w:val="left" w:pos="993"/>
        </w:tabs>
      </w:pPr>
      <w:r>
        <w:lastRenderedPageBreak/>
        <w:t xml:space="preserve">4. </w:t>
      </w:r>
      <w:r w:rsidR="00B91FDD" w:rsidRPr="0092196C">
        <w:t xml:space="preserve">Plungės rajono savivaldybės strateginio plėtros plano IV-ojo prioriteto „Kultūros ir aktyvaus laisvalaikio parkas“ tikslo </w:t>
      </w:r>
      <w:r w:rsidR="00387A6E" w:rsidRPr="0092196C">
        <w:t>4.3 „Kelti rajono kaip regiono kultūros puoselėtojo lygį, plečiant kultūrinių objektų, renginių bei kūrybiškumo didinimo formų įvairovę ir išskirtinumą“ 4.3</w:t>
      </w:r>
      <w:r w:rsidR="00B91FDD" w:rsidRPr="0092196C">
        <w:t>.</w:t>
      </w:r>
      <w:r w:rsidR="00387A6E" w:rsidRPr="0092196C">
        <w:t>7</w:t>
      </w:r>
      <w:r w:rsidR="00B91FDD" w:rsidRPr="0092196C">
        <w:t xml:space="preserve"> uždavinio „</w:t>
      </w:r>
      <w:r w:rsidR="00387A6E" w:rsidRPr="0092196C">
        <w:t>Saugoti, įveiklinti ir tvarkyti kultūros paveldą, užtikrinant kultūros paveldo objektų išsaugojimą ir aktualizavimą</w:t>
      </w:r>
      <w:r w:rsidR="00B91FDD" w:rsidRPr="0092196C">
        <w:t>“</w:t>
      </w:r>
      <w:r w:rsidR="00387A6E" w:rsidRPr="0092196C">
        <w:t xml:space="preserve"> įgyvendinimo rodiklio </w:t>
      </w:r>
      <w:r w:rsidR="0092196C" w:rsidRPr="0092196C">
        <w:t>Nr. 4.3.7-1 atsakingi asmenys</w:t>
      </w:r>
      <w:r w:rsidR="00387A6E" w:rsidRPr="0092196C">
        <w:t xml:space="preserve"> iš Architektūros ir teritorijų planavimo skyriaus </w:t>
      </w:r>
      <w:r w:rsidR="0092196C" w:rsidRPr="0092196C">
        <w:t xml:space="preserve">keičiami </w:t>
      </w:r>
      <w:r w:rsidR="00387A6E" w:rsidRPr="0092196C">
        <w:t>į Kultūros, turizmo ir viešųjų ryšių skyri</w:t>
      </w:r>
      <w:r w:rsidR="006423FC" w:rsidRPr="0092196C">
        <w:t>ų</w:t>
      </w:r>
      <w:r w:rsidR="00387A6E" w:rsidRPr="0092196C">
        <w:t>.</w:t>
      </w:r>
    </w:p>
    <w:p w:rsidR="006159D9" w:rsidRDefault="006159D9" w:rsidP="006159D9">
      <w:pPr>
        <w:tabs>
          <w:tab w:val="left" w:pos="993"/>
        </w:tabs>
      </w:pPr>
      <w:r>
        <w:t xml:space="preserve">5. </w:t>
      </w:r>
      <w:r w:rsidRPr="006159D9">
        <w:t xml:space="preserve">Plungės rajono savivaldybės strateginio plėtros plano </w:t>
      </w:r>
      <w:r>
        <w:t>I</w:t>
      </w:r>
      <w:r w:rsidRPr="006159D9">
        <w:t>-ojo prioriteto „</w:t>
      </w:r>
      <w:r>
        <w:t>Kokybiškų viešųjų paslaugų parkas</w:t>
      </w:r>
      <w:r w:rsidRPr="006159D9">
        <w:t xml:space="preserve">“ tikslo </w:t>
      </w:r>
      <w:r>
        <w:t xml:space="preserve">1.5 </w:t>
      </w:r>
      <w:r w:rsidRPr="006159D9">
        <w:t xml:space="preserve">„Kurti saugesnę socialinę aplinką ir mažinti socialinę atskirtį“ </w:t>
      </w:r>
      <w:r>
        <w:t>1.5.3</w:t>
      </w:r>
      <w:r w:rsidRPr="006159D9">
        <w:t xml:space="preserve"> uždavinio „Subalansuoti socialinio būsto paklausą ir pasiūlą</w:t>
      </w:r>
      <w:r>
        <w:t>“ įgyvendinimo rodiklių</w:t>
      </w:r>
      <w:r w:rsidRPr="006159D9">
        <w:t xml:space="preserve"> Nr. </w:t>
      </w:r>
      <w:r>
        <w:t>1.5.3-1 ir Nr. 1.5.3-2</w:t>
      </w:r>
      <w:r w:rsidRPr="006159D9">
        <w:t xml:space="preserve"> atsakingi asmenys iš </w:t>
      </w:r>
      <w:r>
        <w:t>Socialinės paramos skyriaus ir Turto skyriaus keičiami į Turto skyrių.</w:t>
      </w:r>
    </w:p>
    <w:p w:rsidR="00E00C50" w:rsidRDefault="006159D9" w:rsidP="006159D9">
      <w:pPr>
        <w:tabs>
          <w:tab w:val="left" w:pos="993"/>
        </w:tabs>
      </w:pPr>
      <w:r>
        <w:t xml:space="preserve">6. </w:t>
      </w:r>
      <w:r w:rsidRPr="006159D9">
        <w:t xml:space="preserve">Plungės rajono savivaldybės strateginio plėtros plano </w:t>
      </w:r>
      <w:r>
        <w:t>II</w:t>
      </w:r>
      <w:r w:rsidRPr="006159D9">
        <w:t>-ojo prioriteto „</w:t>
      </w:r>
      <w:r>
        <w:t>Inovacijų, verslo ir pramonės parkas</w:t>
      </w:r>
      <w:r w:rsidRPr="006159D9">
        <w:t xml:space="preserve">“ tikslo </w:t>
      </w:r>
      <w:r>
        <w:t xml:space="preserve">2.1 </w:t>
      </w:r>
      <w:r w:rsidRPr="006159D9">
        <w:t xml:space="preserve">„Skatinti gyventojų verslumą ir užimtumą bei sudaryti verslui ir pramonei palankias sąlygas Plungės r. savivaldybėje“ </w:t>
      </w:r>
      <w:r w:rsidR="00E00C50">
        <w:t>2.1.3</w:t>
      </w:r>
      <w:r w:rsidRPr="006159D9">
        <w:t xml:space="preserve"> uždavinio „</w:t>
      </w:r>
      <w:r w:rsidR="00E00C50" w:rsidRPr="00E00C50">
        <w:t>Pritaikyti savivaldybės valdomus viešuosius pastatus smulkiųjų verslų vystymui kaimiškose vietovėse, numatant dalies išlaidų pastatų išlaikymui kompensavimą</w:t>
      </w:r>
      <w:r w:rsidR="00E00C50">
        <w:t>“ įgyvendinimo rodiklio</w:t>
      </w:r>
      <w:r w:rsidRPr="006159D9">
        <w:t xml:space="preserve"> Nr. </w:t>
      </w:r>
      <w:r w:rsidR="00E00C50" w:rsidRPr="00E00C50">
        <w:t>2.1.3-1</w:t>
      </w:r>
      <w:r w:rsidR="00E00C50">
        <w:t xml:space="preserve"> atsakingi asmenys keičiami iš Turto skyriaus į Turto skyrių ir Strateginio planavimo ir investicijų skyrių.</w:t>
      </w:r>
    </w:p>
    <w:p w:rsidR="000C6BF0" w:rsidRDefault="000C6BF0" w:rsidP="006159D9">
      <w:pPr>
        <w:tabs>
          <w:tab w:val="left" w:pos="993"/>
        </w:tabs>
      </w:pPr>
    </w:p>
    <w:p w:rsidR="002E36FE" w:rsidRPr="00EF4EE0" w:rsidRDefault="002E36FE" w:rsidP="002E36FE">
      <w:pPr>
        <w:rPr>
          <w:b/>
        </w:rPr>
      </w:pPr>
      <w:r w:rsidRPr="00EF4EE0">
        <w:rPr>
          <w:b/>
        </w:rPr>
        <w:t>12.</w:t>
      </w:r>
      <w:r w:rsidRPr="00EF4EE0">
        <w:t xml:space="preserve"> </w:t>
      </w:r>
      <w:r w:rsidRPr="00EF4EE0">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E36FE" w:rsidRPr="00EF4EE0" w:rsidTr="00F568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E36FE" w:rsidRPr="00EF4EE0" w:rsidRDefault="002E36FE" w:rsidP="008D452E">
            <w:pPr>
              <w:widowControl w:val="0"/>
              <w:jc w:val="center"/>
              <w:rPr>
                <w:rFonts w:eastAsia="Lucida Sans Unicode"/>
                <w:b/>
                <w:kern w:val="1"/>
                <w:lang w:bidi="lo-LA"/>
              </w:rPr>
            </w:pPr>
            <w:r w:rsidRPr="00EF4EE0">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E36FE" w:rsidRPr="00EF4EE0" w:rsidRDefault="002E36FE" w:rsidP="008D452E">
            <w:pPr>
              <w:widowControl w:val="0"/>
              <w:jc w:val="center"/>
              <w:rPr>
                <w:rFonts w:eastAsia="Lucida Sans Unicode"/>
                <w:b/>
                <w:bCs/>
                <w:kern w:val="1"/>
              </w:rPr>
            </w:pPr>
            <w:r w:rsidRPr="00EF4EE0">
              <w:rPr>
                <w:rFonts w:eastAsia="Lucida Sans Unicode"/>
                <w:b/>
                <w:bCs/>
                <w:kern w:val="1"/>
              </w:rPr>
              <w:t>Numatomo teisinio reguliavimo poveikio vertinimo rezultatai</w:t>
            </w:r>
          </w:p>
        </w:tc>
      </w:tr>
      <w:tr w:rsidR="002E36FE" w:rsidRPr="00EF4EE0" w:rsidTr="00F568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E36FE" w:rsidRPr="00EF4EE0" w:rsidRDefault="002E36FE"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E36FE" w:rsidRPr="00EF4EE0" w:rsidRDefault="002E36FE" w:rsidP="00F568E4">
            <w:pPr>
              <w:widowControl w:val="0"/>
              <w:ind w:firstLine="0"/>
              <w:jc w:val="center"/>
              <w:rPr>
                <w:rFonts w:eastAsia="Lucida Sans Unicode"/>
                <w:b/>
                <w:kern w:val="1"/>
              </w:rPr>
            </w:pPr>
            <w:r w:rsidRPr="00EF4EE0">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E36FE" w:rsidRPr="00EF4EE0" w:rsidRDefault="002E36FE" w:rsidP="00F568E4">
            <w:pPr>
              <w:widowControl w:val="0"/>
              <w:ind w:firstLine="0"/>
              <w:jc w:val="center"/>
              <w:rPr>
                <w:rFonts w:eastAsia="Lucida Sans Unicode"/>
                <w:b/>
                <w:kern w:val="1"/>
                <w:lang w:bidi="lo-LA"/>
              </w:rPr>
            </w:pPr>
            <w:r w:rsidRPr="00EF4EE0">
              <w:rPr>
                <w:rFonts w:eastAsia="Lucida Sans Unicode"/>
                <w:b/>
                <w:kern w:val="1"/>
              </w:rPr>
              <w:t>Neigiamas poveikis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bl>
    <w:p w:rsidR="002E36FE" w:rsidRPr="00EF4EE0" w:rsidRDefault="002E36FE" w:rsidP="002E36FE">
      <w:pPr>
        <w:widowControl w:val="0"/>
        <w:rPr>
          <w:rFonts w:eastAsia="Lucida Sans Unicode"/>
          <w:kern w:val="1"/>
          <w:lang w:bidi="lo-LA"/>
        </w:rPr>
      </w:pPr>
    </w:p>
    <w:p w:rsidR="002E36FE" w:rsidRPr="0084148F" w:rsidRDefault="002E36FE" w:rsidP="0084148F">
      <w:pPr>
        <w:ind w:firstLine="0"/>
      </w:pPr>
      <w:r w:rsidRPr="00EF4EE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95D23" w:rsidRPr="00EF4EE0" w:rsidRDefault="00B95D23" w:rsidP="00AE2E24">
      <w:pPr>
        <w:widowControl w:val="0"/>
        <w:ind w:firstLine="0"/>
        <w:rPr>
          <w:rFonts w:eastAsia="Lucida Sans Unicode"/>
          <w:kern w:val="2"/>
        </w:rPr>
      </w:pPr>
    </w:p>
    <w:p w:rsidR="006423FC" w:rsidRDefault="006423FC" w:rsidP="00AE2E24">
      <w:pPr>
        <w:widowControl w:val="0"/>
        <w:ind w:firstLine="0"/>
        <w:rPr>
          <w:rFonts w:eastAsia="Lucida Sans Unicode"/>
          <w:kern w:val="2"/>
        </w:rPr>
      </w:pPr>
    </w:p>
    <w:p w:rsidR="00AE2E24" w:rsidRPr="00EF4EE0" w:rsidRDefault="00AE2E24" w:rsidP="00AE2E24">
      <w:pPr>
        <w:widowControl w:val="0"/>
        <w:ind w:firstLine="0"/>
        <w:rPr>
          <w:rFonts w:eastAsia="Lucida Sans Unicode"/>
          <w:kern w:val="2"/>
        </w:rPr>
      </w:pPr>
      <w:r w:rsidRPr="00EF4EE0">
        <w:rPr>
          <w:rFonts w:eastAsia="Lucida Sans Unicode"/>
          <w:kern w:val="2"/>
        </w:rPr>
        <w:t xml:space="preserve">Rengėja </w:t>
      </w:r>
    </w:p>
    <w:p w:rsidR="00AE2E24" w:rsidRPr="00EF4EE0" w:rsidRDefault="00AE2E24" w:rsidP="00AE2E24">
      <w:pPr>
        <w:widowControl w:val="0"/>
        <w:ind w:firstLine="0"/>
        <w:rPr>
          <w:rFonts w:eastAsia="Lucida Sans Unicode"/>
          <w:kern w:val="2"/>
        </w:rPr>
      </w:pPr>
      <w:r w:rsidRPr="00EF4EE0">
        <w:rPr>
          <w:rFonts w:eastAsia="Lucida Sans Unicode" w:cs="Tahoma"/>
          <w:bCs/>
        </w:rPr>
        <w:t>Strateginio planavimo ir investicijų</w:t>
      </w:r>
      <w:r w:rsidRPr="00EF4EE0">
        <w:rPr>
          <w:rFonts w:eastAsia="Lucida Sans Unicode"/>
          <w:kern w:val="2"/>
          <w:lang w:eastAsia="ar-SA"/>
        </w:rPr>
        <w:t xml:space="preserve"> </w:t>
      </w:r>
      <w:r w:rsidRPr="00EF4EE0">
        <w:rPr>
          <w:rFonts w:eastAsia="Lucida Sans Unicode" w:cs="Tahoma"/>
          <w:bCs/>
        </w:rPr>
        <w:t>skyriaus vyr. specialistė                                    Evelina Petrikaitė</w:t>
      </w:r>
    </w:p>
    <w:p w:rsidR="00AE2E24" w:rsidRPr="00EF4EE0" w:rsidRDefault="00AE2E24" w:rsidP="00AE2E24">
      <w:pPr>
        <w:ind w:firstLine="0"/>
        <w:jc w:val="left"/>
        <w:rPr>
          <w:szCs w:val="24"/>
          <w:lang w:eastAsia="lt-LT"/>
        </w:rPr>
      </w:pPr>
    </w:p>
    <w:p w:rsidR="004468C4" w:rsidRPr="004468C4" w:rsidRDefault="004468C4" w:rsidP="004468C4">
      <w:pPr>
        <w:ind w:firstLine="0"/>
        <w:jc w:val="left"/>
        <w:rPr>
          <w:szCs w:val="24"/>
          <w:lang w:eastAsia="lt-LT"/>
        </w:rPr>
      </w:pPr>
    </w:p>
    <w:sectPr w:rsidR="004468C4" w:rsidRPr="004468C4"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FD7" w:rsidRPr="00EF4EE0" w:rsidRDefault="00DB2FD7">
      <w:r w:rsidRPr="00EF4EE0">
        <w:separator/>
      </w:r>
    </w:p>
  </w:endnote>
  <w:endnote w:type="continuationSeparator" w:id="0">
    <w:p w:rsidR="00DB2FD7" w:rsidRPr="00EF4EE0" w:rsidRDefault="00DB2FD7">
      <w:r w:rsidRPr="00EF4EE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FD7" w:rsidRPr="00EF4EE0" w:rsidRDefault="00DB2FD7">
      <w:r w:rsidRPr="00EF4EE0">
        <w:separator/>
      </w:r>
    </w:p>
  </w:footnote>
  <w:footnote w:type="continuationSeparator" w:id="0">
    <w:p w:rsidR="00DB2FD7" w:rsidRPr="00EF4EE0" w:rsidRDefault="00DB2FD7">
      <w:r w:rsidRPr="00EF4EE0">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39271F3"/>
    <w:multiLevelType w:val="hybridMultilevel"/>
    <w:tmpl w:val="791A6688"/>
    <w:lvl w:ilvl="0" w:tplc="F2C8A61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4" w15:restartNumberingAfterBreak="0">
    <w:nsid w:val="48565335"/>
    <w:multiLevelType w:val="multilevel"/>
    <w:tmpl w:val="A5289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15:restartNumberingAfterBreak="0">
    <w:nsid w:val="650C37A6"/>
    <w:multiLevelType w:val="hybridMultilevel"/>
    <w:tmpl w:val="A1C46548"/>
    <w:lvl w:ilvl="0" w:tplc="F2C8A61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F36C3B"/>
    <w:multiLevelType w:val="hybridMultilevel"/>
    <w:tmpl w:val="C840F88C"/>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0" w15:restartNumberingAfterBreak="0">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9"/>
  </w:num>
  <w:num w:numId="2">
    <w:abstractNumId w:val="10"/>
  </w:num>
  <w:num w:numId="3">
    <w:abstractNumId w:val="5"/>
  </w:num>
  <w:num w:numId="4">
    <w:abstractNumId w:val="0"/>
  </w:num>
  <w:num w:numId="5">
    <w:abstractNumId w:val="2"/>
  </w:num>
  <w:num w:numId="6">
    <w:abstractNumId w:val="7"/>
  </w:num>
  <w:num w:numId="7">
    <w:abstractNumId w:val="3"/>
  </w:num>
  <w:num w:numId="8">
    <w:abstractNumId w:val="4"/>
  </w:num>
  <w:num w:numId="9">
    <w:abstractNumId w:val="1"/>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D98"/>
    <w:rsid w:val="00016EAD"/>
    <w:rsid w:val="00020B1D"/>
    <w:rsid w:val="00032361"/>
    <w:rsid w:val="00035838"/>
    <w:rsid w:val="00036737"/>
    <w:rsid w:val="0004071A"/>
    <w:rsid w:val="00041759"/>
    <w:rsid w:val="000479E5"/>
    <w:rsid w:val="000526B8"/>
    <w:rsid w:val="00066203"/>
    <w:rsid w:val="00075368"/>
    <w:rsid w:val="00090424"/>
    <w:rsid w:val="000924EC"/>
    <w:rsid w:val="00095533"/>
    <w:rsid w:val="00095D03"/>
    <w:rsid w:val="000962AB"/>
    <w:rsid w:val="000B06D1"/>
    <w:rsid w:val="000B4297"/>
    <w:rsid w:val="000C69CF"/>
    <w:rsid w:val="000C6BF0"/>
    <w:rsid w:val="000C6F97"/>
    <w:rsid w:val="000E5022"/>
    <w:rsid w:val="000E5095"/>
    <w:rsid w:val="000E749B"/>
    <w:rsid w:val="000F0CD7"/>
    <w:rsid w:val="000F769B"/>
    <w:rsid w:val="00104237"/>
    <w:rsid w:val="00104297"/>
    <w:rsid w:val="00112B42"/>
    <w:rsid w:val="00121F52"/>
    <w:rsid w:val="00125950"/>
    <w:rsid w:val="00132228"/>
    <w:rsid w:val="00136705"/>
    <w:rsid w:val="00141F2A"/>
    <w:rsid w:val="0014757D"/>
    <w:rsid w:val="00155CD2"/>
    <w:rsid w:val="0016433E"/>
    <w:rsid w:val="00171A05"/>
    <w:rsid w:val="00174A55"/>
    <w:rsid w:val="00186BF1"/>
    <w:rsid w:val="0019364A"/>
    <w:rsid w:val="00195044"/>
    <w:rsid w:val="0019617D"/>
    <w:rsid w:val="001A0691"/>
    <w:rsid w:val="001B2691"/>
    <w:rsid w:val="001B53BE"/>
    <w:rsid w:val="001B6E15"/>
    <w:rsid w:val="001C04CE"/>
    <w:rsid w:val="001C7042"/>
    <w:rsid w:val="001C7134"/>
    <w:rsid w:val="001D13A3"/>
    <w:rsid w:val="001D2DFF"/>
    <w:rsid w:val="001E1678"/>
    <w:rsid w:val="001F29CC"/>
    <w:rsid w:val="00202F72"/>
    <w:rsid w:val="00203346"/>
    <w:rsid w:val="002060EF"/>
    <w:rsid w:val="002165A2"/>
    <w:rsid w:val="00216ED5"/>
    <w:rsid w:val="00222999"/>
    <w:rsid w:val="00226BD8"/>
    <w:rsid w:val="00240403"/>
    <w:rsid w:val="00241630"/>
    <w:rsid w:val="002475CD"/>
    <w:rsid w:val="00252EB0"/>
    <w:rsid w:val="00253612"/>
    <w:rsid w:val="00257149"/>
    <w:rsid w:val="0026131C"/>
    <w:rsid w:val="00261936"/>
    <w:rsid w:val="002648AD"/>
    <w:rsid w:val="00266542"/>
    <w:rsid w:val="00267FE4"/>
    <w:rsid w:val="00272A17"/>
    <w:rsid w:val="002733C8"/>
    <w:rsid w:val="00274B79"/>
    <w:rsid w:val="0027608C"/>
    <w:rsid w:val="00276BE5"/>
    <w:rsid w:val="00277BB3"/>
    <w:rsid w:val="00281373"/>
    <w:rsid w:val="002849F1"/>
    <w:rsid w:val="002A2AB1"/>
    <w:rsid w:val="002B0E79"/>
    <w:rsid w:val="002B4A63"/>
    <w:rsid w:val="002B4D1F"/>
    <w:rsid w:val="002B604E"/>
    <w:rsid w:val="002B7281"/>
    <w:rsid w:val="002B77F3"/>
    <w:rsid w:val="002C177E"/>
    <w:rsid w:val="002C2F5D"/>
    <w:rsid w:val="002C665D"/>
    <w:rsid w:val="002C76B4"/>
    <w:rsid w:val="002D58E2"/>
    <w:rsid w:val="002E2F95"/>
    <w:rsid w:val="002E36FE"/>
    <w:rsid w:val="002F2624"/>
    <w:rsid w:val="002F2FD4"/>
    <w:rsid w:val="002F7958"/>
    <w:rsid w:val="003122BF"/>
    <w:rsid w:val="00316FF5"/>
    <w:rsid w:val="00322537"/>
    <w:rsid w:val="0032680D"/>
    <w:rsid w:val="00332AA3"/>
    <w:rsid w:val="0033364D"/>
    <w:rsid w:val="003528EC"/>
    <w:rsid w:val="00354C76"/>
    <w:rsid w:val="00357990"/>
    <w:rsid w:val="0036141E"/>
    <w:rsid w:val="00367C49"/>
    <w:rsid w:val="00374346"/>
    <w:rsid w:val="00380A9D"/>
    <w:rsid w:val="00380F4B"/>
    <w:rsid w:val="003832E3"/>
    <w:rsid w:val="0038411B"/>
    <w:rsid w:val="00384595"/>
    <w:rsid w:val="00387A6E"/>
    <w:rsid w:val="00397B08"/>
    <w:rsid w:val="003A1BE5"/>
    <w:rsid w:val="003A2C01"/>
    <w:rsid w:val="003A4573"/>
    <w:rsid w:val="003B5659"/>
    <w:rsid w:val="003B759A"/>
    <w:rsid w:val="003C715A"/>
    <w:rsid w:val="003E105F"/>
    <w:rsid w:val="003E4704"/>
    <w:rsid w:val="003E5E19"/>
    <w:rsid w:val="003E61A4"/>
    <w:rsid w:val="003F4B32"/>
    <w:rsid w:val="003F7A96"/>
    <w:rsid w:val="00403D99"/>
    <w:rsid w:val="00407C07"/>
    <w:rsid w:val="00410112"/>
    <w:rsid w:val="004129FF"/>
    <w:rsid w:val="0041489E"/>
    <w:rsid w:val="004152DA"/>
    <w:rsid w:val="00415CA7"/>
    <w:rsid w:val="00415F6F"/>
    <w:rsid w:val="00416479"/>
    <w:rsid w:val="00427D80"/>
    <w:rsid w:val="00433387"/>
    <w:rsid w:val="0043385D"/>
    <w:rsid w:val="00442DFB"/>
    <w:rsid w:val="004455C3"/>
    <w:rsid w:val="004468C4"/>
    <w:rsid w:val="00456B40"/>
    <w:rsid w:val="00473E75"/>
    <w:rsid w:val="00483E31"/>
    <w:rsid w:val="004A0F19"/>
    <w:rsid w:val="004A75AD"/>
    <w:rsid w:val="004B5AA1"/>
    <w:rsid w:val="004D6C4F"/>
    <w:rsid w:val="004E3D66"/>
    <w:rsid w:val="004E52DD"/>
    <w:rsid w:val="004E72D7"/>
    <w:rsid w:val="004F4953"/>
    <w:rsid w:val="005018FF"/>
    <w:rsid w:val="00501D7D"/>
    <w:rsid w:val="00504267"/>
    <w:rsid w:val="00504819"/>
    <w:rsid w:val="00507B44"/>
    <w:rsid w:val="0052306A"/>
    <w:rsid w:val="00525AB9"/>
    <w:rsid w:val="005273C3"/>
    <w:rsid w:val="005344FF"/>
    <w:rsid w:val="00541764"/>
    <w:rsid w:val="005450DF"/>
    <w:rsid w:val="00545F3D"/>
    <w:rsid w:val="00561317"/>
    <w:rsid w:val="00561DE4"/>
    <w:rsid w:val="005704BE"/>
    <w:rsid w:val="005710CF"/>
    <w:rsid w:val="00571C11"/>
    <w:rsid w:val="00575C79"/>
    <w:rsid w:val="0057754C"/>
    <w:rsid w:val="005813C6"/>
    <w:rsid w:val="00582FFF"/>
    <w:rsid w:val="005841EF"/>
    <w:rsid w:val="00584755"/>
    <w:rsid w:val="00585D99"/>
    <w:rsid w:val="005870D5"/>
    <w:rsid w:val="00587A3F"/>
    <w:rsid w:val="00594CB6"/>
    <w:rsid w:val="005A045E"/>
    <w:rsid w:val="005A288C"/>
    <w:rsid w:val="005A58B2"/>
    <w:rsid w:val="005C1B8A"/>
    <w:rsid w:val="005D103A"/>
    <w:rsid w:val="005D6C29"/>
    <w:rsid w:val="005D70D1"/>
    <w:rsid w:val="005E6AB7"/>
    <w:rsid w:val="005F37A4"/>
    <w:rsid w:val="005F653C"/>
    <w:rsid w:val="005F7933"/>
    <w:rsid w:val="00601673"/>
    <w:rsid w:val="00601C5C"/>
    <w:rsid w:val="006062C1"/>
    <w:rsid w:val="006110EA"/>
    <w:rsid w:val="0061121C"/>
    <w:rsid w:val="00613791"/>
    <w:rsid w:val="006159D9"/>
    <w:rsid w:val="0062121C"/>
    <w:rsid w:val="00627ECA"/>
    <w:rsid w:val="00631D76"/>
    <w:rsid w:val="00633D36"/>
    <w:rsid w:val="0064012D"/>
    <w:rsid w:val="006412D0"/>
    <w:rsid w:val="006423FC"/>
    <w:rsid w:val="006445A7"/>
    <w:rsid w:val="00650787"/>
    <w:rsid w:val="00653C1F"/>
    <w:rsid w:val="0065433D"/>
    <w:rsid w:val="00655826"/>
    <w:rsid w:val="00673629"/>
    <w:rsid w:val="00686D22"/>
    <w:rsid w:val="006938ED"/>
    <w:rsid w:val="006950D1"/>
    <w:rsid w:val="006A09D3"/>
    <w:rsid w:val="006B5F3C"/>
    <w:rsid w:val="006B6364"/>
    <w:rsid w:val="006B66E9"/>
    <w:rsid w:val="006C3341"/>
    <w:rsid w:val="006C6248"/>
    <w:rsid w:val="006D09E1"/>
    <w:rsid w:val="006E0DE3"/>
    <w:rsid w:val="006E7966"/>
    <w:rsid w:val="006F0764"/>
    <w:rsid w:val="006F1A8F"/>
    <w:rsid w:val="006F2A1B"/>
    <w:rsid w:val="006F44ED"/>
    <w:rsid w:val="006F7986"/>
    <w:rsid w:val="007170BC"/>
    <w:rsid w:val="00723834"/>
    <w:rsid w:val="007300F0"/>
    <w:rsid w:val="00730944"/>
    <w:rsid w:val="007347EF"/>
    <w:rsid w:val="00735FB3"/>
    <w:rsid w:val="00737EFD"/>
    <w:rsid w:val="00740078"/>
    <w:rsid w:val="00764C06"/>
    <w:rsid w:val="00767D43"/>
    <w:rsid w:val="007908E2"/>
    <w:rsid w:val="007A18F7"/>
    <w:rsid w:val="007A4502"/>
    <w:rsid w:val="007B4A04"/>
    <w:rsid w:val="007C32EF"/>
    <w:rsid w:val="007C6C14"/>
    <w:rsid w:val="007C6F1B"/>
    <w:rsid w:val="007D201E"/>
    <w:rsid w:val="007D2664"/>
    <w:rsid w:val="007E0223"/>
    <w:rsid w:val="007E143B"/>
    <w:rsid w:val="007E5C05"/>
    <w:rsid w:val="007F3FEE"/>
    <w:rsid w:val="00801CAD"/>
    <w:rsid w:val="0080436D"/>
    <w:rsid w:val="00807FF5"/>
    <w:rsid w:val="00811DBD"/>
    <w:rsid w:val="008136A9"/>
    <w:rsid w:val="0081549B"/>
    <w:rsid w:val="0082394A"/>
    <w:rsid w:val="008300D3"/>
    <w:rsid w:val="00840529"/>
    <w:rsid w:val="0084148F"/>
    <w:rsid w:val="008465E5"/>
    <w:rsid w:val="00846BC0"/>
    <w:rsid w:val="0087695A"/>
    <w:rsid w:val="00876B6C"/>
    <w:rsid w:val="00877DD7"/>
    <w:rsid w:val="00880505"/>
    <w:rsid w:val="00881D78"/>
    <w:rsid w:val="00885548"/>
    <w:rsid w:val="008C096A"/>
    <w:rsid w:val="008C1AEE"/>
    <w:rsid w:val="008D20CF"/>
    <w:rsid w:val="008D385B"/>
    <w:rsid w:val="008D543B"/>
    <w:rsid w:val="008D587C"/>
    <w:rsid w:val="008F05CB"/>
    <w:rsid w:val="008F1CB2"/>
    <w:rsid w:val="00901DE7"/>
    <w:rsid w:val="00903225"/>
    <w:rsid w:val="00906AA8"/>
    <w:rsid w:val="00911BBB"/>
    <w:rsid w:val="0092196C"/>
    <w:rsid w:val="00924631"/>
    <w:rsid w:val="00927924"/>
    <w:rsid w:val="0095345D"/>
    <w:rsid w:val="00956E1D"/>
    <w:rsid w:val="009601DD"/>
    <w:rsid w:val="009638F2"/>
    <w:rsid w:val="0096465B"/>
    <w:rsid w:val="00965CDA"/>
    <w:rsid w:val="009661EB"/>
    <w:rsid w:val="00967377"/>
    <w:rsid w:val="00974E37"/>
    <w:rsid w:val="00990A36"/>
    <w:rsid w:val="00990F15"/>
    <w:rsid w:val="009A2656"/>
    <w:rsid w:val="009A3E42"/>
    <w:rsid w:val="009B118E"/>
    <w:rsid w:val="009B5AE0"/>
    <w:rsid w:val="009C6F68"/>
    <w:rsid w:val="009F51F3"/>
    <w:rsid w:val="009F54FE"/>
    <w:rsid w:val="00A00122"/>
    <w:rsid w:val="00A0093A"/>
    <w:rsid w:val="00A0121C"/>
    <w:rsid w:val="00A01576"/>
    <w:rsid w:val="00A20CEA"/>
    <w:rsid w:val="00A22403"/>
    <w:rsid w:val="00A269E6"/>
    <w:rsid w:val="00A30164"/>
    <w:rsid w:val="00A449EC"/>
    <w:rsid w:val="00A631BF"/>
    <w:rsid w:val="00A63A6B"/>
    <w:rsid w:val="00A80F71"/>
    <w:rsid w:val="00A8119C"/>
    <w:rsid w:val="00A8252D"/>
    <w:rsid w:val="00A82E25"/>
    <w:rsid w:val="00A860B1"/>
    <w:rsid w:val="00A9236D"/>
    <w:rsid w:val="00A947EB"/>
    <w:rsid w:val="00AA715A"/>
    <w:rsid w:val="00AA737B"/>
    <w:rsid w:val="00AB12AB"/>
    <w:rsid w:val="00AB5E4D"/>
    <w:rsid w:val="00AC0CB7"/>
    <w:rsid w:val="00AD1160"/>
    <w:rsid w:val="00AD2958"/>
    <w:rsid w:val="00AE2E24"/>
    <w:rsid w:val="00AE4DFE"/>
    <w:rsid w:val="00AE7E90"/>
    <w:rsid w:val="00AE7FEC"/>
    <w:rsid w:val="00B00C53"/>
    <w:rsid w:val="00B01CFD"/>
    <w:rsid w:val="00B01EA2"/>
    <w:rsid w:val="00B03067"/>
    <w:rsid w:val="00B05BC4"/>
    <w:rsid w:val="00B072C3"/>
    <w:rsid w:val="00B145E8"/>
    <w:rsid w:val="00B238DE"/>
    <w:rsid w:val="00B24211"/>
    <w:rsid w:val="00B36920"/>
    <w:rsid w:val="00B4398C"/>
    <w:rsid w:val="00B46D7C"/>
    <w:rsid w:val="00B52020"/>
    <w:rsid w:val="00B5274D"/>
    <w:rsid w:val="00B6141D"/>
    <w:rsid w:val="00B70DF5"/>
    <w:rsid w:val="00B826A5"/>
    <w:rsid w:val="00B84AF1"/>
    <w:rsid w:val="00B85DE7"/>
    <w:rsid w:val="00B868E2"/>
    <w:rsid w:val="00B86E97"/>
    <w:rsid w:val="00B90166"/>
    <w:rsid w:val="00B91FDD"/>
    <w:rsid w:val="00B93F87"/>
    <w:rsid w:val="00B942DD"/>
    <w:rsid w:val="00B95D23"/>
    <w:rsid w:val="00BA360B"/>
    <w:rsid w:val="00BA4C7F"/>
    <w:rsid w:val="00BA70AE"/>
    <w:rsid w:val="00BB2B11"/>
    <w:rsid w:val="00BC10C6"/>
    <w:rsid w:val="00BC373A"/>
    <w:rsid w:val="00BC7205"/>
    <w:rsid w:val="00BD474E"/>
    <w:rsid w:val="00BD604D"/>
    <w:rsid w:val="00BE7DD5"/>
    <w:rsid w:val="00C0413B"/>
    <w:rsid w:val="00C0530D"/>
    <w:rsid w:val="00C05ACA"/>
    <w:rsid w:val="00C10F10"/>
    <w:rsid w:val="00C15AC1"/>
    <w:rsid w:val="00C167B8"/>
    <w:rsid w:val="00C17544"/>
    <w:rsid w:val="00C2250F"/>
    <w:rsid w:val="00C44A34"/>
    <w:rsid w:val="00C52C13"/>
    <w:rsid w:val="00C648D0"/>
    <w:rsid w:val="00C71EE6"/>
    <w:rsid w:val="00C81E80"/>
    <w:rsid w:val="00C91AD8"/>
    <w:rsid w:val="00C972B4"/>
    <w:rsid w:val="00C97C09"/>
    <w:rsid w:val="00CA0D54"/>
    <w:rsid w:val="00CB4ACB"/>
    <w:rsid w:val="00CB76B8"/>
    <w:rsid w:val="00CB78E2"/>
    <w:rsid w:val="00CC523A"/>
    <w:rsid w:val="00CC5B09"/>
    <w:rsid w:val="00CD20C6"/>
    <w:rsid w:val="00CD2437"/>
    <w:rsid w:val="00CD4E20"/>
    <w:rsid w:val="00CD4E3E"/>
    <w:rsid w:val="00CD715C"/>
    <w:rsid w:val="00CE4844"/>
    <w:rsid w:val="00CE7F4B"/>
    <w:rsid w:val="00CF03CA"/>
    <w:rsid w:val="00CF4809"/>
    <w:rsid w:val="00D0082D"/>
    <w:rsid w:val="00D0087B"/>
    <w:rsid w:val="00D154E8"/>
    <w:rsid w:val="00D16C85"/>
    <w:rsid w:val="00D2448A"/>
    <w:rsid w:val="00D413DA"/>
    <w:rsid w:val="00D41F74"/>
    <w:rsid w:val="00D43FC2"/>
    <w:rsid w:val="00D46FDB"/>
    <w:rsid w:val="00D56C28"/>
    <w:rsid w:val="00D62627"/>
    <w:rsid w:val="00D62EA4"/>
    <w:rsid w:val="00D7415D"/>
    <w:rsid w:val="00D817CF"/>
    <w:rsid w:val="00D84457"/>
    <w:rsid w:val="00D865F4"/>
    <w:rsid w:val="00D941DD"/>
    <w:rsid w:val="00D95022"/>
    <w:rsid w:val="00D950D1"/>
    <w:rsid w:val="00D97C9C"/>
    <w:rsid w:val="00DA52B2"/>
    <w:rsid w:val="00DA72FF"/>
    <w:rsid w:val="00DA7C93"/>
    <w:rsid w:val="00DB22DD"/>
    <w:rsid w:val="00DB2FD7"/>
    <w:rsid w:val="00DB6D23"/>
    <w:rsid w:val="00DB7BDB"/>
    <w:rsid w:val="00DC46DE"/>
    <w:rsid w:val="00DC4F18"/>
    <w:rsid w:val="00DD0469"/>
    <w:rsid w:val="00DD262C"/>
    <w:rsid w:val="00DD3B7C"/>
    <w:rsid w:val="00DD6CC5"/>
    <w:rsid w:val="00DE3D98"/>
    <w:rsid w:val="00DE68B1"/>
    <w:rsid w:val="00DE6E12"/>
    <w:rsid w:val="00DF00AC"/>
    <w:rsid w:val="00DF1ADA"/>
    <w:rsid w:val="00DF4A64"/>
    <w:rsid w:val="00DF5CBB"/>
    <w:rsid w:val="00E00C50"/>
    <w:rsid w:val="00E00C69"/>
    <w:rsid w:val="00E02A7F"/>
    <w:rsid w:val="00E05335"/>
    <w:rsid w:val="00E05FA8"/>
    <w:rsid w:val="00E16F61"/>
    <w:rsid w:val="00E30C84"/>
    <w:rsid w:val="00E40D67"/>
    <w:rsid w:val="00E41B20"/>
    <w:rsid w:val="00E51C48"/>
    <w:rsid w:val="00E60BE4"/>
    <w:rsid w:val="00E65530"/>
    <w:rsid w:val="00E72454"/>
    <w:rsid w:val="00E73C82"/>
    <w:rsid w:val="00E80727"/>
    <w:rsid w:val="00E81598"/>
    <w:rsid w:val="00E8389F"/>
    <w:rsid w:val="00E95C0C"/>
    <w:rsid w:val="00E96988"/>
    <w:rsid w:val="00EB4866"/>
    <w:rsid w:val="00EB5EF5"/>
    <w:rsid w:val="00EC02BC"/>
    <w:rsid w:val="00EC295D"/>
    <w:rsid w:val="00EC3594"/>
    <w:rsid w:val="00EC7592"/>
    <w:rsid w:val="00ED5DA7"/>
    <w:rsid w:val="00ED5EB1"/>
    <w:rsid w:val="00EE0236"/>
    <w:rsid w:val="00EE07A8"/>
    <w:rsid w:val="00EE6BD4"/>
    <w:rsid w:val="00EF4EE0"/>
    <w:rsid w:val="00EF6721"/>
    <w:rsid w:val="00F007E1"/>
    <w:rsid w:val="00F11D08"/>
    <w:rsid w:val="00F23902"/>
    <w:rsid w:val="00F30256"/>
    <w:rsid w:val="00F320DE"/>
    <w:rsid w:val="00F3459E"/>
    <w:rsid w:val="00F346E7"/>
    <w:rsid w:val="00F3756D"/>
    <w:rsid w:val="00F43672"/>
    <w:rsid w:val="00F44376"/>
    <w:rsid w:val="00F44EA2"/>
    <w:rsid w:val="00F46724"/>
    <w:rsid w:val="00F52953"/>
    <w:rsid w:val="00F568E4"/>
    <w:rsid w:val="00F61FD8"/>
    <w:rsid w:val="00F648D2"/>
    <w:rsid w:val="00F654CB"/>
    <w:rsid w:val="00F72E2C"/>
    <w:rsid w:val="00F75498"/>
    <w:rsid w:val="00F77D2E"/>
    <w:rsid w:val="00FA021D"/>
    <w:rsid w:val="00FA3D53"/>
    <w:rsid w:val="00FA3E31"/>
    <w:rsid w:val="00FA4199"/>
    <w:rsid w:val="00FA666C"/>
    <w:rsid w:val="00FA7016"/>
    <w:rsid w:val="00FA7066"/>
    <w:rsid w:val="00FB365E"/>
    <w:rsid w:val="00FB3F53"/>
    <w:rsid w:val="00FB3F56"/>
    <w:rsid w:val="00FB4745"/>
    <w:rsid w:val="00FB71E5"/>
    <w:rsid w:val="00FC07F2"/>
    <w:rsid w:val="00FC73EE"/>
    <w:rsid w:val="00FD58B8"/>
    <w:rsid w:val="00FD7EAE"/>
    <w:rsid w:val="00FE3B0E"/>
    <w:rsid w:val="00FF160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D2F8A4-8781-4D30-B416-D6145D6A5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2E36FE"/>
    <w:pPr>
      <w:ind w:left="720" w:firstLine="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115149851">
      <w:bodyDiv w:val="1"/>
      <w:marLeft w:val="0"/>
      <w:marRight w:val="0"/>
      <w:marTop w:val="0"/>
      <w:marBottom w:val="0"/>
      <w:divBdr>
        <w:top w:val="none" w:sz="0" w:space="0" w:color="auto"/>
        <w:left w:val="none" w:sz="0" w:space="0" w:color="auto"/>
        <w:bottom w:val="none" w:sz="0" w:space="0" w:color="auto"/>
        <w:right w:val="none" w:sz="0" w:space="0" w:color="auto"/>
      </w:divBdr>
    </w:div>
    <w:div w:id="246311231">
      <w:bodyDiv w:val="1"/>
      <w:marLeft w:val="0"/>
      <w:marRight w:val="0"/>
      <w:marTop w:val="0"/>
      <w:marBottom w:val="0"/>
      <w:divBdr>
        <w:top w:val="none" w:sz="0" w:space="0" w:color="auto"/>
        <w:left w:val="none" w:sz="0" w:space="0" w:color="auto"/>
        <w:bottom w:val="none" w:sz="0" w:space="0" w:color="auto"/>
        <w:right w:val="none" w:sz="0" w:space="0" w:color="auto"/>
      </w:divBdr>
    </w:div>
    <w:div w:id="565724670">
      <w:bodyDiv w:val="1"/>
      <w:marLeft w:val="0"/>
      <w:marRight w:val="0"/>
      <w:marTop w:val="0"/>
      <w:marBottom w:val="0"/>
      <w:divBdr>
        <w:top w:val="none" w:sz="0" w:space="0" w:color="auto"/>
        <w:left w:val="none" w:sz="0" w:space="0" w:color="auto"/>
        <w:bottom w:val="none" w:sz="0" w:space="0" w:color="auto"/>
        <w:right w:val="none" w:sz="0" w:space="0" w:color="auto"/>
      </w:divBdr>
    </w:div>
    <w:div w:id="674695240">
      <w:bodyDiv w:val="1"/>
      <w:marLeft w:val="0"/>
      <w:marRight w:val="0"/>
      <w:marTop w:val="0"/>
      <w:marBottom w:val="0"/>
      <w:divBdr>
        <w:top w:val="none" w:sz="0" w:space="0" w:color="auto"/>
        <w:left w:val="none" w:sz="0" w:space="0" w:color="auto"/>
        <w:bottom w:val="none" w:sz="0" w:space="0" w:color="auto"/>
        <w:right w:val="none" w:sz="0" w:space="0" w:color="auto"/>
      </w:divBdr>
    </w:div>
    <w:div w:id="792559497">
      <w:bodyDiv w:val="1"/>
      <w:marLeft w:val="0"/>
      <w:marRight w:val="0"/>
      <w:marTop w:val="0"/>
      <w:marBottom w:val="0"/>
      <w:divBdr>
        <w:top w:val="none" w:sz="0" w:space="0" w:color="auto"/>
        <w:left w:val="none" w:sz="0" w:space="0" w:color="auto"/>
        <w:bottom w:val="none" w:sz="0" w:space="0" w:color="auto"/>
        <w:right w:val="none" w:sz="0" w:space="0" w:color="auto"/>
      </w:divBdr>
    </w:div>
    <w:div w:id="866065589">
      <w:bodyDiv w:val="1"/>
      <w:marLeft w:val="0"/>
      <w:marRight w:val="0"/>
      <w:marTop w:val="0"/>
      <w:marBottom w:val="0"/>
      <w:divBdr>
        <w:top w:val="none" w:sz="0" w:space="0" w:color="auto"/>
        <w:left w:val="none" w:sz="0" w:space="0" w:color="auto"/>
        <w:bottom w:val="none" w:sz="0" w:space="0" w:color="auto"/>
        <w:right w:val="none" w:sz="0" w:space="0" w:color="auto"/>
      </w:divBdr>
    </w:div>
    <w:div w:id="901789858">
      <w:bodyDiv w:val="1"/>
      <w:marLeft w:val="0"/>
      <w:marRight w:val="0"/>
      <w:marTop w:val="0"/>
      <w:marBottom w:val="0"/>
      <w:divBdr>
        <w:top w:val="none" w:sz="0" w:space="0" w:color="auto"/>
        <w:left w:val="none" w:sz="0" w:space="0" w:color="auto"/>
        <w:bottom w:val="none" w:sz="0" w:space="0" w:color="auto"/>
        <w:right w:val="none" w:sz="0" w:space="0" w:color="auto"/>
      </w:divBdr>
    </w:div>
    <w:div w:id="911504773">
      <w:bodyDiv w:val="1"/>
      <w:marLeft w:val="0"/>
      <w:marRight w:val="0"/>
      <w:marTop w:val="0"/>
      <w:marBottom w:val="0"/>
      <w:divBdr>
        <w:top w:val="none" w:sz="0" w:space="0" w:color="auto"/>
        <w:left w:val="none" w:sz="0" w:space="0" w:color="auto"/>
        <w:bottom w:val="none" w:sz="0" w:space="0" w:color="auto"/>
        <w:right w:val="none" w:sz="0" w:space="0" w:color="auto"/>
      </w:divBdr>
    </w:div>
    <w:div w:id="948700749">
      <w:bodyDiv w:val="1"/>
      <w:marLeft w:val="0"/>
      <w:marRight w:val="0"/>
      <w:marTop w:val="0"/>
      <w:marBottom w:val="0"/>
      <w:divBdr>
        <w:top w:val="none" w:sz="0" w:space="0" w:color="auto"/>
        <w:left w:val="none" w:sz="0" w:space="0" w:color="auto"/>
        <w:bottom w:val="none" w:sz="0" w:space="0" w:color="auto"/>
        <w:right w:val="none" w:sz="0" w:space="0" w:color="auto"/>
      </w:divBdr>
    </w:div>
    <w:div w:id="977953692">
      <w:bodyDiv w:val="1"/>
      <w:marLeft w:val="0"/>
      <w:marRight w:val="0"/>
      <w:marTop w:val="0"/>
      <w:marBottom w:val="0"/>
      <w:divBdr>
        <w:top w:val="none" w:sz="0" w:space="0" w:color="auto"/>
        <w:left w:val="none" w:sz="0" w:space="0" w:color="auto"/>
        <w:bottom w:val="none" w:sz="0" w:space="0" w:color="auto"/>
        <w:right w:val="none" w:sz="0" w:space="0" w:color="auto"/>
      </w:divBdr>
    </w:div>
    <w:div w:id="988826923">
      <w:bodyDiv w:val="1"/>
      <w:marLeft w:val="0"/>
      <w:marRight w:val="0"/>
      <w:marTop w:val="0"/>
      <w:marBottom w:val="0"/>
      <w:divBdr>
        <w:top w:val="none" w:sz="0" w:space="0" w:color="auto"/>
        <w:left w:val="none" w:sz="0" w:space="0" w:color="auto"/>
        <w:bottom w:val="none" w:sz="0" w:space="0" w:color="auto"/>
        <w:right w:val="none" w:sz="0" w:space="0" w:color="auto"/>
      </w:divBdr>
    </w:div>
    <w:div w:id="1093011396">
      <w:bodyDiv w:val="1"/>
      <w:marLeft w:val="0"/>
      <w:marRight w:val="0"/>
      <w:marTop w:val="0"/>
      <w:marBottom w:val="0"/>
      <w:divBdr>
        <w:top w:val="none" w:sz="0" w:space="0" w:color="auto"/>
        <w:left w:val="none" w:sz="0" w:space="0" w:color="auto"/>
        <w:bottom w:val="none" w:sz="0" w:space="0" w:color="auto"/>
        <w:right w:val="none" w:sz="0" w:space="0" w:color="auto"/>
      </w:divBdr>
    </w:div>
    <w:div w:id="1095903084">
      <w:bodyDiv w:val="1"/>
      <w:marLeft w:val="0"/>
      <w:marRight w:val="0"/>
      <w:marTop w:val="0"/>
      <w:marBottom w:val="0"/>
      <w:divBdr>
        <w:top w:val="none" w:sz="0" w:space="0" w:color="auto"/>
        <w:left w:val="none" w:sz="0" w:space="0" w:color="auto"/>
        <w:bottom w:val="none" w:sz="0" w:space="0" w:color="auto"/>
        <w:right w:val="none" w:sz="0" w:space="0" w:color="auto"/>
      </w:divBdr>
    </w:div>
    <w:div w:id="1206337270">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467240055">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593051354">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55122173">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778285063">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 w:id="1938319537">
      <w:bodyDiv w:val="1"/>
      <w:marLeft w:val="0"/>
      <w:marRight w:val="0"/>
      <w:marTop w:val="0"/>
      <w:marBottom w:val="0"/>
      <w:divBdr>
        <w:top w:val="none" w:sz="0" w:space="0" w:color="auto"/>
        <w:left w:val="none" w:sz="0" w:space="0" w:color="auto"/>
        <w:bottom w:val="none" w:sz="0" w:space="0" w:color="auto"/>
        <w:right w:val="none" w:sz="0" w:space="0" w:color="auto"/>
      </w:divBdr>
    </w:div>
    <w:div w:id="204479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8A61B-9A20-4FF2-91C1-D0E80406A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6778</Words>
  <Characters>3865</Characters>
  <Application>Microsoft Office Word</Application>
  <DocSecurity>4</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Irma Kvizikevičienė</cp:lastModifiedBy>
  <cp:revision>2</cp:revision>
  <cp:lastPrinted>2021-02-11T07:32:00Z</cp:lastPrinted>
  <dcterms:created xsi:type="dcterms:W3CDTF">2024-11-21T05:43:00Z</dcterms:created>
  <dcterms:modified xsi:type="dcterms:W3CDTF">2024-11-21T05:43:00Z</dcterms:modified>
</cp:coreProperties>
</file>