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D5B01" w14:textId="10CB2A96" w:rsidR="00855CA1" w:rsidRDefault="00855CA1" w:rsidP="00F13F15">
      <w:pPr>
        <w:tabs>
          <w:tab w:val="left" w:pos="1050"/>
        </w:tabs>
        <w:jc w:val="center"/>
        <w:rPr>
          <w:b/>
          <w:sz w:val="28"/>
          <w:szCs w:val="28"/>
        </w:rPr>
      </w:pPr>
      <w:r>
        <w:rPr>
          <w:noProof/>
          <w:lang w:eastAsia="lt-LT"/>
        </w:rPr>
        <w:drawing>
          <wp:anchor distT="0" distB="0" distL="114300" distR="114300" simplePos="0" relativeHeight="251659264" behindDoc="0" locked="0" layoutInCell="1" allowOverlap="1" wp14:anchorId="6E032CE6" wp14:editId="2BE22A13">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476A0EF7" w14:textId="03272BE2" w:rsidR="00F13F15" w:rsidRPr="00E265E2" w:rsidRDefault="00F13F15" w:rsidP="00F13F15">
      <w:pPr>
        <w:tabs>
          <w:tab w:val="left" w:pos="1050"/>
        </w:tabs>
        <w:jc w:val="center"/>
        <w:rPr>
          <w:b/>
          <w:sz w:val="28"/>
          <w:szCs w:val="28"/>
        </w:rPr>
      </w:pPr>
      <w:bookmarkStart w:id="0" w:name="tekstas"/>
      <w:bookmarkEnd w:id="0"/>
      <w:r w:rsidRPr="00E265E2">
        <w:rPr>
          <w:b/>
          <w:sz w:val="28"/>
          <w:szCs w:val="28"/>
        </w:rPr>
        <w:t>PLUNGĖS RAJONO SAVIVALDYBĖS</w:t>
      </w:r>
    </w:p>
    <w:p w14:paraId="4ACD021B" w14:textId="77777777" w:rsidR="00F13F15" w:rsidRPr="00E265E2" w:rsidRDefault="00F13F15" w:rsidP="00F13F15">
      <w:pPr>
        <w:tabs>
          <w:tab w:val="left" w:pos="1050"/>
        </w:tabs>
        <w:jc w:val="center"/>
        <w:rPr>
          <w:b/>
          <w:sz w:val="28"/>
          <w:szCs w:val="28"/>
        </w:rPr>
      </w:pPr>
      <w:r w:rsidRPr="00E265E2">
        <w:rPr>
          <w:b/>
          <w:sz w:val="28"/>
          <w:szCs w:val="28"/>
        </w:rPr>
        <w:t>TARYBA</w:t>
      </w:r>
    </w:p>
    <w:p w14:paraId="35D6A09F" w14:textId="77777777" w:rsidR="00F13F15" w:rsidRDefault="00F13F15" w:rsidP="00F13F15">
      <w:pPr>
        <w:tabs>
          <w:tab w:val="left" w:pos="1050"/>
        </w:tabs>
        <w:jc w:val="center"/>
        <w:rPr>
          <w:b/>
          <w:sz w:val="28"/>
          <w:szCs w:val="28"/>
        </w:rPr>
      </w:pPr>
    </w:p>
    <w:p w14:paraId="05DCD34D" w14:textId="77777777" w:rsidR="00F13F15" w:rsidRPr="00E265E2" w:rsidRDefault="00F13F15" w:rsidP="00F13F15">
      <w:pPr>
        <w:tabs>
          <w:tab w:val="left" w:pos="1050"/>
        </w:tabs>
        <w:jc w:val="center"/>
        <w:rPr>
          <w:b/>
          <w:sz w:val="28"/>
          <w:szCs w:val="28"/>
        </w:rPr>
      </w:pPr>
      <w:r w:rsidRPr="00E265E2">
        <w:rPr>
          <w:b/>
          <w:sz w:val="28"/>
          <w:szCs w:val="28"/>
        </w:rPr>
        <w:t>SPRENDIMAS</w:t>
      </w:r>
    </w:p>
    <w:p w14:paraId="03A2D4CB" w14:textId="77777777" w:rsidR="00F13F15" w:rsidRPr="00E265E2" w:rsidRDefault="00F13F15" w:rsidP="00F13F15">
      <w:pPr>
        <w:tabs>
          <w:tab w:val="left" w:pos="1050"/>
        </w:tabs>
        <w:jc w:val="center"/>
        <w:rPr>
          <w:b/>
          <w:sz w:val="28"/>
          <w:szCs w:val="28"/>
        </w:rPr>
      </w:pPr>
      <w:r w:rsidRPr="00E265E2">
        <w:rPr>
          <w:b/>
          <w:sz w:val="28"/>
          <w:szCs w:val="28"/>
        </w:rPr>
        <w:t xml:space="preserve">DĖL </w:t>
      </w:r>
      <w:r w:rsidRPr="00F13F15">
        <w:rPr>
          <w:b/>
          <w:sz w:val="28"/>
          <w:szCs w:val="28"/>
        </w:rPr>
        <w:t>P</w:t>
      </w:r>
      <w:r w:rsidR="005233BC">
        <w:rPr>
          <w:b/>
          <w:sz w:val="28"/>
          <w:szCs w:val="28"/>
        </w:rPr>
        <w:t xml:space="preserve">LUNGĖS RAJONO SAVIVALDYBĖS IR JOS VIEŠOJO SEKTORIAUS SUBJEKTŲ </w:t>
      </w:r>
      <w:r w:rsidRPr="00F13F15">
        <w:rPr>
          <w:b/>
          <w:sz w:val="28"/>
          <w:szCs w:val="28"/>
        </w:rPr>
        <w:t>METINIŲ VEIKLOS ATASKAITŲ, METINIŲ ATASKAITŲ RINKINIŲ RENGIMO, TEIKIMO TVIRTINIM</w:t>
      </w:r>
      <w:r>
        <w:rPr>
          <w:b/>
          <w:sz w:val="28"/>
          <w:szCs w:val="28"/>
        </w:rPr>
        <w:t>UI IR PASKELBIMO TVARKOS APRAŠO</w:t>
      </w:r>
      <w:r w:rsidRPr="00E265E2">
        <w:rPr>
          <w:b/>
          <w:sz w:val="28"/>
          <w:szCs w:val="28"/>
        </w:rPr>
        <w:t xml:space="preserve"> PATVIRTINIMO</w:t>
      </w:r>
    </w:p>
    <w:p w14:paraId="18CA1C7B" w14:textId="77777777" w:rsidR="00F13F15" w:rsidRPr="00355BE2" w:rsidRDefault="00F13F15" w:rsidP="00F13F15">
      <w:pPr>
        <w:tabs>
          <w:tab w:val="left" w:pos="1050"/>
        </w:tabs>
      </w:pPr>
    </w:p>
    <w:p w14:paraId="1CB35F05" w14:textId="794331B9" w:rsidR="00F13F15" w:rsidRPr="008218C4" w:rsidRDefault="00F13F15" w:rsidP="00F13F15">
      <w:pPr>
        <w:tabs>
          <w:tab w:val="left" w:pos="1050"/>
        </w:tabs>
        <w:jc w:val="center"/>
      </w:pPr>
      <w:r w:rsidRPr="008218C4">
        <w:t>202</w:t>
      </w:r>
      <w:r>
        <w:t>4</w:t>
      </w:r>
      <w:r w:rsidRPr="008218C4">
        <w:t xml:space="preserve"> m. </w:t>
      </w:r>
      <w:r w:rsidR="006A7ECE">
        <w:t>gruodžio 19</w:t>
      </w:r>
      <w:r>
        <w:t xml:space="preserve"> </w:t>
      </w:r>
      <w:r w:rsidRPr="008218C4">
        <w:t>d. Nr.</w:t>
      </w:r>
      <w:r>
        <w:t xml:space="preserve"> </w:t>
      </w:r>
      <w:r w:rsidRPr="008218C4">
        <w:t>T1-</w:t>
      </w:r>
      <w:r w:rsidR="007603A4">
        <w:t>302</w:t>
      </w:r>
    </w:p>
    <w:p w14:paraId="28510F78" w14:textId="77777777" w:rsidR="00F13F15" w:rsidRDefault="00F13F15" w:rsidP="00F13F15">
      <w:pPr>
        <w:tabs>
          <w:tab w:val="left" w:pos="1050"/>
        </w:tabs>
        <w:jc w:val="center"/>
      </w:pPr>
      <w:r w:rsidRPr="008218C4">
        <w:t>Plungė</w:t>
      </w:r>
    </w:p>
    <w:p w14:paraId="48CB4177" w14:textId="77777777" w:rsidR="00F13F15" w:rsidRDefault="00F13F15" w:rsidP="00F13F15">
      <w:pPr>
        <w:tabs>
          <w:tab w:val="left" w:pos="1050"/>
        </w:tabs>
        <w:jc w:val="center"/>
      </w:pPr>
    </w:p>
    <w:p w14:paraId="389B4806" w14:textId="5EB37BD9" w:rsidR="00F13F15" w:rsidRDefault="00F13F15" w:rsidP="005233BC">
      <w:pPr>
        <w:tabs>
          <w:tab w:val="left" w:pos="1050"/>
        </w:tabs>
        <w:ind w:firstLine="720"/>
        <w:jc w:val="both"/>
      </w:pPr>
      <w:r>
        <w:t>Vadovaudamasi Lietuvos Respublikos viešojo sektoriaus atskaitomybės įstatymo 17 straipsnio</w:t>
      </w:r>
      <w:r w:rsidR="00B65AC8">
        <w:t xml:space="preserve"> 10</w:t>
      </w:r>
      <w:r w:rsidR="00CB512C">
        <w:t xml:space="preserve"> dali</w:t>
      </w:r>
      <w:r w:rsidR="00B65AC8">
        <w:t>mi</w:t>
      </w:r>
      <w:r>
        <w:t xml:space="preserve"> ir atsižvelgdama į Viešojo sektoriaus subjekto metinės veiklos ataskaitos ir viešojo sektoriaus subjektų grupės metinės veiklos ataskaitos rengimo tvarkos aprašą, patvirtintą Lietuvos Respublikos Vyriausybės 2019 m. vasario 13 d. nutarimu Nr. 135 „</w:t>
      </w:r>
      <w:r w:rsidR="005233BC">
        <w:t>D</w:t>
      </w:r>
      <w:r w:rsidR="005233BC" w:rsidRPr="005233BC">
        <w:t xml:space="preserve">ėl </w:t>
      </w:r>
      <w:r w:rsidR="008E3066">
        <w:t>V</w:t>
      </w:r>
      <w:r w:rsidR="005233BC" w:rsidRPr="005233BC">
        <w:t>iešojo sektoriaus subjekto metinės veiklos ataskaitos, viešojo sektoriaus subjektų grupės metinės veiklos ataskaitos ir valstybės pažangos ataskaitos rengimo tvarkos aprašo patvirtinimo</w:t>
      </w:r>
      <w:r>
        <w:t xml:space="preserve">“, </w:t>
      </w:r>
      <w:r w:rsidR="005233BC">
        <w:t>Plungės</w:t>
      </w:r>
      <w:r>
        <w:t xml:space="preserve"> rajono savivaldybės taryba n u s p r e n d ž i a:</w:t>
      </w:r>
    </w:p>
    <w:p w14:paraId="3826E732" w14:textId="26A30CC6" w:rsidR="00F13F15" w:rsidRDefault="00F13F15" w:rsidP="00F13F15">
      <w:pPr>
        <w:tabs>
          <w:tab w:val="left" w:pos="1050"/>
        </w:tabs>
        <w:ind w:firstLine="720"/>
        <w:jc w:val="both"/>
      </w:pPr>
      <w:r>
        <w:t xml:space="preserve">Patvirtinti </w:t>
      </w:r>
      <w:r w:rsidR="005233BC">
        <w:t>P</w:t>
      </w:r>
      <w:r w:rsidR="005233BC" w:rsidRPr="005233BC">
        <w:t>lungės rajono savivaldybės ir jos viešojo sektoriaus subjektų metinių veiklos ataskaitų, metinių ataskaitų rinkinių rengimo, teikimo tvirtinimui ir paskelbimo tvarkos apraš</w:t>
      </w:r>
      <w:r w:rsidR="005233BC">
        <w:t>ą</w:t>
      </w:r>
      <w:r w:rsidR="005233BC" w:rsidRPr="005233BC">
        <w:t xml:space="preserve"> </w:t>
      </w:r>
      <w:r>
        <w:t>(pridedama).</w:t>
      </w:r>
    </w:p>
    <w:p w14:paraId="47803AE9" w14:textId="77777777" w:rsidR="00F13F15" w:rsidRDefault="00F13F15" w:rsidP="00F13F15">
      <w:pPr>
        <w:tabs>
          <w:tab w:val="left" w:pos="1050"/>
        </w:tabs>
        <w:jc w:val="both"/>
      </w:pPr>
    </w:p>
    <w:p w14:paraId="1D60DD01" w14:textId="77777777" w:rsidR="005233BC" w:rsidRDefault="005233BC" w:rsidP="00F13F15">
      <w:pPr>
        <w:tabs>
          <w:tab w:val="left" w:pos="1050"/>
        </w:tabs>
        <w:jc w:val="both"/>
      </w:pPr>
    </w:p>
    <w:p w14:paraId="280B3978" w14:textId="4F707834" w:rsidR="00F13F15" w:rsidRDefault="00F13F15" w:rsidP="00F13F15">
      <w:pPr>
        <w:tabs>
          <w:tab w:val="left" w:pos="1050"/>
        </w:tabs>
        <w:jc w:val="both"/>
      </w:pPr>
      <w:r w:rsidRPr="008218C4">
        <w:t xml:space="preserve">Savivaldybės meras     </w:t>
      </w:r>
      <w:r>
        <w:t xml:space="preserve">    </w:t>
      </w:r>
      <w:r w:rsidR="00855CA1">
        <w:tab/>
      </w:r>
      <w:r w:rsidR="00855CA1">
        <w:tab/>
      </w:r>
      <w:r w:rsidR="00855CA1">
        <w:tab/>
      </w:r>
      <w:r w:rsidR="00855CA1">
        <w:tab/>
      </w:r>
      <w:r w:rsidR="00855CA1">
        <w:tab/>
      </w:r>
      <w:r w:rsidR="00855CA1">
        <w:tab/>
      </w:r>
      <w:r w:rsidR="00855CA1">
        <w:tab/>
      </w:r>
      <w:r w:rsidR="00855CA1">
        <w:tab/>
        <w:t>Audrius Klišonis</w:t>
      </w:r>
    </w:p>
    <w:p w14:paraId="51A87CB8" w14:textId="77777777" w:rsidR="005233BC" w:rsidRDefault="005233BC" w:rsidP="00F13F15"/>
    <w:p w14:paraId="47C58DAA" w14:textId="77777777" w:rsidR="005233BC" w:rsidRDefault="005233BC" w:rsidP="00F13F15"/>
    <w:p w14:paraId="00D87F0A" w14:textId="77777777" w:rsidR="005233BC" w:rsidRDefault="005233BC" w:rsidP="00F13F15"/>
    <w:p w14:paraId="07C6EFBC" w14:textId="77777777" w:rsidR="00855CA1" w:rsidRDefault="00855CA1">
      <w:pPr>
        <w:tabs>
          <w:tab w:val="left" w:pos="5103"/>
        </w:tabs>
        <w:ind w:firstLine="5103"/>
        <w:jc w:val="both"/>
        <w:rPr>
          <w:szCs w:val="24"/>
        </w:rPr>
      </w:pPr>
    </w:p>
    <w:p w14:paraId="53E1F1B0" w14:textId="77777777" w:rsidR="00855CA1" w:rsidRDefault="00855CA1">
      <w:pPr>
        <w:tabs>
          <w:tab w:val="left" w:pos="5103"/>
        </w:tabs>
        <w:ind w:firstLine="5103"/>
        <w:jc w:val="both"/>
        <w:rPr>
          <w:szCs w:val="24"/>
        </w:rPr>
      </w:pPr>
    </w:p>
    <w:p w14:paraId="474FF9A7" w14:textId="77777777" w:rsidR="00855CA1" w:rsidRDefault="00855CA1">
      <w:pPr>
        <w:tabs>
          <w:tab w:val="left" w:pos="5103"/>
        </w:tabs>
        <w:ind w:firstLine="5103"/>
        <w:jc w:val="both"/>
        <w:rPr>
          <w:szCs w:val="24"/>
        </w:rPr>
      </w:pPr>
    </w:p>
    <w:p w14:paraId="65917B9B" w14:textId="77777777" w:rsidR="00855CA1" w:rsidRDefault="00855CA1">
      <w:pPr>
        <w:tabs>
          <w:tab w:val="left" w:pos="5103"/>
        </w:tabs>
        <w:ind w:firstLine="5103"/>
        <w:jc w:val="both"/>
        <w:rPr>
          <w:szCs w:val="24"/>
        </w:rPr>
      </w:pPr>
    </w:p>
    <w:p w14:paraId="405641A5" w14:textId="77777777" w:rsidR="00855CA1" w:rsidRDefault="00855CA1">
      <w:pPr>
        <w:tabs>
          <w:tab w:val="left" w:pos="5103"/>
        </w:tabs>
        <w:ind w:firstLine="5103"/>
        <w:jc w:val="both"/>
        <w:rPr>
          <w:szCs w:val="24"/>
        </w:rPr>
      </w:pPr>
    </w:p>
    <w:p w14:paraId="3E6FE246" w14:textId="77777777" w:rsidR="00855CA1" w:rsidRDefault="00855CA1">
      <w:pPr>
        <w:tabs>
          <w:tab w:val="left" w:pos="5103"/>
        </w:tabs>
        <w:ind w:firstLine="5103"/>
        <w:jc w:val="both"/>
        <w:rPr>
          <w:szCs w:val="24"/>
        </w:rPr>
      </w:pPr>
    </w:p>
    <w:p w14:paraId="2739B539" w14:textId="77777777" w:rsidR="00855CA1" w:rsidRDefault="00855CA1">
      <w:pPr>
        <w:tabs>
          <w:tab w:val="left" w:pos="5103"/>
        </w:tabs>
        <w:ind w:firstLine="5103"/>
        <w:jc w:val="both"/>
        <w:rPr>
          <w:szCs w:val="24"/>
        </w:rPr>
      </w:pPr>
    </w:p>
    <w:p w14:paraId="0E259AC3" w14:textId="77777777" w:rsidR="00855CA1" w:rsidRDefault="00855CA1">
      <w:pPr>
        <w:tabs>
          <w:tab w:val="left" w:pos="5103"/>
        </w:tabs>
        <w:ind w:firstLine="5103"/>
        <w:jc w:val="both"/>
        <w:rPr>
          <w:szCs w:val="24"/>
        </w:rPr>
      </w:pPr>
    </w:p>
    <w:p w14:paraId="781A8982" w14:textId="77777777" w:rsidR="00855CA1" w:rsidRDefault="00855CA1">
      <w:pPr>
        <w:tabs>
          <w:tab w:val="left" w:pos="5103"/>
        </w:tabs>
        <w:ind w:firstLine="5103"/>
        <w:jc w:val="both"/>
        <w:rPr>
          <w:szCs w:val="24"/>
        </w:rPr>
      </w:pPr>
    </w:p>
    <w:p w14:paraId="5F9476D5" w14:textId="77777777" w:rsidR="00855CA1" w:rsidRDefault="00855CA1">
      <w:pPr>
        <w:tabs>
          <w:tab w:val="left" w:pos="5103"/>
        </w:tabs>
        <w:ind w:firstLine="5103"/>
        <w:jc w:val="both"/>
        <w:rPr>
          <w:szCs w:val="24"/>
        </w:rPr>
      </w:pPr>
    </w:p>
    <w:p w14:paraId="522B3729" w14:textId="77777777" w:rsidR="00855CA1" w:rsidRDefault="00855CA1">
      <w:pPr>
        <w:tabs>
          <w:tab w:val="left" w:pos="5103"/>
        </w:tabs>
        <w:ind w:firstLine="5103"/>
        <w:jc w:val="both"/>
        <w:rPr>
          <w:szCs w:val="24"/>
        </w:rPr>
      </w:pPr>
    </w:p>
    <w:p w14:paraId="36581DF6" w14:textId="77777777" w:rsidR="00855CA1" w:rsidRDefault="00855CA1">
      <w:pPr>
        <w:tabs>
          <w:tab w:val="left" w:pos="5103"/>
        </w:tabs>
        <w:ind w:firstLine="5103"/>
        <w:jc w:val="both"/>
        <w:rPr>
          <w:szCs w:val="24"/>
        </w:rPr>
      </w:pPr>
    </w:p>
    <w:p w14:paraId="39955B0A" w14:textId="77777777" w:rsidR="00855CA1" w:rsidRDefault="00855CA1">
      <w:pPr>
        <w:tabs>
          <w:tab w:val="left" w:pos="5103"/>
        </w:tabs>
        <w:ind w:firstLine="5103"/>
        <w:jc w:val="both"/>
        <w:rPr>
          <w:szCs w:val="24"/>
        </w:rPr>
      </w:pPr>
    </w:p>
    <w:p w14:paraId="6CC2E0DF" w14:textId="77777777" w:rsidR="00855CA1" w:rsidRDefault="00855CA1">
      <w:pPr>
        <w:tabs>
          <w:tab w:val="left" w:pos="5103"/>
        </w:tabs>
        <w:ind w:firstLine="5103"/>
        <w:jc w:val="both"/>
        <w:rPr>
          <w:szCs w:val="24"/>
        </w:rPr>
      </w:pPr>
    </w:p>
    <w:p w14:paraId="42C893A4" w14:textId="77777777" w:rsidR="00855CA1" w:rsidRDefault="00855CA1">
      <w:pPr>
        <w:tabs>
          <w:tab w:val="left" w:pos="5103"/>
        </w:tabs>
        <w:ind w:firstLine="5103"/>
        <w:jc w:val="both"/>
        <w:rPr>
          <w:szCs w:val="24"/>
        </w:rPr>
      </w:pPr>
    </w:p>
    <w:p w14:paraId="3858ADDC" w14:textId="77777777" w:rsidR="00855CA1" w:rsidRDefault="00855CA1">
      <w:pPr>
        <w:tabs>
          <w:tab w:val="left" w:pos="5103"/>
        </w:tabs>
        <w:ind w:firstLine="5103"/>
        <w:jc w:val="both"/>
        <w:rPr>
          <w:szCs w:val="24"/>
        </w:rPr>
      </w:pPr>
    </w:p>
    <w:p w14:paraId="10EE63DA" w14:textId="77777777" w:rsidR="00855CA1" w:rsidRDefault="00855CA1">
      <w:pPr>
        <w:tabs>
          <w:tab w:val="left" w:pos="5103"/>
        </w:tabs>
        <w:ind w:firstLine="5103"/>
        <w:jc w:val="both"/>
        <w:rPr>
          <w:szCs w:val="24"/>
        </w:rPr>
      </w:pPr>
    </w:p>
    <w:p w14:paraId="5CA4E6FE" w14:textId="77777777" w:rsidR="00855CA1" w:rsidRDefault="00855CA1">
      <w:pPr>
        <w:tabs>
          <w:tab w:val="left" w:pos="5103"/>
        </w:tabs>
        <w:ind w:firstLine="5103"/>
        <w:jc w:val="both"/>
        <w:rPr>
          <w:szCs w:val="24"/>
        </w:rPr>
      </w:pPr>
    </w:p>
    <w:p w14:paraId="05843FAC" w14:textId="24794DA8" w:rsidR="00195F28" w:rsidRDefault="008E3066">
      <w:pPr>
        <w:tabs>
          <w:tab w:val="left" w:pos="5103"/>
        </w:tabs>
        <w:ind w:firstLine="5103"/>
        <w:jc w:val="both"/>
        <w:rPr>
          <w:szCs w:val="24"/>
        </w:rPr>
      </w:pPr>
      <w:r>
        <w:rPr>
          <w:szCs w:val="24"/>
        </w:rPr>
        <w:lastRenderedPageBreak/>
        <w:tab/>
      </w:r>
      <w:r>
        <w:rPr>
          <w:szCs w:val="24"/>
        </w:rPr>
        <w:tab/>
      </w:r>
      <w:r w:rsidR="00B45D9D">
        <w:rPr>
          <w:szCs w:val="24"/>
        </w:rPr>
        <w:t>PATVIRTINTA</w:t>
      </w:r>
    </w:p>
    <w:p w14:paraId="3D8B6E58" w14:textId="1A312559" w:rsidR="00195F28" w:rsidRDefault="00A77FA3" w:rsidP="00CA2467">
      <w:pPr>
        <w:tabs>
          <w:tab w:val="left" w:pos="5103"/>
        </w:tabs>
        <w:ind w:left="6480"/>
        <w:jc w:val="both"/>
        <w:rPr>
          <w:szCs w:val="24"/>
        </w:rPr>
      </w:pPr>
      <w:r>
        <w:rPr>
          <w:szCs w:val="24"/>
        </w:rPr>
        <w:t>Plungės</w:t>
      </w:r>
      <w:r w:rsidR="00B45D9D">
        <w:rPr>
          <w:szCs w:val="24"/>
        </w:rPr>
        <w:t xml:space="preserve"> rajono savivaldybės tarybos</w:t>
      </w:r>
      <w:r w:rsidR="008E3066">
        <w:rPr>
          <w:szCs w:val="24"/>
        </w:rPr>
        <w:t xml:space="preserve"> 2024 m. gruodžio 19 d.</w:t>
      </w:r>
    </w:p>
    <w:p w14:paraId="2914FD0A" w14:textId="175DB475" w:rsidR="00B45D9D" w:rsidRPr="007603A4" w:rsidRDefault="00B45D9D" w:rsidP="00CA2467">
      <w:pPr>
        <w:ind w:left="5823" w:firstLine="657"/>
        <w:jc w:val="both"/>
        <w:rPr>
          <w:szCs w:val="24"/>
        </w:rPr>
      </w:pPr>
      <w:bookmarkStart w:id="1" w:name="_GoBack"/>
      <w:r w:rsidRPr="007603A4">
        <w:rPr>
          <w:szCs w:val="24"/>
        </w:rPr>
        <w:t xml:space="preserve">sprendimu </w:t>
      </w:r>
      <w:r w:rsidR="008E3066" w:rsidRPr="007603A4">
        <w:rPr>
          <w:szCs w:val="24"/>
        </w:rPr>
        <w:t>Nr. T1-</w:t>
      </w:r>
      <w:r w:rsidR="007603A4" w:rsidRPr="007603A4">
        <w:rPr>
          <w:szCs w:val="24"/>
        </w:rPr>
        <w:t>302</w:t>
      </w:r>
    </w:p>
    <w:bookmarkEnd w:id="1"/>
    <w:p w14:paraId="1D055B25" w14:textId="77777777" w:rsidR="00195F28" w:rsidRDefault="00195F28">
      <w:pPr>
        <w:tabs>
          <w:tab w:val="left" w:pos="5103"/>
        </w:tabs>
        <w:jc w:val="both"/>
        <w:rPr>
          <w:rFonts w:ascii="TimesLT" w:hAnsi="TimesLT"/>
          <w:b/>
          <w:szCs w:val="24"/>
        </w:rPr>
      </w:pPr>
    </w:p>
    <w:p w14:paraId="71864F0A" w14:textId="77777777" w:rsidR="00195F28" w:rsidRDefault="006A7ECE" w:rsidP="00980D31">
      <w:pPr>
        <w:tabs>
          <w:tab w:val="left" w:pos="5103"/>
        </w:tabs>
        <w:jc w:val="center"/>
        <w:rPr>
          <w:b/>
          <w:szCs w:val="24"/>
        </w:rPr>
      </w:pPr>
      <w:r w:rsidRPr="005233BC">
        <w:rPr>
          <w:b/>
          <w:caps/>
        </w:rPr>
        <w:t xml:space="preserve">PLUNGĖS RAJONO SAVIVALDYBĖS IR JOS VIEŠOJO SEKTORIAUS SUBJEKTŲ METINIŲ VEIKLOS ATASKAITŲ, METINIŲ ATASKAITŲ RINKINIŲ RENGIMO, TEIKIMO TVIRTINIMUI IR PASKELBIMO </w:t>
      </w:r>
      <w:r w:rsidR="00980D31">
        <w:rPr>
          <w:b/>
          <w:szCs w:val="24"/>
        </w:rPr>
        <w:t xml:space="preserve">TVARKOS </w:t>
      </w:r>
      <w:r w:rsidR="00B45D9D">
        <w:rPr>
          <w:b/>
          <w:szCs w:val="24"/>
        </w:rPr>
        <w:t>APRAŠAS</w:t>
      </w:r>
    </w:p>
    <w:p w14:paraId="4893201A" w14:textId="77777777" w:rsidR="00195F28" w:rsidRDefault="00195F28">
      <w:pPr>
        <w:tabs>
          <w:tab w:val="left" w:pos="5103"/>
        </w:tabs>
        <w:jc w:val="center"/>
        <w:rPr>
          <w:b/>
          <w:szCs w:val="24"/>
        </w:rPr>
      </w:pPr>
    </w:p>
    <w:p w14:paraId="4F436DD2" w14:textId="77777777" w:rsidR="00195F28" w:rsidRDefault="00B45D9D">
      <w:pPr>
        <w:tabs>
          <w:tab w:val="left" w:pos="5103"/>
        </w:tabs>
        <w:jc w:val="center"/>
        <w:rPr>
          <w:b/>
          <w:szCs w:val="24"/>
        </w:rPr>
      </w:pPr>
      <w:r>
        <w:rPr>
          <w:b/>
          <w:szCs w:val="24"/>
        </w:rPr>
        <w:t>I SKYRIUS</w:t>
      </w:r>
    </w:p>
    <w:p w14:paraId="68D8EC1A" w14:textId="77777777" w:rsidR="00195F28" w:rsidRDefault="00B45D9D">
      <w:pPr>
        <w:tabs>
          <w:tab w:val="left" w:pos="5103"/>
        </w:tabs>
        <w:jc w:val="center"/>
        <w:rPr>
          <w:b/>
          <w:szCs w:val="24"/>
        </w:rPr>
      </w:pPr>
      <w:r>
        <w:rPr>
          <w:b/>
          <w:szCs w:val="24"/>
        </w:rPr>
        <w:t>BENDROSIOS NUOSTATOS</w:t>
      </w:r>
    </w:p>
    <w:p w14:paraId="64E680FA" w14:textId="77777777" w:rsidR="00195F28" w:rsidRDefault="00195F28">
      <w:pPr>
        <w:tabs>
          <w:tab w:val="left" w:pos="5103"/>
        </w:tabs>
        <w:jc w:val="center"/>
        <w:rPr>
          <w:b/>
          <w:szCs w:val="24"/>
        </w:rPr>
      </w:pPr>
    </w:p>
    <w:p w14:paraId="79EEE75C" w14:textId="77777777" w:rsidR="00195F28" w:rsidRPr="00980D31" w:rsidRDefault="006A7ECE" w:rsidP="00CA2467">
      <w:pPr>
        <w:pStyle w:val="Sraopastraipa"/>
        <w:numPr>
          <w:ilvl w:val="0"/>
          <w:numId w:val="3"/>
        </w:numPr>
        <w:tabs>
          <w:tab w:val="left" w:pos="993"/>
        </w:tabs>
        <w:ind w:left="0" w:firstLine="720"/>
        <w:jc w:val="both"/>
        <w:rPr>
          <w:szCs w:val="24"/>
        </w:rPr>
      </w:pPr>
      <w:r w:rsidRPr="006A7ECE">
        <w:rPr>
          <w:szCs w:val="24"/>
        </w:rPr>
        <w:t>Plungės rajono savivaldybės ir jos viešojo sektoriaus subjektų metinių veiklos ataskaitų, metinių ataskaitų rinkinių rengimo, teikimo tvirtini</w:t>
      </w:r>
      <w:r>
        <w:rPr>
          <w:szCs w:val="24"/>
        </w:rPr>
        <w:t>mui ir paskelbimo tvarkos apraše</w:t>
      </w:r>
      <w:r w:rsidRPr="006A7ECE">
        <w:rPr>
          <w:szCs w:val="24"/>
        </w:rPr>
        <w:t xml:space="preserve"> </w:t>
      </w:r>
      <w:r w:rsidR="00B45D9D" w:rsidRPr="00980D31">
        <w:rPr>
          <w:szCs w:val="24"/>
        </w:rPr>
        <w:t xml:space="preserve">(toliau – Aprašas) nustatoma </w:t>
      </w:r>
      <w:r w:rsidR="00447170" w:rsidRPr="00980D31">
        <w:rPr>
          <w:szCs w:val="24"/>
        </w:rPr>
        <w:t>Plungės</w:t>
      </w:r>
      <w:r w:rsidR="00B45D9D" w:rsidRPr="00980D31">
        <w:rPr>
          <w:szCs w:val="24"/>
        </w:rPr>
        <w:t xml:space="preserve"> rajono savi</w:t>
      </w:r>
      <w:r w:rsidR="00FB3495" w:rsidRPr="00980D31">
        <w:rPr>
          <w:szCs w:val="24"/>
        </w:rPr>
        <w:t xml:space="preserve">valdybės (toliau – </w:t>
      </w:r>
      <w:r w:rsidR="00354D3B" w:rsidRPr="00980D31">
        <w:rPr>
          <w:szCs w:val="24"/>
        </w:rPr>
        <w:t xml:space="preserve">Savivaldybė), </w:t>
      </w:r>
      <w:r w:rsidR="00933965" w:rsidRPr="00980D31">
        <w:rPr>
          <w:szCs w:val="24"/>
        </w:rPr>
        <w:t xml:space="preserve">Savivaldybės biudžetinių įstaigų, šių įstaigų kontroliuojamų pelno nesiekiančių juridinių </w:t>
      </w:r>
      <w:r w:rsidR="00354D3B" w:rsidRPr="00980D31">
        <w:rPr>
          <w:szCs w:val="24"/>
        </w:rPr>
        <w:t xml:space="preserve">asmenų </w:t>
      </w:r>
      <w:r w:rsidR="00C42342" w:rsidRPr="00980D31">
        <w:rPr>
          <w:color w:val="000000"/>
        </w:rPr>
        <w:t>ir šių juridinių asmenų kontroliuojamų pelno nesiekiančių juridinių asmenų</w:t>
      </w:r>
      <w:r w:rsidR="00E74031">
        <w:rPr>
          <w:color w:val="000000"/>
        </w:rPr>
        <w:t xml:space="preserve"> </w:t>
      </w:r>
      <w:r w:rsidR="00C42342" w:rsidRPr="00980D31">
        <w:rPr>
          <w:color w:val="000000"/>
        </w:rPr>
        <w:t xml:space="preserve">bei </w:t>
      </w:r>
      <w:r w:rsidR="00354D3B" w:rsidRPr="00980D31">
        <w:rPr>
          <w:szCs w:val="24"/>
        </w:rPr>
        <w:t>S</w:t>
      </w:r>
      <w:r w:rsidR="00ED4D03" w:rsidRPr="00980D31">
        <w:rPr>
          <w:szCs w:val="24"/>
        </w:rPr>
        <w:t xml:space="preserve">avivaldybės iždo </w:t>
      </w:r>
      <w:r w:rsidR="001A6BFB" w:rsidRPr="00980D31">
        <w:rPr>
          <w:szCs w:val="24"/>
        </w:rPr>
        <w:t>(toliau – S</w:t>
      </w:r>
      <w:r w:rsidR="00B45D9D" w:rsidRPr="00980D31">
        <w:rPr>
          <w:szCs w:val="24"/>
        </w:rPr>
        <w:t xml:space="preserve">ubjektai) metinių </w:t>
      </w:r>
      <w:r w:rsidR="001A6BFB" w:rsidRPr="00980D31">
        <w:rPr>
          <w:szCs w:val="24"/>
        </w:rPr>
        <w:t xml:space="preserve">veiklos </w:t>
      </w:r>
      <w:r w:rsidR="00B45D9D" w:rsidRPr="00980D31">
        <w:rPr>
          <w:szCs w:val="24"/>
        </w:rPr>
        <w:t xml:space="preserve">ataskaitų, </w:t>
      </w:r>
      <w:r w:rsidR="001A6BFB" w:rsidRPr="00980D31">
        <w:rPr>
          <w:szCs w:val="24"/>
        </w:rPr>
        <w:t xml:space="preserve">metinių </w:t>
      </w:r>
      <w:r w:rsidR="00B45D9D" w:rsidRPr="00980D31">
        <w:rPr>
          <w:szCs w:val="24"/>
        </w:rPr>
        <w:t xml:space="preserve">ataskaitų rinkinių </w:t>
      </w:r>
      <w:r w:rsidR="00E55A72">
        <w:rPr>
          <w:szCs w:val="24"/>
        </w:rPr>
        <w:t xml:space="preserve">(toliau kartu – ataskaitos) </w:t>
      </w:r>
      <w:r w:rsidR="00B45D9D" w:rsidRPr="00980D31">
        <w:rPr>
          <w:szCs w:val="24"/>
        </w:rPr>
        <w:t xml:space="preserve">rengimo tvarka, </w:t>
      </w:r>
      <w:r w:rsidR="00973AE8" w:rsidRPr="00980D31">
        <w:rPr>
          <w:szCs w:val="24"/>
        </w:rPr>
        <w:t>forma ir detalizuojama</w:t>
      </w:r>
      <w:r w:rsidR="00E33298">
        <w:rPr>
          <w:szCs w:val="24"/>
        </w:rPr>
        <w:t xml:space="preserve"> pateikiama informacija</w:t>
      </w:r>
      <w:r w:rsidR="00973AE8" w:rsidRPr="00980D31">
        <w:rPr>
          <w:szCs w:val="24"/>
        </w:rPr>
        <w:t>.</w:t>
      </w:r>
    </w:p>
    <w:p w14:paraId="5D2EADE1" w14:textId="77777777" w:rsidR="00C42342" w:rsidRDefault="00C42342" w:rsidP="00CA2467">
      <w:pPr>
        <w:pStyle w:val="Sraopastraipa"/>
        <w:numPr>
          <w:ilvl w:val="0"/>
          <w:numId w:val="3"/>
        </w:numPr>
        <w:tabs>
          <w:tab w:val="left" w:pos="1134"/>
        </w:tabs>
        <w:ind w:left="0" w:firstLine="720"/>
        <w:jc w:val="both"/>
        <w:rPr>
          <w:szCs w:val="24"/>
        </w:rPr>
      </w:pPr>
      <w:r w:rsidRPr="00C42342">
        <w:rPr>
          <w:szCs w:val="24"/>
        </w:rPr>
        <w:t xml:space="preserve">Pagrindinės šio </w:t>
      </w:r>
      <w:r>
        <w:rPr>
          <w:szCs w:val="24"/>
        </w:rPr>
        <w:t>Aprašo</w:t>
      </w:r>
      <w:r w:rsidRPr="00C42342">
        <w:rPr>
          <w:szCs w:val="24"/>
        </w:rPr>
        <w:t xml:space="preserve"> sąvokos</w:t>
      </w:r>
      <w:r>
        <w:rPr>
          <w:szCs w:val="24"/>
        </w:rPr>
        <w:t>:</w:t>
      </w:r>
    </w:p>
    <w:p w14:paraId="62D17B82" w14:textId="77777777" w:rsidR="00C42342" w:rsidRDefault="00C42342" w:rsidP="00CA2467">
      <w:pPr>
        <w:pStyle w:val="Sraopastraipa"/>
        <w:numPr>
          <w:ilvl w:val="1"/>
          <w:numId w:val="3"/>
        </w:numPr>
        <w:tabs>
          <w:tab w:val="left" w:pos="1134"/>
        </w:tabs>
        <w:ind w:left="0" w:firstLine="720"/>
        <w:jc w:val="both"/>
        <w:rPr>
          <w:szCs w:val="24"/>
        </w:rPr>
      </w:pPr>
      <w:r w:rsidRPr="00C42342">
        <w:rPr>
          <w:b/>
          <w:szCs w:val="24"/>
        </w:rPr>
        <w:t>Kontroliuojantysis viešojo sektoriaus subjektas</w:t>
      </w:r>
      <w:r w:rsidRPr="00C42342">
        <w:rPr>
          <w:szCs w:val="24"/>
        </w:rPr>
        <w:t xml:space="preserve"> – viešojo sektoriaus subjektas, kuriam pavaldūs ar atskaitingi kiti viešojo sektoriaus subjektai arba kuris daro kitiems viešojo arba privataus sektoriaus subjektams </w:t>
      </w:r>
      <w:r>
        <w:rPr>
          <w:szCs w:val="24"/>
        </w:rPr>
        <w:t>lemiamą poveikį. S</w:t>
      </w:r>
      <w:r w:rsidRPr="00C42342">
        <w:rPr>
          <w:szCs w:val="24"/>
        </w:rPr>
        <w:t xml:space="preserve">avivaldybės įstaigų kontroliuojančiuoju viešojo sektoriaus subjektu šio </w:t>
      </w:r>
      <w:r>
        <w:rPr>
          <w:szCs w:val="24"/>
        </w:rPr>
        <w:t>Aprašo taikymo tikslu laikoma S</w:t>
      </w:r>
      <w:r w:rsidRPr="00C42342">
        <w:rPr>
          <w:szCs w:val="24"/>
        </w:rPr>
        <w:t>avivaldybės administracija</w:t>
      </w:r>
      <w:r w:rsidR="007C6C01">
        <w:rPr>
          <w:szCs w:val="24"/>
        </w:rPr>
        <w:t xml:space="preserve"> (toliau – Administracija)</w:t>
      </w:r>
      <w:r w:rsidRPr="00C42342">
        <w:rPr>
          <w:szCs w:val="24"/>
        </w:rPr>
        <w:t>.</w:t>
      </w:r>
    </w:p>
    <w:p w14:paraId="197C2436" w14:textId="47B81BC2" w:rsidR="00C42342" w:rsidRPr="00C42342" w:rsidRDefault="00C42342" w:rsidP="00CA2467">
      <w:pPr>
        <w:pStyle w:val="Sraopastraipa"/>
        <w:numPr>
          <w:ilvl w:val="1"/>
          <w:numId w:val="3"/>
        </w:numPr>
        <w:tabs>
          <w:tab w:val="left" w:pos="1276"/>
        </w:tabs>
        <w:ind w:left="0" w:firstLine="720"/>
        <w:jc w:val="both"/>
        <w:rPr>
          <w:szCs w:val="24"/>
        </w:rPr>
      </w:pPr>
      <w:r>
        <w:rPr>
          <w:b/>
          <w:bCs/>
          <w:color w:val="000000"/>
        </w:rPr>
        <w:t>Savivaldybės viešojo sektoriaus subjektai </w:t>
      </w:r>
      <w:r>
        <w:rPr>
          <w:color w:val="000000"/>
        </w:rPr>
        <w:t>–</w:t>
      </w:r>
      <w:r>
        <w:rPr>
          <w:b/>
          <w:bCs/>
          <w:color w:val="000000"/>
        </w:rPr>
        <w:t> </w:t>
      </w:r>
      <w:r w:rsidR="00E74031">
        <w:rPr>
          <w:color w:val="000000"/>
        </w:rPr>
        <w:t>S</w:t>
      </w:r>
      <w:r>
        <w:rPr>
          <w:color w:val="000000"/>
        </w:rPr>
        <w:t>avivaldybės biudžetinės įstaigos, šių įstaigų kontroliuojami pelno nesiekiantys juridiniai asmenys ir šių juridinių asmenų kontroliuojami pelno ne</w:t>
      </w:r>
      <w:r w:rsidR="00E74031">
        <w:rPr>
          <w:color w:val="000000"/>
        </w:rPr>
        <w:t>siekiantys juridiniai asmenys, S</w:t>
      </w:r>
      <w:r>
        <w:rPr>
          <w:color w:val="000000"/>
        </w:rPr>
        <w:t>avivaldybės iždas.</w:t>
      </w:r>
      <w:r w:rsidR="00B65AC8">
        <w:rPr>
          <w:color w:val="000000"/>
        </w:rPr>
        <w:t xml:space="preserve"> Kai šio Aprašo normos naudojamos išskirtinai vienam subjektui, naudojamas atskiras subjekto pavadinimas. </w:t>
      </w:r>
    </w:p>
    <w:p w14:paraId="4A85FA5E" w14:textId="77777777" w:rsidR="00C42342" w:rsidRPr="00D03113" w:rsidRDefault="00C42342" w:rsidP="00CA2467">
      <w:pPr>
        <w:pStyle w:val="Sraopastraipa"/>
        <w:numPr>
          <w:ilvl w:val="1"/>
          <w:numId w:val="3"/>
        </w:numPr>
        <w:tabs>
          <w:tab w:val="left" w:pos="1276"/>
        </w:tabs>
        <w:ind w:left="0" w:firstLine="720"/>
        <w:jc w:val="both"/>
        <w:rPr>
          <w:szCs w:val="24"/>
        </w:rPr>
      </w:pPr>
      <w:r>
        <w:rPr>
          <w:b/>
          <w:bCs/>
          <w:color w:val="000000"/>
        </w:rPr>
        <w:t>Už ataskaitų parengimą atsakingas asmuo </w:t>
      </w:r>
      <w:r>
        <w:rPr>
          <w:color w:val="000000"/>
        </w:rPr>
        <w:t>– Savivaldybės viešojo sektoriaus subjekto darbuotojas, kuriam pavesta parengti ataskaitas, arba centralizuotos apskaitos įstaigos vadovas ar jo pavedimu kitas vadovaujamas pareigas einantis asmuo, jeigu už ataskaitų parengimą atsakingu viešojo sektoriaus subjektu yra paskirta centralizuotos apskaitos įstaiga.</w:t>
      </w:r>
    </w:p>
    <w:p w14:paraId="10E2BE52" w14:textId="77777777" w:rsidR="00C42342" w:rsidRPr="00313EAB" w:rsidRDefault="00C42342" w:rsidP="00CA2467">
      <w:pPr>
        <w:pStyle w:val="Sraopastraipa"/>
        <w:numPr>
          <w:ilvl w:val="0"/>
          <w:numId w:val="3"/>
        </w:numPr>
        <w:tabs>
          <w:tab w:val="left" w:pos="993"/>
        </w:tabs>
        <w:ind w:left="0" w:firstLine="720"/>
        <w:jc w:val="both"/>
        <w:rPr>
          <w:szCs w:val="24"/>
        </w:rPr>
      </w:pPr>
      <w:r>
        <w:rPr>
          <w:szCs w:val="24"/>
        </w:rPr>
        <w:t xml:space="preserve">Kitos šiame </w:t>
      </w:r>
      <w:r w:rsidRPr="00313EAB">
        <w:rPr>
          <w:szCs w:val="24"/>
        </w:rPr>
        <w:t>Apraše vartojamos sąvokos suprantamos taip, kaip jos apibrėžtos Viešojo sektoriaus atskaitomybės įstatyme, Lietuvos Respublikos biudžeto sandaros įstatyme, Lietuvos Respublikos strateginio valdymo įstatyme, Lietuvos Respublikos finansinės apskaitos įstatyme ir Lietuvos Respublikos valstybės ir savivaldybių turto valdymo, naudojimo ir disponavimo juo įstatyme.</w:t>
      </w:r>
    </w:p>
    <w:p w14:paraId="65ABFEEB" w14:textId="77777777" w:rsidR="00313EAB" w:rsidRDefault="00B45D9D" w:rsidP="00CA2467">
      <w:pPr>
        <w:pStyle w:val="Sraopastraipa"/>
        <w:numPr>
          <w:ilvl w:val="0"/>
          <w:numId w:val="3"/>
        </w:numPr>
        <w:tabs>
          <w:tab w:val="left" w:pos="993"/>
        </w:tabs>
        <w:ind w:left="0" w:firstLine="720"/>
        <w:jc w:val="both"/>
        <w:rPr>
          <w:szCs w:val="24"/>
        </w:rPr>
      </w:pPr>
      <w:r w:rsidRPr="00D03113">
        <w:rPr>
          <w:szCs w:val="24"/>
        </w:rPr>
        <w:t>Šis Aprašas parengtas atsižvelgiant į Lietuvos Respublikos viešojo sektoriaus atskaitomybės įstatymą, Viešojo sektoriaus subjekto metinės veiklos ataskaitos ir viešojo sektoriaus subjektų grupės metinės veiklos ataskaitos rengimo tvarkos aprašą, patvirtintą Lietuvos Respublikos Vyriausybės 2019 m. vasario 13 d. nutarimu Nr. 135 „Dėl Viešojo sektoriaus subjekto metinės veiklos ataskaitos ir viešojo sektoriaus subjektų grupės metinės veiklos ataskaitos rengimo tvarkos aprašo patvirtinimo“</w:t>
      </w:r>
      <w:r w:rsidR="00ED4D03" w:rsidRPr="00D03113">
        <w:rPr>
          <w:szCs w:val="24"/>
        </w:rPr>
        <w:t xml:space="preserve"> ir Plungės rajono savivaldybės tarybos 2023 m. gegužės 18 d. sprendimą Nr. T1-143 „Dėl pavedimo Plungės rajono savivaldybės merui vykdyti įgaliojimus, priskirtus paprastajai savivaldybės tarybos kompetencijai“</w:t>
      </w:r>
      <w:r w:rsidRPr="00D03113">
        <w:rPr>
          <w:szCs w:val="24"/>
        </w:rPr>
        <w:t>.</w:t>
      </w:r>
    </w:p>
    <w:p w14:paraId="125F60E1" w14:textId="77777777" w:rsidR="00354D3B" w:rsidRDefault="00354D3B" w:rsidP="008F3223">
      <w:pPr>
        <w:tabs>
          <w:tab w:val="left" w:pos="5103"/>
        </w:tabs>
        <w:ind w:left="567" w:hanging="567"/>
        <w:jc w:val="center"/>
        <w:rPr>
          <w:b/>
          <w:szCs w:val="24"/>
        </w:rPr>
      </w:pPr>
    </w:p>
    <w:p w14:paraId="7014539A" w14:textId="77777777" w:rsidR="00195F28" w:rsidRDefault="00B45D9D" w:rsidP="008F3223">
      <w:pPr>
        <w:tabs>
          <w:tab w:val="left" w:pos="5103"/>
        </w:tabs>
        <w:ind w:left="567" w:hanging="567"/>
        <w:jc w:val="center"/>
        <w:rPr>
          <w:b/>
          <w:szCs w:val="24"/>
        </w:rPr>
      </w:pPr>
      <w:r>
        <w:rPr>
          <w:b/>
          <w:szCs w:val="24"/>
        </w:rPr>
        <w:t>II SKYRIUS</w:t>
      </w:r>
    </w:p>
    <w:p w14:paraId="56D8402B" w14:textId="77777777" w:rsidR="00582F63" w:rsidRDefault="00582F63" w:rsidP="008F3223">
      <w:pPr>
        <w:tabs>
          <w:tab w:val="left" w:pos="5103"/>
        </w:tabs>
        <w:ind w:left="567" w:hanging="567"/>
        <w:jc w:val="center"/>
        <w:rPr>
          <w:b/>
          <w:szCs w:val="24"/>
        </w:rPr>
      </w:pPr>
      <w:r>
        <w:rPr>
          <w:b/>
          <w:szCs w:val="24"/>
        </w:rPr>
        <w:t>BENDROSIOS NUOSTATOS</w:t>
      </w:r>
    </w:p>
    <w:p w14:paraId="412289F6" w14:textId="77777777" w:rsidR="00582F63" w:rsidRDefault="00582F63" w:rsidP="008F3223">
      <w:pPr>
        <w:tabs>
          <w:tab w:val="left" w:pos="5103"/>
        </w:tabs>
        <w:ind w:left="567" w:hanging="567"/>
        <w:jc w:val="center"/>
        <w:rPr>
          <w:b/>
          <w:szCs w:val="24"/>
        </w:rPr>
      </w:pPr>
    </w:p>
    <w:p w14:paraId="65138220" w14:textId="77777777" w:rsidR="00582F63" w:rsidRDefault="00582F63" w:rsidP="00CA2467">
      <w:pPr>
        <w:pStyle w:val="Sraopastraipa"/>
        <w:numPr>
          <w:ilvl w:val="0"/>
          <w:numId w:val="3"/>
        </w:numPr>
        <w:tabs>
          <w:tab w:val="left" w:pos="993"/>
        </w:tabs>
        <w:ind w:left="0" w:firstLine="720"/>
        <w:jc w:val="both"/>
        <w:rPr>
          <w:szCs w:val="24"/>
        </w:rPr>
      </w:pPr>
      <w:r w:rsidRPr="00D03113">
        <w:rPr>
          <w:szCs w:val="24"/>
        </w:rPr>
        <w:t>Kiekvienas Subjektas atsiskaito už savo veiklą teikdamas metinių atskaitų rinkinį.</w:t>
      </w:r>
    </w:p>
    <w:p w14:paraId="3873E4B6" w14:textId="77777777" w:rsidR="00582F63" w:rsidRPr="00D03113" w:rsidRDefault="00582F63" w:rsidP="00CA2467">
      <w:pPr>
        <w:pStyle w:val="Sraopastraipa"/>
        <w:numPr>
          <w:ilvl w:val="0"/>
          <w:numId w:val="3"/>
        </w:numPr>
        <w:tabs>
          <w:tab w:val="left" w:pos="993"/>
        </w:tabs>
        <w:ind w:left="0" w:firstLine="720"/>
        <w:jc w:val="both"/>
        <w:rPr>
          <w:szCs w:val="24"/>
        </w:rPr>
      </w:pPr>
      <w:r w:rsidRPr="00D03113">
        <w:rPr>
          <w:szCs w:val="24"/>
        </w:rPr>
        <w:t>Subjektų metinių ataskaitų rinkinį sudaro:</w:t>
      </w:r>
    </w:p>
    <w:p w14:paraId="5119E0D9" w14:textId="2C936E9F" w:rsidR="00582F63" w:rsidRPr="00D03113" w:rsidRDefault="00FF7A2F" w:rsidP="00CA2467">
      <w:pPr>
        <w:pStyle w:val="Sraopastraipa"/>
        <w:numPr>
          <w:ilvl w:val="1"/>
          <w:numId w:val="3"/>
        </w:numPr>
        <w:tabs>
          <w:tab w:val="left" w:pos="1134"/>
        </w:tabs>
        <w:ind w:left="0" w:firstLine="720"/>
        <w:jc w:val="both"/>
        <w:rPr>
          <w:szCs w:val="24"/>
        </w:rPr>
      </w:pPr>
      <w:r>
        <w:rPr>
          <w:szCs w:val="24"/>
        </w:rPr>
        <w:lastRenderedPageBreak/>
        <w:t xml:space="preserve"> </w:t>
      </w:r>
      <w:r w:rsidR="00582F63" w:rsidRPr="00D03113">
        <w:rPr>
          <w:szCs w:val="24"/>
        </w:rPr>
        <w:t>metinė veiklos ataskaita, kurioje pateikiama informacija apie veiklos tikslų pasiekimą ir rengiama vadovaujantis šiuo Aprašu, užpilda</w:t>
      </w:r>
      <w:r w:rsidR="00E55A72">
        <w:rPr>
          <w:szCs w:val="24"/>
        </w:rPr>
        <w:t>nt Aprašo 4</w:t>
      </w:r>
      <w:r w:rsidR="00582F63" w:rsidRPr="00D03113">
        <w:rPr>
          <w:szCs w:val="24"/>
        </w:rPr>
        <w:t xml:space="preserve"> priede nustatytą formą;</w:t>
      </w:r>
    </w:p>
    <w:p w14:paraId="68D3D0A7" w14:textId="2F07875B" w:rsidR="00582F63" w:rsidRPr="00DF0C1A" w:rsidRDefault="00FF7A2F" w:rsidP="00CA2467">
      <w:pPr>
        <w:pStyle w:val="Sraopastraipa"/>
        <w:numPr>
          <w:ilvl w:val="1"/>
          <w:numId w:val="3"/>
        </w:numPr>
        <w:tabs>
          <w:tab w:val="left" w:pos="1134"/>
        </w:tabs>
        <w:ind w:left="0" w:firstLine="720"/>
        <w:jc w:val="both"/>
        <w:rPr>
          <w:szCs w:val="24"/>
        </w:rPr>
      </w:pPr>
      <w:r>
        <w:rPr>
          <w:szCs w:val="24"/>
        </w:rPr>
        <w:t xml:space="preserve"> </w:t>
      </w:r>
      <w:r w:rsidR="00582F63" w:rsidRPr="00D03113">
        <w:rPr>
          <w:szCs w:val="24"/>
        </w:rPr>
        <w:t xml:space="preserve">metinių finansinių ataskaitų rinkinys, </w:t>
      </w:r>
      <w:r w:rsidR="00582F63" w:rsidRPr="00D03113">
        <w:rPr>
          <w:color w:val="000000"/>
        </w:rPr>
        <w:t xml:space="preserve">kuriame pateikiami finansiniai duomenys apie Subjekto finansinę būklę, veiklos </w:t>
      </w:r>
      <w:r w:rsidR="00582F63" w:rsidRPr="00DF0C1A">
        <w:rPr>
          <w:color w:val="000000"/>
        </w:rPr>
        <w:t xml:space="preserve">rezultatus, pinigų srautus. </w:t>
      </w:r>
      <w:r w:rsidR="00582F63" w:rsidRPr="00DF0C1A">
        <w:rPr>
          <w:szCs w:val="24"/>
        </w:rPr>
        <w:t xml:space="preserve">Metinių finansinių ataskaitų rinkinys rengiamas vadovaujantis </w:t>
      </w:r>
      <w:r w:rsidR="003D6395" w:rsidRPr="00DF0C1A">
        <w:rPr>
          <w:szCs w:val="24"/>
        </w:rPr>
        <w:t>Viešojo sektoriaus a</w:t>
      </w:r>
      <w:r w:rsidR="00582F63" w:rsidRPr="00DF0C1A">
        <w:rPr>
          <w:szCs w:val="24"/>
        </w:rPr>
        <w:t>tskaitomybės įstatymu</w:t>
      </w:r>
      <w:r w:rsidR="00FB1ED4" w:rsidRPr="00DF0C1A">
        <w:rPr>
          <w:szCs w:val="24"/>
        </w:rPr>
        <w:t>, Savivaldybės tarybos ir mero patvirtintomis tvarkomis</w:t>
      </w:r>
      <w:r w:rsidR="00582F63" w:rsidRPr="00DF0C1A">
        <w:rPr>
          <w:szCs w:val="24"/>
        </w:rPr>
        <w:t>;</w:t>
      </w:r>
    </w:p>
    <w:p w14:paraId="20F87F1F" w14:textId="0F99A5B3" w:rsidR="00582F63" w:rsidRPr="00DF0C1A" w:rsidRDefault="00FF7A2F" w:rsidP="00CA2467">
      <w:pPr>
        <w:pStyle w:val="Sraopastraipa"/>
        <w:numPr>
          <w:ilvl w:val="1"/>
          <w:numId w:val="3"/>
        </w:numPr>
        <w:tabs>
          <w:tab w:val="left" w:pos="1134"/>
        </w:tabs>
        <w:ind w:left="0" w:firstLine="720"/>
        <w:jc w:val="both"/>
        <w:rPr>
          <w:szCs w:val="24"/>
        </w:rPr>
      </w:pPr>
      <w:r>
        <w:rPr>
          <w:szCs w:val="24"/>
        </w:rPr>
        <w:t xml:space="preserve"> </w:t>
      </w:r>
      <w:r w:rsidR="00582F63" w:rsidRPr="00DF0C1A">
        <w:rPr>
          <w:szCs w:val="24"/>
        </w:rPr>
        <w:t xml:space="preserve">jeigu Subjektas gauna biudžeto asignavimų, – metinių biudžeto vykdymo ataskaitų rinkinys, kuriame pateikiami išlaidų sąmatos vykdymo duomenys. </w:t>
      </w:r>
      <w:r w:rsidR="00FB1ED4" w:rsidRPr="00DF0C1A">
        <w:rPr>
          <w:szCs w:val="24"/>
        </w:rPr>
        <w:t xml:space="preserve">Metinių </w:t>
      </w:r>
      <w:r w:rsidR="00EE3561">
        <w:rPr>
          <w:szCs w:val="24"/>
        </w:rPr>
        <w:t>biudžeto vykdymo</w:t>
      </w:r>
      <w:r w:rsidR="00FB1ED4" w:rsidRPr="00DF0C1A">
        <w:rPr>
          <w:szCs w:val="24"/>
        </w:rPr>
        <w:t xml:space="preserve"> ataskaitų rinkinys rengiamas vadovaujantis Viešojo sektoriaus atskaitomybės įstatymu, Savivaldybės tarybos ir mero patvirtintomis tvarkomis</w:t>
      </w:r>
      <w:r w:rsidR="00582F63" w:rsidRPr="00DF0C1A">
        <w:rPr>
          <w:szCs w:val="24"/>
        </w:rPr>
        <w:t xml:space="preserve">. </w:t>
      </w:r>
    </w:p>
    <w:p w14:paraId="783183AD" w14:textId="77777777" w:rsidR="00582F63" w:rsidRDefault="00582F63" w:rsidP="00CA2467">
      <w:pPr>
        <w:pStyle w:val="Sraopastraipa"/>
        <w:numPr>
          <w:ilvl w:val="0"/>
          <w:numId w:val="3"/>
        </w:numPr>
        <w:tabs>
          <w:tab w:val="left" w:pos="993"/>
        </w:tabs>
        <w:ind w:left="0" w:firstLine="720"/>
        <w:jc w:val="both"/>
        <w:rPr>
          <w:szCs w:val="24"/>
        </w:rPr>
      </w:pPr>
      <w:r>
        <w:rPr>
          <w:color w:val="000000"/>
        </w:rPr>
        <w:t>Savivaldybės valdomos įmonės ir kiti juridiniai asmenys, kurių dalyviai yra Subjektai, kontroliuojantiesiems viešojo sektoriaus subjektams teikia informaciją, reikalingą kontroliuojančiojo viešojo sektoriaus subjekto ataskaitoms parengti.</w:t>
      </w:r>
    </w:p>
    <w:p w14:paraId="1E9585A0" w14:textId="77777777" w:rsidR="00F17715" w:rsidRDefault="00F17715" w:rsidP="00CA2467">
      <w:pPr>
        <w:pStyle w:val="Sraopastraipa"/>
        <w:numPr>
          <w:ilvl w:val="0"/>
          <w:numId w:val="3"/>
        </w:numPr>
        <w:tabs>
          <w:tab w:val="left" w:pos="993"/>
        </w:tabs>
        <w:ind w:left="0" w:firstLine="720"/>
        <w:jc w:val="both"/>
        <w:rPr>
          <w:szCs w:val="24"/>
        </w:rPr>
      </w:pPr>
      <w:r>
        <w:rPr>
          <w:szCs w:val="24"/>
        </w:rPr>
        <w:t>Ataskaitos rengiamos pasibaigus finansiniams metams pagal finansinių metų paskutinės dienos apskaitos registrų duomenis.</w:t>
      </w:r>
    </w:p>
    <w:p w14:paraId="693415AD" w14:textId="77777777" w:rsidR="00F17715" w:rsidRDefault="00F17715" w:rsidP="00CA2467">
      <w:pPr>
        <w:pStyle w:val="Sraopastraipa"/>
        <w:numPr>
          <w:ilvl w:val="0"/>
          <w:numId w:val="3"/>
        </w:numPr>
        <w:tabs>
          <w:tab w:val="left" w:pos="993"/>
        </w:tabs>
        <w:ind w:left="0" w:firstLine="720"/>
        <w:jc w:val="both"/>
        <w:rPr>
          <w:szCs w:val="24"/>
        </w:rPr>
      </w:pPr>
      <w:r>
        <w:rPr>
          <w:szCs w:val="24"/>
        </w:rPr>
        <w:t xml:space="preserve">Ataskaitos rengiamos lietuvių kalba. </w:t>
      </w:r>
    </w:p>
    <w:p w14:paraId="0E3083CA" w14:textId="77777777" w:rsidR="00582F63" w:rsidRDefault="00582F63" w:rsidP="008F3223">
      <w:pPr>
        <w:tabs>
          <w:tab w:val="left" w:pos="5103"/>
        </w:tabs>
        <w:ind w:left="567" w:hanging="567"/>
        <w:jc w:val="center"/>
        <w:rPr>
          <w:b/>
          <w:szCs w:val="24"/>
        </w:rPr>
      </w:pPr>
    </w:p>
    <w:p w14:paraId="763C8C1C" w14:textId="77777777" w:rsidR="00582F63" w:rsidRDefault="00582F63" w:rsidP="008F3223">
      <w:pPr>
        <w:tabs>
          <w:tab w:val="left" w:pos="5103"/>
        </w:tabs>
        <w:ind w:left="567" w:hanging="567"/>
        <w:jc w:val="center"/>
        <w:rPr>
          <w:b/>
          <w:szCs w:val="24"/>
        </w:rPr>
      </w:pPr>
      <w:r>
        <w:rPr>
          <w:b/>
          <w:szCs w:val="24"/>
        </w:rPr>
        <w:t>III SKYRIUS</w:t>
      </w:r>
    </w:p>
    <w:p w14:paraId="0BD80310" w14:textId="77777777" w:rsidR="00195F28" w:rsidRDefault="00B45D9D" w:rsidP="008F3223">
      <w:pPr>
        <w:tabs>
          <w:tab w:val="left" w:pos="5103"/>
        </w:tabs>
        <w:ind w:left="567" w:hanging="567"/>
        <w:jc w:val="center"/>
        <w:rPr>
          <w:b/>
          <w:szCs w:val="24"/>
        </w:rPr>
      </w:pPr>
      <w:r>
        <w:rPr>
          <w:b/>
          <w:szCs w:val="24"/>
        </w:rPr>
        <w:t>ATASKAITŲ RENGIMAS IR PATEIKIMAS</w:t>
      </w:r>
    </w:p>
    <w:p w14:paraId="78FA3E12" w14:textId="77777777" w:rsidR="00195F28" w:rsidRDefault="00195F28" w:rsidP="008F3223">
      <w:pPr>
        <w:tabs>
          <w:tab w:val="left" w:pos="5103"/>
        </w:tabs>
        <w:ind w:left="567" w:hanging="567"/>
        <w:jc w:val="both"/>
        <w:rPr>
          <w:szCs w:val="24"/>
        </w:rPr>
      </w:pPr>
    </w:p>
    <w:p w14:paraId="332C40C3" w14:textId="77777777" w:rsidR="00B07C33" w:rsidRPr="00D06DAE" w:rsidRDefault="00B07C33" w:rsidP="00CA2467">
      <w:pPr>
        <w:pStyle w:val="Sraopastraipa"/>
        <w:numPr>
          <w:ilvl w:val="0"/>
          <w:numId w:val="3"/>
        </w:numPr>
        <w:tabs>
          <w:tab w:val="left" w:pos="1134"/>
        </w:tabs>
        <w:ind w:left="0" w:firstLine="720"/>
        <w:jc w:val="both"/>
        <w:rPr>
          <w:szCs w:val="24"/>
        </w:rPr>
      </w:pPr>
      <w:r w:rsidRPr="00D00D4C">
        <w:rPr>
          <w:szCs w:val="24"/>
        </w:rPr>
        <w:t>Metinė veiklos ataskaita turi būti glausta, aiški, kon</w:t>
      </w:r>
      <w:r w:rsidRPr="00D06DAE">
        <w:rPr>
          <w:szCs w:val="24"/>
        </w:rPr>
        <w:t>kreti ir iliustratyvi (</w:t>
      </w:r>
      <w:r w:rsidRPr="00CA2467">
        <w:rPr>
          <w:color w:val="000000"/>
          <w:szCs w:val="24"/>
        </w:rPr>
        <w:t>pateikiama su lentelėmis, grafikais, diagramomis, schemomis, piešiniais, nuotraukomis ir kita forma).</w:t>
      </w:r>
    </w:p>
    <w:p w14:paraId="43BD3502" w14:textId="77777777" w:rsidR="00FC6E03" w:rsidRPr="00D06DAE" w:rsidRDefault="00B07C33" w:rsidP="00CA2467">
      <w:pPr>
        <w:pStyle w:val="Sraopastraipa"/>
        <w:numPr>
          <w:ilvl w:val="0"/>
          <w:numId w:val="3"/>
        </w:numPr>
        <w:tabs>
          <w:tab w:val="left" w:pos="1134"/>
        </w:tabs>
        <w:ind w:left="0" w:firstLine="720"/>
        <w:jc w:val="both"/>
        <w:rPr>
          <w:szCs w:val="24"/>
        </w:rPr>
      </w:pPr>
      <w:r w:rsidRPr="00D06DAE">
        <w:rPr>
          <w:szCs w:val="24"/>
        </w:rPr>
        <w:t>S</w:t>
      </w:r>
      <w:r w:rsidR="008A2A66" w:rsidRPr="00D06DAE">
        <w:rPr>
          <w:szCs w:val="24"/>
        </w:rPr>
        <w:t>avivaldybės viešojo sektoriaus s</w:t>
      </w:r>
      <w:r w:rsidRPr="00D06DAE">
        <w:rPr>
          <w:szCs w:val="24"/>
        </w:rPr>
        <w:t xml:space="preserve">ubjektų </w:t>
      </w:r>
      <w:r w:rsidR="00371258" w:rsidRPr="00D06DAE">
        <w:rPr>
          <w:szCs w:val="24"/>
        </w:rPr>
        <w:t>metinių ataskaitų rinkinį</w:t>
      </w:r>
      <w:r w:rsidR="00F17715" w:rsidRPr="00D06DAE">
        <w:rPr>
          <w:szCs w:val="24"/>
        </w:rPr>
        <w:t xml:space="preserve"> </w:t>
      </w:r>
      <w:r w:rsidRPr="00D06DAE">
        <w:rPr>
          <w:szCs w:val="24"/>
        </w:rPr>
        <w:t>rengia už atask</w:t>
      </w:r>
      <w:r w:rsidR="00E670CC" w:rsidRPr="00D06DAE">
        <w:rPr>
          <w:szCs w:val="24"/>
        </w:rPr>
        <w:t xml:space="preserve">aitų parengimą atsakingi </w:t>
      </w:r>
      <w:r w:rsidR="00E670CC" w:rsidRPr="004810AA">
        <w:rPr>
          <w:szCs w:val="24"/>
        </w:rPr>
        <w:t>asmenys</w:t>
      </w:r>
      <w:r w:rsidR="00E55A72" w:rsidRPr="004810AA">
        <w:rPr>
          <w:szCs w:val="24"/>
        </w:rPr>
        <w:t xml:space="preserve"> šio Aprašo 1 priede nustatytais terminais</w:t>
      </w:r>
      <w:r w:rsidR="00E55A72" w:rsidRPr="00D06DAE">
        <w:rPr>
          <w:szCs w:val="24"/>
        </w:rPr>
        <w:t xml:space="preserve"> ir tokia tvarka</w:t>
      </w:r>
      <w:r w:rsidR="00FC6E03" w:rsidRPr="00D06DAE">
        <w:rPr>
          <w:szCs w:val="24"/>
        </w:rPr>
        <w:t>:</w:t>
      </w:r>
    </w:p>
    <w:p w14:paraId="4CA76218" w14:textId="77777777" w:rsidR="00FB1ED4" w:rsidRPr="00D06DAE" w:rsidRDefault="00EE6583" w:rsidP="00CA2467">
      <w:pPr>
        <w:pStyle w:val="Sraopastraipa"/>
        <w:numPr>
          <w:ilvl w:val="1"/>
          <w:numId w:val="3"/>
        </w:numPr>
        <w:tabs>
          <w:tab w:val="left" w:pos="1276"/>
        </w:tabs>
        <w:ind w:left="0" w:firstLine="720"/>
        <w:jc w:val="both"/>
        <w:rPr>
          <w:szCs w:val="24"/>
        </w:rPr>
      </w:pPr>
      <w:r w:rsidRPr="00D06DAE">
        <w:rPr>
          <w:szCs w:val="24"/>
        </w:rPr>
        <w:t xml:space="preserve">Savivaldybės viešojo sektoriaus subjektai savo </w:t>
      </w:r>
      <w:r w:rsidR="00FB1ED4" w:rsidRPr="00D06DAE">
        <w:rPr>
          <w:szCs w:val="24"/>
        </w:rPr>
        <w:t>metines veiklos ataskaitas</w:t>
      </w:r>
      <w:r w:rsidR="00202FE5" w:rsidRPr="00D06DAE">
        <w:rPr>
          <w:szCs w:val="24"/>
        </w:rPr>
        <w:t xml:space="preserve"> </w:t>
      </w:r>
      <w:r w:rsidR="00FB1ED4" w:rsidRPr="00D06DAE">
        <w:rPr>
          <w:szCs w:val="24"/>
        </w:rPr>
        <w:t xml:space="preserve">pateikia suderinti jo veiklą koordinuojančiam </w:t>
      </w:r>
      <w:r w:rsidR="007C6C01" w:rsidRPr="00D06DAE">
        <w:rPr>
          <w:szCs w:val="24"/>
        </w:rPr>
        <w:t>A</w:t>
      </w:r>
      <w:r w:rsidR="005B1DA6" w:rsidRPr="00D06DAE">
        <w:rPr>
          <w:szCs w:val="24"/>
        </w:rPr>
        <w:t>dministracijos specialistui;</w:t>
      </w:r>
      <w:r w:rsidR="00FB1ED4" w:rsidRPr="00D06DAE">
        <w:rPr>
          <w:szCs w:val="24"/>
        </w:rPr>
        <w:t xml:space="preserve"> </w:t>
      </w:r>
    </w:p>
    <w:p w14:paraId="4C6B20CA" w14:textId="77777777" w:rsidR="00684634" w:rsidRPr="00D06DAE" w:rsidRDefault="00E55A72" w:rsidP="00CA2467">
      <w:pPr>
        <w:pStyle w:val="Sraopastraipa"/>
        <w:numPr>
          <w:ilvl w:val="1"/>
          <w:numId w:val="3"/>
        </w:numPr>
        <w:tabs>
          <w:tab w:val="left" w:pos="1276"/>
        </w:tabs>
        <w:ind w:left="0" w:firstLine="720"/>
        <w:jc w:val="both"/>
        <w:rPr>
          <w:szCs w:val="24"/>
        </w:rPr>
      </w:pPr>
      <w:r w:rsidRPr="00D06DAE">
        <w:rPr>
          <w:szCs w:val="24"/>
        </w:rPr>
        <w:t>Suderinus</w:t>
      </w:r>
      <w:r w:rsidR="00FB1ED4" w:rsidRPr="00D06DAE">
        <w:rPr>
          <w:szCs w:val="24"/>
        </w:rPr>
        <w:t xml:space="preserve"> metines veiklos ataskaitas</w:t>
      </w:r>
      <w:r w:rsidR="00DF0C1A" w:rsidRPr="00D06DAE">
        <w:rPr>
          <w:szCs w:val="24"/>
        </w:rPr>
        <w:t>,</w:t>
      </w:r>
      <w:r w:rsidR="00FB1ED4" w:rsidRPr="00D06DAE">
        <w:rPr>
          <w:szCs w:val="24"/>
        </w:rPr>
        <w:t xml:space="preserve"> Savivaldybės viešojo sektoriaus subjektai </w:t>
      </w:r>
      <w:r w:rsidR="00EE6583" w:rsidRPr="00D06DAE">
        <w:rPr>
          <w:szCs w:val="24"/>
        </w:rPr>
        <w:t>metinių ataskaitų rinkinius kartu su lydraščiu pateikia Savivaldybės kontrolės ir audito tarnybai.</w:t>
      </w:r>
    </w:p>
    <w:p w14:paraId="44D5B8B4" w14:textId="77777777" w:rsidR="00684634" w:rsidRPr="00D06DAE" w:rsidRDefault="00684634" w:rsidP="00CA2467">
      <w:pPr>
        <w:pStyle w:val="Sraopastraipa"/>
        <w:numPr>
          <w:ilvl w:val="1"/>
          <w:numId w:val="3"/>
        </w:numPr>
        <w:tabs>
          <w:tab w:val="left" w:pos="1276"/>
        </w:tabs>
        <w:ind w:left="0" w:firstLine="720"/>
        <w:jc w:val="both"/>
        <w:rPr>
          <w:szCs w:val="24"/>
        </w:rPr>
      </w:pPr>
      <w:r w:rsidRPr="00D06DAE">
        <w:rPr>
          <w:szCs w:val="24"/>
        </w:rPr>
        <w:t xml:space="preserve">Metinių ataskaitų rinkinius su auditoriaus išvadomis, jeigu auditas turėjo būti atliktas, bei lydraščiu </w:t>
      </w:r>
      <w:r w:rsidR="00452778" w:rsidRPr="00D06DAE">
        <w:rPr>
          <w:szCs w:val="24"/>
        </w:rPr>
        <w:t xml:space="preserve">Savivaldybės viešojo sektoriaus subjektai </w:t>
      </w:r>
      <w:r w:rsidR="003D6395" w:rsidRPr="00D06DAE">
        <w:rPr>
          <w:szCs w:val="24"/>
        </w:rPr>
        <w:t xml:space="preserve">pateikia </w:t>
      </w:r>
      <w:r w:rsidR="005B1DA6" w:rsidRPr="00D06DAE">
        <w:rPr>
          <w:szCs w:val="24"/>
        </w:rPr>
        <w:t xml:space="preserve">per duomenų valdymo sistemą „KONTORA“ </w:t>
      </w:r>
      <w:r w:rsidR="00EF6947" w:rsidRPr="00D06DAE">
        <w:rPr>
          <w:szCs w:val="24"/>
        </w:rPr>
        <w:t>Savivaldybės merui</w:t>
      </w:r>
      <w:r w:rsidRPr="00D06DAE">
        <w:rPr>
          <w:szCs w:val="24"/>
        </w:rPr>
        <w:t xml:space="preserve">. </w:t>
      </w:r>
    </w:p>
    <w:p w14:paraId="561BAAA1" w14:textId="7A22FDC1" w:rsidR="00684634" w:rsidRPr="00D06DAE" w:rsidRDefault="000734F8" w:rsidP="00CA2467">
      <w:pPr>
        <w:pStyle w:val="Sraopastraipa"/>
        <w:numPr>
          <w:ilvl w:val="1"/>
          <w:numId w:val="3"/>
        </w:numPr>
        <w:tabs>
          <w:tab w:val="left" w:pos="1276"/>
        </w:tabs>
        <w:ind w:left="0" w:firstLine="720"/>
        <w:jc w:val="both"/>
        <w:rPr>
          <w:szCs w:val="24"/>
        </w:rPr>
      </w:pPr>
      <w:r w:rsidRPr="00D06DAE">
        <w:rPr>
          <w:szCs w:val="24"/>
        </w:rPr>
        <w:t xml:space="preserve">Administracijos </w:t>
      </w:r>
      <w:r w:rsidR="00202FE5" w:rsidRPr="00D06DAE">
        <w:rPr>
          <w:szCs w:val="24"/>
        </w:rPr>
        <w:t>F</w:t>
      </w:r>
      <w:r w:rsidR="00EF6947" w:rsidRPr="00D06DAE">
        <w:rPr>
          <w:szCs w:val="24"/>
        </w:rPr>
        <w:t>inansų ir biudžeto skyrius</w:t>
      </w:r>
      <w:r w:rsidRPr="00D06DAE">
        <w:rPr>
          <w:szCs w:val="24"/>
        </w:rPr>
        <w:t xml:space="preserve"> (toliau – Finansų ir biudžeto skyrius) </w:t>
      </w:r>
      <w:r w:rsidR="00E55A72" w:rsidRPr="00D06DAE">
        <w:rPr>
          <w:szCs w:val="24"/>
        </w:rPr>
        <w:t>pa</w:t>
      </w:r>
      <w:r w:rsidR="00684634" w:rsidRPr="00D06DAE">
        <w:rPr>
          <w:szCs w:val="24"/>
        </w:rPr>
        <w:t xml:space="preserve">rengia Savivaldybės mero potvarkį dėl Savivaldybės viešojo sektoriaus subjektų metinių ataskaitų rinkinių tvirtinimo. </w:t>
      </w:r>
      <w:r w:rsidR="00827A46" w:rsidRPr="00D06DAE">
        <w:rPr>
          <w:szCs w:val="24"/>
        </w:rPr>
        <w:t xml:space="preserve">Potvarkis derinamas su </w:t>
      </w:r>
      <w:r w:rsidR="007C6C01" w:rsidRPr="00D06DAE">
        <w:rPr>
          <w:szCs w:val="24"/>
        </w:rPr>
        <w:t>A</w:t>
      </w:r>
      <w:r w:rsidR="00827A46" w:rsidRPr="00D06DAE">
        <w:rPr>
          <w:szCs w:val="24"/>
        </w:rPr>
        <w:t xml:space="preserve">dministracijos </w:t>
      </w:r>
      <w:r w:rsidR="00202FE5" w:rsidRPr="00D06DAE">
        <w:rPr>
          <w:szCs w:val="24"/>
        </w:rPr>
        <w:t>S</w:t>
      </w:r>
      <w:r w:rsidR="00827A46" w:rsidRPr="00D06DAE">
        <w:rPr>
          <w:szCs w:val="24"/>
        </w:rPr>
        <w:t>trateginio planavimo ir investicijų skyriumi</w:t>
      </w:r>
      <w:r w:rsidR="007C6C01" w:rsidRPr="00D06DAE">
        <w:rPr>
          <w:szCs w:val="24"/>
        </w:rPr>
        <w:t xml:space="preserve"> (toliau – Strateginio planavimo ir investicijų skyrius)</w:t>
      </w:r>
      <w:r w:rsidR="00827A46" w:rsidRPr="00D06DAE">
        <w:rPr>
          <w:szCs w:val="24"/>
        </w:rPr>
        <w:t>, kitais skyriais, padaliniais ir (ar) specialistais</w:t>
      </w:r>
      <w:r w:rsidR="00D06DAE">
        <w:rPr>
          <w:szCs w:val="24"/>
        </w:rPr>
        <w:t>,</w:t>
      </w:r>
      <w:r w:rsidR="00827A46" w:rsidRPr="00D00D4C">
        <w:rPr>
          <w:szCs w:val="24"/>
        </w:rPr>
        <w:t xml:space="preserve"> koordinuojančiais Savivaldybės vieš</w:t>
      </w:r>
      <w:r w:rsidR="00EF6947" w:rsidRPr="00D00D4C">
        <w:rPr>
          <w:szCs w:val="24"/>
        </w:rPr>
        <w:t>ojo s</w:t>
      </w:r>
      <w:r w:rsidR="00EF6947" w:rsidRPr="00D06DAE">
        <w:rPr>
          <w:szCs w:val="24"/>
        </w:rPr>
        <w:t>ektoriaus subjektų veiklą, finansinių ir biudžeto vykdymo rinkinių sudarymą</w:t>
      </w:r>
      <w:r w:rsidR="00827A46" w:rsidRPr="00D06DAE">
        <w:rPr>
          <w:szCs w:val="24"/>
        </w:rPr>
        <w:t xml:space="preserve">. </w:t>
      </w:r>
    </w:p>
    <w:p w14:paraId="7E6DC923" w14:textId="77777777" w:rsidR="002C44C7" w:rsidRPr="00D06DAE" w:rsidRDefault="002C44C7" w:rsidP="00CA2467">
      <w:pPr>
        <w:pStyle w:val="Sraopastraipa"/>
        <w:numPr>
          <w:ilvl w:val="0"/>
          <w:numId w:val="3"/>
        </w:numPr>
        <w:tabs>
          <w:tab w:val="left" w:pos="1134"/>
        </w:tabs>
        <w:ind w:left="0" w:firstLine="720"/>
        <w:jc w:val="both"/>
        <w:rPr>
          <w:szCs w:val="24"/>
        </w:rPr>
      </w:pPr>
      <w:r w:rsidRPr="00D06DAE">
        <w:rPr>
          <w:szCs w:val="24"/>
        </w:rPr>
        <w:t>Administrac</w:t>
      </w:r>
      <w:r w:rsidR="00371258" w:rsidRPr="00D06DAE">
        <w:rPr>
          <w:szCs w:val="24"/>
        </w:rPr>
        <w:t xml:space="preserve">ijos metinių ataskaitų rinkinį </w:t>
      </w:r>
      <w:r w:rsidR="00E55A72" w:rsidRPr="00D06DAE">
        <w:rPr>
          <w:szCs w:val="24"/>
        </w:rPr>
        <w:t xml:space="preserve">rengia Administracijos direktoriaus įsakymu paskirti darbuotojai </w:t>
      </w:r>
      <w:r w:rsidRPr="00D06DAE">
        <w:rPr>
          <w:szCs w:val="24"/>
        </w:rPr>
        <w:t>šio Aprašo 2 priede nustatytais terminais</w:t>
      </w:r>
      <w:r w:rsidR="00E55A72" w:rsidRPr="00D06DAE">
        <w:rPr>
          <w:szCs w:val="24"/>
        </w:rPr>
        <w:t xml:space="preserve"> ir tokia tvarka</w:t>
      </w:r>
      <w:r w:rsidRPr="00D06DAE">
        <w:rPr>
          <w:szCs w:val="24"/>
        </w:rPr>
        <w:t>:</w:t>
      </w:r>
    </w:p>
    <w:p w14:paraId="54CA3E12" w14:textId="2B6DDAB6" w:rsidR="002C44C7" w:rsidRPr="00D06DAE" w:rsidRDefault="00D06DAE" w:rsidP="00CA2467">
      <w:pPr>
        <w:pStyle w:val="Sraopastraipa"/>
        <w:numPr>
          <w:ilvl w:val="1"/>
          <w:numId w:val="3"/>
        </w:numPr>
        <w:tabs>
          <w:tab w:val="left" w:pos="1276"/>
        </w:tabs>
        <w:ind w:left="0" w:firstLine="720"/>
        <w:jc w:val="both"/>
        <w:rPr>
          <w:szCs w:val="24"/>
        </w:rPr>
      </w:pPr>
      <w:r>
        <w:rPr>
          <w:szCs w:val="24"/>
          <w:lang w:eastAsia="lt-LT"/>
        </w:rPr>
        <w:t xml:space="preserve"> </w:t>
      </w:r>
      <w:r w:rsidR="008B4279" w:rsidRPr="00D00D4C">
        <w:rPr>
          <w:szCs w:val="24"/>
          <w:lang w:eastAsia="lt-LT"/>
        </w:rPr>
        <w:t xml:space="preserve">Administracijos </w:t>
      </w:r>
      <w:r w:rsidR="002C44C7" w:rsidRPr="00D06DAE">
        <w:rPr>
          <w:szCs w:val="24"/>
          <w:lang w:eastAsia="lt-LT"/>
        </w:rPr>
        <w:t>Kultūros, turizmo ir viešųjų ryšių skyrius (specialistas viešiesiems ryšiams)</w:t>
      </w:r>
      <w:r w:rsidR="008B4279" w:rsidRPr="00D06DAE">
        <w:rPr>
          <w:szCs w:val="24"/>
          <w:lang w:eastAsia="lt-LT"/>
        </w:rPr>
        <w:t xml:space="preserve"> (toliau </w:t>
      </w:r>
      <w:r>
        <w:rPr>
          <w:szCs w:val="24"/>
          <w:lang w:eastAsia="lt-LT"/>
        </w:rPr>
        <w:t>–</w:t>
      </w:r>
      <w:r w:rsidR="008B4279" w:rsidRPr="00D00D4C">
        <w:rPr>
          <w:szCs w:val="24"/>
          <w:lang w:eastAsia="lt-LT"/>
        </w:rPr>
        <w:t xml:space="preserve"> specialistas viešiesiems ryšiams)</w:t>
      </w:r>
      <w:r w:rsidR="002C44C7" w:rsidRPr="00D06DAE">
        <w:rPr>
          <w:szCs w:val="24"/>
        </w:rPr>
        <w:t xml:space="preserve"> parengia ir Strateginio planavimo ir investicijų skyriui pateikia </w:t>
      </w:r>
      <w:r w:rsidR="002C44C7" w:rsidRPr="00D06DAE">
        <w:rPr>
          <w:szCs w:val="24"/>
          <w:lang w:eastAsia="lt-LT"/>
        </w:rPr>
        <w:t>Aprašo 4 priedo I skyriuje nurodytą informaciją;</w:t>
      </w:r>
    </w:p>
    <w:p w14:paraId="6DBC2A34" w14:textId="306C4CDD" w:rsidR="002C44C7" w:rsidRPr="00D06DAE" w:rsidRDefault="002C44C7" w:rsidP="00CA2467">
      <w:pPr>
        <w:pStyle w:val="Sraopastraipa"/>
        <w:numPr>
          <w:ilvl w:val="1"/>
          <w:numId w:val="3"/>
        </w:numPr>
        <w:tabs>
          <w:tab w:val="left" w:pos="1276"/>
        </w:tabs>
        <w:ind w:left="0" w:firstLine="720"/>
        <w:jc w:val="both"/>
        <w:rPr>
          <w:szCs w:val="24"/>
        </w:rPr>
      </w:pPr>
      <w:r w:rsidRPr="00D06DAE">
        <w:rPr>
          <w:szCs w:val="24"/>
          <w:lang w:eastAsia="lt-LT"/>
        </w:rPr>
        <w:t>Administracijos ir seniūnijų metinių veiklos planų priemonių vykdytojai</w:t>
      </w:r>
      <w:r w:rsidRPr="00D06DAE">
        <w:rPr>
          <w:szCs w:val="24"/>
        </w:rPr>
        <w:t xml:space="preserve"> parengia ir Strateginio planavimo ir investicijų skyriui pateikia Aprašo 4 priedo </w:t>
      </w:r>
      <w:r w:rsidRPr="00D06DAE">
        <w:rPr>
          <w:szCs w:val="24"/>
          <w:lang w:eastAsia="lt-LT"/>
        </w:rPr>
        <w:t>II</w:t>
      </w:r>
      <w:r w:rsidR="00D06DAE">
        <w:rPr>
          <w:szCs w:val="24"/>
          <w:lang w:eastAsia="lt-LT"/>
        </w:rPr>
        <w:t>–</w:t>
      </w:r>
      <w:r w:rsidR="005B1DA6" w:rsidRPr="00D00D4C">
        <w:rPr>
          <w:szCs w:val="24"/>
          <w:lang w:eastAsia="lt-LT"/>
        </w:rPr>
        <w:t>III</w:t>
      </w:r>
      <w:r w:rsidRPr="00D06DAE">
        <w:rPr>
          <w:szCs w:val="24"/>
        </w:rPr>
        <w:t xml:space="preserve"> skyriuose nurodytą informaciją;</w:t>
      </w:r>
    </w:p>
    <w:p w14:paraId="66ABFBC8" w14:textId="77777777" w:rsidR="003339E2" w:rsidRPr="00D06DAE" w:rsidRDefault="000734F8" w:rsidP="00CA2467">
      <w:pPr>
        <w:pStyle w:val="Sraopastraipa"/>
        <w:numPr>
          <w:ilvl w:val="1"/>
          <w:numId w:val="3"/>
        </w:numPr>
        <w:tabs>
          <w:tab w:val="left" w:pos="1276"/>
        </w:tabs>
        <w:ind w:left="0" w:firstLine="720"/>
        <w:jc w:val="both"/>
        <w:rPr>
          <w:color w:val="000000" w:themeColor="text1"/>
          <w:szCs w:val="24"/>
        </w:rPr>
      </w:pPr>
      <w:r w:rsidRPr="00D06DAE">
        <w:rPr>
          <w:color w:val="000000" w:themeColor="text1"/>
          <w:szCs w:val="24"/>
        </w:rPr>
        <w:t>Strateginio planavimo ir investicijų skyrius sukomplektuoja ir Admininistracijos Buhalterinės apskaitos skyriui (toliau – Buhalterinės apskaitos skyrius) pateikia Administra</w:t>
      </w:r>
      <w:r w:rsidR="00DF0C1A" w:rsidRPr="00D06DAE">
        <w:rPr>
          <w:color w:val="000000" w:themeColor="text1"/>
          <w:szCs w:val="24"/>
        </w:rPr>
        <w:t>cijos metinę veiklos ataskaitą;</w:t>
      </w:r>
    </w:p>
    <w:p w14:paraId="6EE72143" w14:textId="77777777" w:rsidR="003339E2" w:rsidRPr="00D06DAE" w:rsidRDefault="003339E2" w:rsidP="00CA2467">
      <w:pPr>
        <w:pStyle w:val="Sraopastraipa"/>
        <w:numPr>
          <w:ilvl w:val="1"/>
          <w:numId w:val="3"/>
        </w:numPr>
        <w:tabs>
          <w:tab w:val="left" w:pos="1276"/>
        </w:tabs>
        <w:ind w:left="0" w:firstLine="720"/>
        <w:jc w:val="both"/>
        <w:rPr>
          <w:szCs w:val="24"/>
        </w:rPr>
      </w:pPr>
      <w:r w:rsidRPr="00D06DAE">
        <w:rPr>
          <w:color w:val="000000" w:themeColor="text1"/>
          <w:szCs w:val="24"/>
        </w:rPr>
        <w:t>Buhalterinės apskaitos skyrius</w:t>
      </w:r>
      <w:r w:rsidR="002C44C7" w:rsidRPr="00D06DAE">
        <w:rPr>
          <w:color w:val="000000" w:themeColor="text1"/>
          <w:szCs w:val="24"/>
        </w:rPr>
        <w:t xml:space="preserve"> </w:t>
      </w:r>
      <w:r w:rsidR="00DF0C1A" w:rsidRPr="00D06DAE">
        <w:rPr>
          <w:color w:val="000000" w:themeColor="text1"/>
          <w:szCs w:val="24"/>
        </w:rPr>
        <w:t xml:space="preserve">sukomplektuoja ir Savivaldybės kontrolės ir audito tarnybai </w:t>
      </w:r>
      <w:r w:rsidR="00DF0C1A" w:rsidRPr="00D06DAE">
        <w:rPr>
          <w:szCs w:val="24"/>
        </w:rPr>
        <w:t xml:space="preserve">kartu su lydraščiu pateikia </w:t>
      </w:r>
      <w:r w:rsidR="002C44C7" w:rsidRPr="00D06DAE">
        <w:rPr>
          <w:szCs w:val="24"/>
        </w:rPr>
        <w:t>Administracijos metinių ataskaitų rinkinį;</w:t>
      </w:r>
      <w:r w:rsidRPr="00D06DAE">
        <w:rPr>
          <w:szCs w:val="24"/>
        </w:rPr>
        <w:t xml:space="preserve"> </w:t>
      </w:r>
    </w:p>
    <w:p w14:paraId="33F3FFFA" w14:textId="77777777" w:rsidR="003339E2" w:rsidRPr="00D06DAE" w:rsidRDefault="00DF0C1A" w:rsidP="00CA2467">
      <w:pPr>
        <w:pStyle w:val="Sraopastraipa"/>
        <w:numPr>
          <w:ilvl w:val="1"/>
          <w:numId w:val="3"/>
        </w:numPr>
        <w:tabs>
          <w:tab w:val="left" w:pos="1276"/>
        </w:tabs>
        <w:ind w:left="0" w:firstLine="720"/>
        <w:jc w:val="both"/>
        <w:rPr>
          <w:szCs w:val="24"/>
        </w:rPr>
      </w:pPr>
      <w:r w:rsidRPr="00D06DAE">
        <w:rPr>
          <w:szCs w:val="24"/>
        </w:rPr>
        <w:lastRenderedPageBreak/>
        <w:t>Administracijos metinių ataskaitų rinkinį su auditoriaus išvad</w:t>
      </w:r>
      <w:r w:rsidR="00E55A72" w:rsidRPr="00D06DAE">
        <w:rPr>
          <w:szCs w:val="24"/>
        </w:rPr>
        <w:t>a</w:t>
      </w:r>
      <w:r w:rsidRPr="00D06DAE">
        <w:rPr>
          <w:szCs w:val="24"/>
        </w:rPr>
        <w:t xml:space="preserve">, jeigu auditas turėjo būti atliktas, </w:t>
      </w:r>
      <w:r w:rsidR="00C217B2" w:rsidRPr="00D06DAE">
        <w:rPr>
          <w:szCs w:val="24"/>
        </w:rPr>
        <w:t xml:space="preserve">Buhalterinės apskaitos skyrius </w:t>
      </w:r>
      <w:r w:rsidRPr="00D06DAE">
        <w:rPr>
          <w:szCs w:val="24"/>
        </w:rPr>
        <w:t>per duomenų mainų sistemą „KONTORA“</w:t>
      </w:r>
      <w:r w:rsidR="00E55A72" w:rsidRPr="00D06DAE">
        <w:rPr>
          <w:szCs w:val="24"/>
        </w:rPr>
        <w:t xml:space="preserve"> kartu su </w:t>
      </w:r>
      <w:r w:rsidR="00371258" w:rsidRPr="00D06DAE">
        <w:rPr>
          <w:szCs w:val="24"/>
        </w:rPr>
        <w:t xml:space="preserve">lydraščiu </w:t>
      </w:r>
      <w:r w:rsidR="00C217B2" w:rsidRPr="00D06DAE">
        <w:rPr>
          <w:szCs w:val="24"/>
        </w:rPr>
        <w:t xml:space="preserve">pateikia </w:t>
      </w:r>
      <w:r w:rsidR="000734F8" w:rsidRPr="00D06DAE">
        <w:rPr>
          <w:szCs w:val="24"/>
        </w:rPr>
        <w:t>Savivaldybės merui</w:t>
      </w:r>
      <w:r w:rsidR="00ED39F6" w:rsidRPr="00D06DAE">
        <w:rPr>
          <w:szCs w:val="24"/>
        </w:rPr>
        <w:t>.</w:t>
      </w:r>
      <w:r w:rsidR="00ED39F6" w:rsidRPr="00D06DAE">
        <w:rPr>
          <w:szCs w:val="24"/>
        </w:rPr>
        <w:tab/>
      </w:r>
    </w:p>
    <w:p w14:paraId="32AFDE61" w14:textId="77777777" w:rsidR="00576B6A" w:rsidRPr="00D06DAE" w:rsidRDefault="00576B6A" w:rsidP="00CA2467">
      <w:pPr>
        <w:pStyle w:val="Sraopastraipa"/>
        <w:numPr>
          <w:ilvl w:val="0"/>
          <w:numId w:val="3"/>
        </w:numPr>
        <w:tabs>
          <w:tab w:val="left" w:pos="1134"/>
        </w:tabs>
        <w:ind w:left="0" w:firstLine="720"/>
        <w:jc w:val="both"/>
        <w:rPr>
          <w:color w:val="000000" w:themeColor="text1"/>
          <w:szCs w:val="24"/>
        </w:rPr>
      </w:pPr>
      <w:r w:rsidRPr="00D06DAE">
        <w:rPr>
          <w:color w:val="000000" w:themeColor="text1"/>
          <w:szCs w:val="24"/>
        </w:rPr>
        <w:t>Savivaldybės viešojo sektoriaus subjekto metinių ataskaitų rinkinio ataskaitas pasirašo Subjekto vadovas arba jo įgaliotas asmuo bei už ataskaitų parengimą atsakingi asmenys.</w:t>
      </w:r>
    </w:p>
    <w:p w14:paraId="1FF310CC" w14:textId="77777777" w:rsidR="008D7A28" w:rsidRPr="00D06DAE" w:rsidRDefault="00371258" w:rsidP="00CA2467">
      <w:pPr>
        <w:pStyle w:val="Sraopastraipa"/>
        <w:numPr>
          <w:ilvl w:val="0"/>
          <w:numId w:val="3"/>
        </w:numPr>
        <w:tabs>
          <w:tab w:val="left" w:pos="1134"/>
        </w:tabs>
        <w:ind w:left="0" w:firstLine="720"/>
        <w:jc w:val="both"/>
        <w:rPr>
          <w:szCs w:val="24"/>
        </w:rPr>
      </w:pPr>
      <w:r w:rsidRPr="00D06DAE">
        <w:rPr>
          <w:szCs w:val="24"/>
        </w:rPr>
        <w:t>Savivaldybės metinių ataskaitų rinkinį rengia Administracijos direktoriaus įsakymu paskirti darbuotojai šio Aprašo 3 priede nustatytais terminais ir tokia tvarka</w:t>
      </w:r>
      <w:r w:rsidR="008D7A28" w:rsidRPr="00D06DAE">
        <w:rPr>
          <w:szCs w:val="24"/>
        </w:rPr>
        <w:t>:</w:t>
      </w:r>
    </w:p>
    <w:p w14:paraId="4AD8289E" w14:textId="45CD7E78" w:rsidR="00401AEA" w:rsidRPr="00D06DAE" w:rsidRDefault="008B4279" w:rsidP="00CA2467">
      <w:pPr>
        <w:pStyle w:val="Sraopastraipa"/>
        <w:numPr>
          <w:ilvl w:val="1"/>
          <w:numId w:val="3"/>
        </w:numPr>
        <w:tabs>
          <w:tab w:val="left" w:pos="1276"/>
        </w:tabs>
        <w:ind w:left="0" w:firstLine="720"/>
        <w:jc w:val="both"/>
        <w:rPr>
          <w:szCs w:val="24"/>
        </w:rPr>
      </w:pPr>
      <w:r w:rsidRPr="00D06DAE">
        <w:rPr>
          <w:szCs w:val="24"/>
          <w:lang w:eastAsia="lt-LT"/>
        </w:rPr>
        <w:t>S</w:t>
      </w:r>
      <w:r w:rsidR="008D7A28" w:rsidRPr="00D06DAE">
        <w:rPr>
          <w:szCs w:val="24"/>
          <w:lang w:eastAsia="lt-LT"/>
        </w:rPr>
        <w:t>pecialistas viešiesiems ryšiams</w:t>
      </w:r>
      <w:r w:rsidR="00401AEA" w:rsidRPr="00D06DAE">
        <w:rPr>
          <w:szCs w:val="24"/>
        </w:rPr>
        <w:t xml:space="preserve"> </w:t>
      </w:r>
      <w:r w:rsidR="008D7A28" w:rsidRPr="00D06DAE">
        <w:rPr>
          <w:szCs w:val="24"/>
        </w:rPr>
        <w:t xml:space="preserve">parengia ir Strateginio planavimo ir investicijų skyriui pateikia </w:t>
      </w:r>
      <w:r w:rsidR="008D7A28" w:rsidRPr="00D06DAE">
        <w:rPr>
          <w:szCs w:val="24"/>
          <w:lang w:eastAsia="lt-LT"/>
        </w:rPr>
        <w:t>Aprašo 4 priedo I skyriuje nurodytą informaciją;</w:t>
      </w:r>
    </w:p>
    <w:p w14:paraId="619B0C50" w14:textId="7779A6AB" w:rsidR="008D7A28" w:rsidRPr="00D06DAE" w:rsidRDefault="008D7A28" w:rsidP="00CA2467">
      <w:pPr>
        <w:pStyle w:val="Sraopastraipa"/>
        <w:numPr>
          <w:ilvl w:val="1"/>
          <w:numId w:val="3"/>
        </w:numPr>
        <w:tabs>
          <w:tab w:val="left" w:pos="1276"/>
        </w:tabs>
        <w:ind w:left="0" w:firstLine="720"/>
        <w:jc w:val="both"/>
        <w:rPr>
          <w:szCs w:val="24"/>
        </w:rPr>
      </w:pPr>
      <w:r w:rsidRPr="00D06DAE">
        <w:rPr>
          <w:szCs w:val="24"/>
        </w:rPr>
        <w:t xml:space="preserve">Savivaldybės Strateginio veiklos plano programų koordinatoriai </w:t>
      </w:r>
      <w:r w:rsidR="008E5362" w:rsidRPr="00D06DAE">
        <w:rPr>
          <w:szCs w:val="24"/>
        </w:rPr>
        <w:t>konsoliduoja</w:t>
      </w:r>
      <w:r w:rsidRPr="00D06DAE">
        <w:rPr>
          <w:szCs w:val="24"/>
        </w:rPr>
        <w:t xml:space="preserve"> koordinuojamų Savivaldybės viešojo sektoriaus subjektų metinėse veiklos ataskaitose pateiktą informacija</w:t>
      </w:r>
      <w:r w:rsidR="008E5362" w:rsidRPr="00D06DAE">
        <w:rPr>
          <w:szCs w:val="24"/>
        </w:rPr>
        <w:t xml:space="preserve"> ir </w:t>
      </w:r>
      <w:r w:rsidRPr="00D06DAE">
        <w:rPr>
          <w:szCs w:val="24"/>
        </w:rPr>
        <w:t xml:space="preserve">Administracijos </w:t>
      </w:r>
      <w:r w:rsidR="008E5362" w:rsidRPr="00D06DAE">
        <w:rPr>
          <w:szCs w:val="24"/>
        </w:rPr>
        <w:t>veiklos ataskaitoje</w:t>
      </w:r>
      <w:r w:rsidRPr="00D06DAE">
        <w:rPr>
          <w:szCs w:val="24"/>
        </w:rPr>
        <w:t xml:space="preserve"> </w:t>
      </w:r>
      <w:r w:rsidR="008E5362" w:rsidRPr="00D06DAE">
        <w:rPr>
          <w:szCs w:val="24"/>
        </w:rPr>
        <w:t xml:space="preserve">pateiktą informaciją pagal programas, </w:t>
      </w:r>
      <w:r w:rsidR="005B1DA6" w:rsidRPr="00D06DAE">
        <w:rPr>
          <w:szCs w:val="24"/>
        </w:rPr>
        <w:t>apibendrina bei</w:t>
      </w:r>
      <w:r w:rsidRPr="00D06DAE">
        <w:rPr>
          <w:szCs w:val="24"/>
        </w:rPr>
        <w:t xml:space="preserve"> pateikia Strateginio pl</w:t>
      </w:r>
      <w:r w:rsidR="001A6258" w:rsidRPr="00D06DAE">
        <w:rPr>
          <w:szCs w:val="24"/>
        </w:rPr>
        <w:t>anavimo ir investicijų skyriui;</w:t>
      </w:r>
    </w:p>
    <w:p w14:paraId="14344DE1" w14:textId="77777777" w:rsidR="00371258" w:rsidRPr="00D06DAE" w:rsidRDefault="00371258" w:rsidP="00CA2467">
      <w:pPr>
        <w:pStyle w:val="Sraopastraipa"/>
        <w:numPr>
          <w:ilvl w:val="1"/>
          <w:numId w:val="3"/>
        </w:numPr>
        <w:tabs>
          <w:tab w:val="left" w:pos="1276"/>
        </w:tabs>
        <w:ind w:left="0" w:firstLine="720"/>
        <w:jc w:val="both"/>
        <w:rPr>
          <w:szCs w:val="24"/>
        </w:rPr>
      </w:pPr>
      <w:r w:rsidRPr="00D06DAE">
        <w:rPr>
          <w:szCs w:val="24"/>
          <w:lang w:eastAsia="lt-LT"/>
        </w:rPr>
        <w:t xml:space="preserve">Finansų ir biudžeto skyrius </w:t>
      </w:r>
      <w:r w:rsidR="00986CE9" w:rsidRPr="00D06DAE">
        <w:rPr>
          <w:szCs w:val="24"/>
          <w:lang w:eastAsia="lt-LT"/>
        </w:rPr>
        <w:t>pateikia Strateginio planavimo ir investicijų skyriui f</w:t>
      </w:r>
      <w:r w:rsidRPr="00D06DAE">
        <w:rPr>
          <w:szCs w:val="24"/>
          <w:lang w:eastAsia="lt-LT"/>
        </w:rPr>
        <w:t xml:space="preserve">inansinių </w:t>
      </w:r>
      <w:r w:rsidR="00986CE9" w:rsidRPr="00D06DAE">
        <w:rPr>
          <w:szCs w:val="24"/>
          <w:lang w:eastAsia="lt-LT"/>
        </w:rPr>
        <w:t xml:space="preserve">ir biudžeto vykdymo ataskaitų </w:t>
      </w:r>
      <w:r w:rsidRPr="00D06DAE">
        <w:rPr>
          <w:szCs w:val="24"/>
          <w:lang w:eastAsia="lt-LT"/>
        </w:rPr>
        <w:t>rinkin</w:t>
      </w:r>
      <w:r w:rsidR="00986CE9" w:rsidRPr="00D06DAE">
        <w:rPr>
          <w:szCs w:val="24"/>
          <w:lang w:eastAsia="lt-LT"/>
        </w:rPr>
        <w:t>ius;</w:t>
      </w:r>
    </w:p>
    <w:p w14:paraId="359C6B09" w14:textId="77777777" w:rsidR="00817829" w:rsidRPr="00D06DAE" w:rsidRDefault="008D7A28" w:rsidP="00CA2467">
      <w:pPr>
        <w:pStyle w:val="Sraopastraipa"/>
        <w:numPr>
          <w:ilvl w:val="1"/>
          <w:numId w:val="3"/>
        </w:numPr>
        <w:tabs>
          <w:tab w:val="left" w:pos="1276"/>
        </w:tabs>
        <w:ind w:left="0" w:firstLine="720"/>
        <w:jc w:val="both"/>
        <w:rPr>
          <w:szCs w:val="24"/>
        </w:rPr>
      </w:pPr>
      <w:r w:rsidRPr="00D06DAE">
        <w:rPr>
          <w:szCs w:val="24"/>
        </w:rPr>
        <w:t xml:space="preserve">Strateginio planavimo ir investicijų skyrius sukomplektuoja Savivaldybės metinių ataskaitų rinkinį ir </w:t>
      </w:r>
      <w:r w:rsidR="00986CE9" w:rsidRPr="00D06DAE">
        <w:rPr>
          <w:szCs w:val="24"/>
        </w:rPr>
        <w:t xml:space="preserve">kartu su lydraščiu </w:t>
      </w:r>
      <w:r w:rsidRPr="00D06DAE">
        <w:rPr>
          <w:szCs w:val="24"/>
        </w:rPr>
        <w:t>pateikia jį Savivaldyb</w:t>
      </w:r>
      <w:r w:rsidR="00986CE9" w:rsidRPr="00D06DAE">
        <w:rPr>
          <w:szCs w:val="24"/>
        </w:rPr>
        <w:t>ės kontrolės ir audito tarnybai;</w:t>
      </w:r>
      <w:r w:rsidRPr="00D06DAE">
        <w:rPr>
          <w:szCs w:val="24"/>
        </w:rPr>
        <w:t xml:space="preserve"> </w:t>
      </w:r>
    </w:p>
    <w:p w14:paraId="4CC2F7E2" w14:textId="10FBEF9A" w:rsidR="001A6258" w:rsidRPr="00D06DAE" w:rsidRDefault="00986CE9" w:rsidP="00CA2467">
      <w:pPr>
        <w:pStyle w:val="Sraopastraipa"/>
        <w:numPr>
          <w:ilvl w:val="1"/>
          <w:numId w:val="3"/>
        </w:numPr>
        <w:tabs>
          <w:tab w:val="left" w:pos="1276"/>
        </w:tabs>
        <w:ind w:left="0" w:firstLine="720"/>
        <w:jc w:val="both"/>
        <w:rPr>
          <w:szCs w:val="24"/>
        </w:rPr>
      </w:pPr>
      <w:r w:rsidRPr="00D06DAE">
        <w:rPr>
          <w:szCs w:val="24"/>
        </w:rPr>
        <w:t>Savivaldybės meras (toliau – Meras)</w:t>
      </w:r>
      <w:r w:rsidR="001A6258" w:rsidRPr="00D06DAE">
        <w:rPr>
          <w:szCs w:val="24"/>
        </w:rPr>
        <w:t xml:space="preserve"> Savivaldybės metinių ataskaitų rinkinį kartu su auditoriaus išvada, teikia </w:t>
      </w:r>
      <w:r w:rsidRPr="00D06DAE">
        <w:rPr>
          <w:szCs w:val="24"/>
        </w:rPr>
        <w:t xml:space="preserve">svarstyti ir </w:t>
      </w:r>
      <w:r w:rsidR="008B4279" w:rsidRPr="00D06DAE">
        <w:rPr>
          <w:szCs w:val="24"/>
        </w:rPr>
        <w:t xml:space="preserve">tvirtinti </w:t>
      </w:r>
      <w:r w:rsidR="001A6258" w:rsidRPr="00D06DAE">
        <w:rPr>
          <w:szCs w:val="24"/>
        </w:rPr>
        <w:t xml:space="preserve">Savivaldybės tarybai. </w:t>
      </w:r>
      <w:r w:rsidRPr="00D06DAE">
        <w:rPr>
          <w:szCs w:val="24"/>
        </w:rPr>
        <w:t>Savivaldybės tarybos sprendimo projektą, kuris suderinamas su Administracijos skyriais, padaliniais ir (ar) specialistais</w:t>
      </w:r>
      <w:r w:rsidR="00D06DAE" w:rsidRPr="00D06DAE">
        <w:rPr>
          <w:szCs w:val="24"/>
        </w:rPr>
        <w:t>,</w:t>
      </w:r>
      <w:r w:rsidRPr="00D06DAE">
        <w:rPr>
          <w:szCs w:val="24"/>
        </w:rPr>
        <w:t xml:space="preserve"> koordinuojančiais Savivaldybės viešojo sektoriaus subjektų veiklą, finansinių ir biudžeto vykdymo rinkinių sudarymą, rengia Strateginio planavimo ir investicijų skyrius;</w:t>
      </w:r>
    </w:p>
    <w:p w14:paraId="6EAC7B1B" w14:textId="77777777" w:rsidR="00D612CD" w:rsidRPr="00D06DAE" w:rsidRDefault="00D612CD" w:rsidP="00CA2467">
      <w:pPr>
        <w:pStyle w:val="Sraopastraipa"/>
        <w:numPr>
          <w:ilvl w:val="0"/>
          <w:numId w:val="3"/>
        </w:numPr>
        <w:tabs>
          <w:tab w:val="left" w:pos="1134"/>
        </w:tabs>
        <w:ind w:left="0" w:firstLine="720"/>
        <w:jc w:val="both"/>
        <w:rPr>
          <w:szCs w:val="24"/>
        </w:rPr>
      </w:pPr>
      <w:r w:rsidRPr="00D06DAE">
        <w:rPr>
          <w:szCs w:val="24"/>
        </w:rPr>
        <w:t xml:space="preserve">Savivaldybės metinių ataskaitų rinkinys yra rengiamas iš visų Savivaldybės viešojo sektoriaus subjektų </w:t>
      </w:r>
      <w:r w:rsidR="007D48FA" w:rsidRPr="00D06DAE">
        <w:rPr>
          <w:szCs w:val="24"/>
        </w:rPr>
        <w:t>ataskaitų rinkinių</w:t>
      </w:r>
      <w:r w:rsidRPr="00D06DAE">
        <w:rPr>
          <w:szCs w:val="24"/>
        </w:rPr>
        <w:t>, kurių duomenys konsoliduojami į vieną ataskaitų rinkinį ir teikiami kaip vieno viešojo sektoriaus subjekto ataskaitų rinkinys.</w:t>
      </w:r>
    </w:p>
    <w:p w14:paraId="69FBAB20" w14:textId="77777777" w:rsidR="00B07C33" w:rsidRPr="00D06DAE" w:rsidRDefault="00B07C33" w:rsidP="00CA2467">
      <w:pPr>
        <w:pStyle w:val="Sraopastraipa"/>
        <w:numPr>
          <w:ilvl w:val="0"/>
          <w:numId w:val="3"/>
        </w:numPr>
        <w:tabs>
          <w:tab w:val="left" w:pos="1134"/>
        </w:tabs>
        <w:ind w:left="0" w:firstLine="720"/>
        <w:jc w:val="both"/>
        <w:rPr>
          <w:color w:val="000000" w:themeColor="text1"/>
          <w:szCs w:val="24"/>
        </w:rPr>
      </w:pPr>
      <w:r w:rsidRPr="00D06DAE">
        <w:rPr>
          <w:color w:val="000000" w:themeColor="text1"/>
          <w:szCs w:val="24"/>
        </w:rPr>
        <w:t>Savivaldybės metinių ataskait</w:t>
      </w:r>
      <w:r w:rsidR="00986CE9" w:rsidRPr="00D06DAE">
        <w:rPr>
          <w:color w:val="000000" w:themeColor="text1"/>
          <w:szCs w:val="24"/>
        </w:rPr>
        <w:t>ų rinkinio ataskaitas pasirašo M</w:t>
      </w:r>
      <w:r w:rsidRPr="00D06DAE">
        <w:rPr>
          <w:color w:val="000000" w:themeColor="text1"/>
          <w:szCs w:val="24"/>
        </w:rPr>
        <w:t>eras ir už ataskaitų parengimą atsakingi asmenys.</w:t>
      </w:r>
    </w:p>
    <w:p w14:paraId="76E0CF40" w14:textId="112017E3" w:rsidR="000B29AA" w:rsidRPr="00AB3524" w:rsidRDefault="00986CE9" w:rsidP="00CA2467">
      <w:pPr>
        <w:pStyle w:val="Sraopastraipa"/>
        <w:numPr>
          <w:ilvl w:val="0"/>
          <w:numId w:val="3"/>
        </w:numPr>
        <w:tabs>
          <w:tab w:val="left" w:pos="1134"/>
        </w:tabs>
        <w:ind w:left="0" w:firstLine="720"/>
        <w:jc w:val="both"/>
        <w:rPr>
          <w:szCs w:val="24"/>
        </w:rPr>
      </w:pPr>
      <w:r w:rsidRPr="00D06DAE">
        <w:rPr>
          <w:color w:val="000000"/>
          <w:szCs w:val="24"/>
        </w:rPr>
        <w:t>M</w:t>
      </w:r>
      <w:r w:rsidR="009C4A15" w:rsidRPr="00D06DAE">
        <w:rPr>
          <w:color w:val="000000"/>
          <w:szCs w:val="24"/>
        </w:rPr>
        <w:t>eras</w:t>
      </w:r>
      <w:r w:rsidR="00A33F9C" w:rsidRPr="00D06DAE">
        <w:rPr>
          <w:color w:val="000000"/>
          <w:szCs w:val="24"/>
        </w:rPr>
        <w:t xml:space="preserve"> atsiskaito bendruomenei </w:t>
      </w:r>
      <w:r w:rsidR="00B65AC8" w:rsidRPr="00D06DAE">
        <w:rPr>
          <w:color w:val="000000"/>
          <w:szCs w:val="24"/>
        </w:rPr>
        <w:t xml:space="preserve">ir Savivaldybės tarybai </w:t>
      </w:r>
      <w:r w:rsidR="00A33F9C" w:rsidRPr="00D06DAE">
        <w:rPr>
          <w:color w:val="000000"/>
          <w:szCs w:val="24"/>
        </w:rPr>
        <w:t xml:space="preserve">už savo </w:t>
      </w:r>
      <w:r w:rsidR="008E5362" w:rsidRPr="00D06DAE">
        <w:rPr>
          <w:color w:val="000000"/>
          <w:szCs w:val="24"/>
        </w:rPr>
        <w:t xml:space="preserve">ir Savivaldybės </w:t>
      </w:r>
      <w:r w:rsidR="00A33F9C" w:rsidRPr="00D06DAE">
        <w:rPr>
          <w:color w:val="000000"/>
          <w:szCs w:val="24"/>
        </w:rPr>
        <w:t>veiklą</w:t>
      </w:r>
      <w:r w:rsidR="009C4A15" w:rsidRPr="00D06DAE">
        <w:rPr>
          <w:color w:val="000000"/>
          <w:szCs w:val="24"/>
        </w:rPr>
        <w:t xml:space="preserve"> </w:t>
      </w:r>
      <w:r w:rsidR="009C4A15" w:rsidRPr="00AB3524">
        <w:rPr>
          <w:szCs w:val="24"/>
        </w:rPr>
        <w:t xml:space="preserve">pristatydamas Savivaldybės tarybai </w:t>
      </w:r>
      <w:r w:rsidRPr="00AB3524">
        <w:rPr>
          <w:szCs w:val="24"/>
        </w:rPr>
        <w:t xml:space="preserve">ir jos komitetams </w:t>
      </w:r>
      <w:r w:rsidR="009C4A15" w:rsidRPr="00AB3524">
        <w:rPr>
          <w:szCs w:val="24"/>
        </w:rPr>
        <w:t xml:space="preserve">Savivaldybės metinių ataskaitų </w:t>
      </w:r>
      <w:r w:rsidR="008E5362" w:rsidRPr="00AB3524">
        <w:rPr>
          <w:szCs w:val="24"/>
        </w:rPr>
        <w:t>rinkinį</w:t>
      </w:r>
      <w:r w:rsidR="00A33F9C" w:rsidRPr="00AB3524">
        <w:rPr>
          <w:szCs w:val="24"/>
        </w:rPr>
        <w:t xml:space="preserve">. </w:t>
      </w:r>
    </w:p>
    <w:p w14:paraId="297BC848" w14:textId="77777777" w:rsidR="00E20168" w:rsidRPr="00AB3524" w:rsidRDefault="00E20168" w:rsidP="00CA2467">
      <w:pPr>
        <w:pStyle w:val="Sraopastraipa"/>
        <w:numPr>
          <w:ilvl w:val="0"/>
          <w:numId w:val="3"/>
        </w:numPr>
        <w:tabs>
          <w:tab w:val="left" w:pos="1134"/>
        </w:tabs>
        <w:ind w:left="0" w:firstLine="720"/>
        <w:jc w:val="both"/>
        <w:rPr>
          <w:szCs w:val="24"/>
        </w:rPr>
      </w:pPr>
      <w:r w:rsidRPr="00AB3524">
        <w:rPr>
          <w:szCs w:val="24"/>
        </w:rPr>
        <w:t xml:space="preserve">Savivaldybės kontrolės ir audito tarnyba privalo informuoti viešojo sektoriaus subjektus apie atliekamus </w:t>
      </w:r>
      <w:r w:rsidR="00A10483" w:rsidRPr="00AB3524">
        <w:rPr>
          <w:szCs w:val="24"/>
        </w:rPr>
        <w:t xml:space="preserve">ar neatliekamus </w:t>
      </w:r>
      <w:r w:rsidRPr="00AB3524">
        <w:rPr>
          <w:szCs w:val="24"/>
        </w:rPr>
        <w:t xml:space="preserve">auditus raštu šio Aprašo 1 ir 2 prieduose nustatytais terminais.  </w:t>
      </w:r>
    </w:p>
    <w:p w14:paraId="0B1ECEFC" w14:textId="77777777" w:rsidR="00371258" w:rsidRDefault="00371258" w:rsidP="008F3223">
      <w:pPr>
        <w:tabs>
          <w:tab w:val="left" w:pos="5103"/>
        </w:tabs>
        <w:ind w:left="567" w:hanging="567"/>
        <w:jc w:val="center"/>
        <w:rPr>
          <w:b/>
          <w:bCs/>
          <w:szCs w:val="24"/>
        </w:rPr>
      </w:pPr>
    </w:p>
    <w:p w14:paraId="37F75E55" w14:textId="21B0F1A8" w:rsidR="00195F28" w:rsidRDefault="00E779C7" w:rsidP="00CA2467">
      <w:pPr>
        <w:tabs>
          <w:tab w:val="left" w:pos="5103"/>
        </w:tabs>
        <w:ind w:firstLine="720"/>
        <w:jc w:val="center"/>
        <w:rPr>
          <w:b/>
          <w:bCs/>
          <w:szCs w:val="24"/>
        </w:rPr>
      </w:pPr>
      <w:r>
        <w:rPr>
          <w:b/>
          <w:bCs/>
          <w:szCs w:val="24"/>
        </w:rPr>
        <w:t>IV</w:t>
      </w:r>
      <w:r w:rsidR="00B45D9D">
        <w:rPr>
          <w:b/>
          <w:bCs/>
          <w:szCs w:val="24"/>
        </w:rPr>
        <w:t xml:space="preserve"> SKYRIUS</w:t>
      </w:r>
    </w:p>
    <w:p w14:paraId="27EAB2FB" w14:textId="77777777" w:rsidR="00195F28" w:rsidRDefault="00B45D9D" w:rsidP="00CA2467">
      <w:pPr>
        <w:tabs>
          <w:tab w:val="left" w:pos="5103"/>
        </w:tabs>
        <w:ind w:firstLine="720"/>
        <w:jc w:val="center"/>
        <w:rPr>
          <w:b/>
          <w:bCs/>
          <w:szCs w:val="24"/>
        </w:rPr>
      </w:pPr>
      <w:r>
        <w:rPr>
          <w:b/>
          <w:bCs/>
          <w:szCs w:val="24"/>
        </w:rPr>
        <w:t>INFORMACIJOS PATEIKIMAS METINĖJE VEIKLOS ATASKAITOJE</w:t>
      </w:r>
    </w:p>
    <w:p w14:paraId="71E10153" w14:textId="77777777" w:rsidR="00FB3495" w:rsidRDefault="00FB3495" w:rsidP="008F3223">
      <w:pPr>
        <w:ind w:left="567" w:hanging="567"/>
        <w:jc w:val="both"/>
        <w:rPr>
          <w:szCs w:val="24"/>
        </w:rPr>
      </w:pPr>
      <w:bookmarkStart w:id="2" w:name="part_87c0412f8f694a2c80f614721da46503"/>
      <w:bookmarkEnd w:id="2"/>
    </w:p>
    <w:p w14:paraId="5FFCCB8E" w14:textId="77777777" w:rsidR="00195F28" w:rsidRDefault="00435B77" w:rsidP="00CA2467">
      <w:pPr>
        <w:pStyle w:val="Sraopastraipa"/>
        <w:numPr>
          <w:ilvl w:val="0"/>
          <w:numId w:val="3"/>
        </w:numPr>
        <w:tabs>
          <w:tab w:val="left" w:pos="1134"/>
        </w:tabs>
        <w:ind w:left="0" w:firstLine="720"/>
        <w:jc w:val="both"/>
        <w:rPr>
          <w:szCs w:val="24"/>
        </w:rPr>
      </w:pPr>
      <w:r>
        <w:rPr>
          <w:szCs w:val="24"/>
        </w:rPr>
        <w:t xml:space="preserve">Nustatytos formos (Aprašo </w:t>
      </w:r>
      <w:r w:rsidR="00A260DC">
        <w:rPr>
          <w:szCs w:val="24"/>
        </w:rPr>
        <w:t>4</w:t>
      </w:r>
      <w:r w:rsidR="00B45D9D" w:rsidRPr="00313EAB">
        <w:rPr>
          <w:szCs w:val="24"/>
        </w:rPr>
        <w:t xml:space="preserve"> priedas) </w:t>
      </w:r>
      <w:r w:rsidR="00313EAB" w:rsidRPr="00313EAB">
        <w:rPr>
          <w:szCs w:val="24"/>
        </w:rPr>
        <w:t xml:space="preserve">metinėje </w:t>
      </w:r>
      <w:r w:rsidR="00B45D9D" w:rsidRPr="00313EAB">
        <w:rPr>
          <w:szCs w:val="24"/>
        </w:rPr>
        <w:t>veiklos ataskaitoje turi būti pateikta:</w:t>
      </w:r>
    </w:p>
    <w:p w14:paraId="0019F0EA" w14:textId="77777777" w:rsidR="00313EAB" w:rsidRPr="00313EAB" w:rsidRDefault="00313EAB" w:rsidP="00CA2467">
      <w:pPr>
        <w:pStyle w:val="Sraopastraipa"/>
        <w:numPr>
          <w:ilvl w:val="1"/>
          <w:numId w:val="3"/>
        </w:numPr>
        <w:ind w:left="0" w:firstLine="720"/>
        <w:jc w:val="both"/>
        <w:rPr>
          <w:color w:val="000000"/>
          <w:szCs w:val="24"/>
          <w:lang w:eastAsia="lt-LT"/>
        </w:rPr>
      </w:pPr>
      <w:bookmarkStart w:id="3" w:name="part_6121dbe32b7e430eb67bfeff2ee42aca"/>
      <w:bookmarkEnd w:id="3"/>
      <w:r>
        <w:rPr>
          <w:color w:val="000000"/>
          <w:szCs w:val="24"/>
          <w:lang w:eastAsia="lt-LT"/>
        </w:rPr>
        <w:t>S</w:t>
      </w:r>
      <w:r w:rsidRPr="00313EAB">
        <w:rPr>
          <w:color w:val="000000"/>
          <w:szCs w:val="24"/>
          <w:lang w:eastAsia="lt-LT"/>
        </w:rPr>
        <w:t>ubjekto vadovo pranešimas, skirtas pagrindiniams ataskaitinio laikotarpio veiklos rezultatams, svarbiausiems įvykiams, problemoms ir iššūkiams, su kuriais susidūrė subjektas, spręsdamas iškilusias problemas, ir kitai svarbiai su subjekto veiklos rezultatais susijusiai informacijai pristatyti;</w:t>
      </w:r>
    </w:p>
    <w:p w14:paraId="7E3BEAD0" w14:textId="77777777" w:rsidR="00313EAB" w:rsidRPr="00313EAB" w:rsidRDefault="00313EAB" w:rsidP="00CA2467">
      <w:pPr>
        <w:pStyle w:val="Sraopastraipa"/>
        <w:numPr>
          <w:ilvl w:val="1"/>
          <w:numId w:val="3"/>
        </w:numPr>
        <w:ind w:left="0" w:firstLine="720"/>
        <w:jc w:val="both"/>
        <w:rPr>
          <w:color w:val="000000"/>
          <w:szCs w:val="24"/>
          <w:lang w:eastAsia="lt-LT"/>
        </w:rPr>
      </w:pPr>
      <w:bookmarkStart w:id="4" w:name="part_f8b683c50c1645fe846e3c558ccfa64c"/>
      <w:bookmarkEnd w:id="4"/>
      <w:r>
        <w:rPr>
          <w:color w:val="000000"/>
          <w:szCs w:val="24"/>
          <w:lang w:eastAsia="lt-LT"/>
        </w:rPr>
        <w:t>informacija apie S</w:t>
      </w:r>
      <w:r w:rsidRPr="00313EAB">
        <w:rPr>
          <w:color w:val="000000"/>
          <w:szCs w:val="24"/>
          <w:lang w:eastAsia="lt-LT"/>
        </w:rPr>
        <w:t>ubjekto veiklos tikslų įgyvendinimą:</w:t>
      </w:r>
    </w:p>
    <w:p w14:paraId="5BAC3B67" w14:textId="77777777" w:rsidR="00313EAB" w:rsidRDefault="00313EAB" w:rsidP="00CA2467">
      <w:pPr>
        <w:pStyle w:val="Sraopastraipa"/>
        <w:numPr>
          <w:ilvl w:val="2"/>
          <w:numId w:val="3"/>
        </w:numPr>
        <w:ind w:left="0" w:firstLine="720"/>
        <w:jc w:val="both"/>
        <w:rPr>
          <w:color w:val="000000"/>
          <w:szCs w:val="24"/>
          <w:lang w:eastAsia="lt-LT"/>
        </w:rPr>
      </w:pPr>
      <w:bookmarkStart w:id="5" w:name="part_ddc074896bb54946ac6e552cedc269f7"/>
      <w:bookmarkEnd w:id="5"/>
      <w:r w:rsidRPr="00313EAB">
        <w:rPr>
          <w:color w:val="000000"/>
          <w:szCs w:val="24"/>
          <w:lang w:eastAsia="lt-LT"/>
        </w:rPr>
        <w:t>išsikelti ataskaitinio laikotarpio veiklos tikslai ir uždaviniai, svarbiausi su jo veiklos tikslų ir uždavinių įgyvendinimu susiję atlikti darbai ir juos atliekant panaudotų lėšų suma, nurodant šaltinį;</w:t>
      </w:r>
    </w:p>
    <w:p w14:paraId="796FC00C" w14:textId="77777777" w:rsidR="00313EAB" w:rsidRPr="00313EAB" w:rsidRDefault="00313EAB" w:rsidP="00CA2467">
      <w:pPr>
        <w:pStyle w:val="Sraopastraipa"/>
        <w:numPr>
          <w:ilvl w:val="2"/>
          <w:numId w:val="3"/>
        </w:numPr>
        <w:ind w:left="0" w:firstLine="720"/>
        <w:jc w:val="both"/>
        <w:rPr>
          <w:color w:val="000000"/>
          <w:szCs w:val="24"/>
          <w:lang w:eastAsia="lt-LT"/>
        </w:rPr>
      </w:pPr>
      <w:bookmarkStart w:id="6" w:name="part_ae87b5c60e894685b058359ff20e7e7d"/>
      <w:bookmarkEnd w:id="6"/>
      <w:r w:rsidRPr="00313EAB">
        <w:rPr>
          <w:color w:val="000000"/>
          <w:szCs w:val="24"/>
          <w:lang w:eastAsia="lt-LT"/>
        </w:rPr>
        <w:t>nusistatyti ataskaitinio laikotarpio veiklos rezultatų vertinimo rodikliai:</w:t>
      </w:r>
    </w:p>
    <w:p w14:paraId="4F278033" w14:textId="1F871142" w:rsidR="00313EAB" w:rsidRPr="00313EAB" w:rsidRDefault="00313EAB" w:rsidP="00CA2467">
      <w:pPr>
        <w:pStyle w:val="Sraopastraipa"/>
        <w:numPr>
          <w:ilvl w:val="3"/>
          <w:numId w:val="3"/>
        </w:numPr>
        <w:tabs>
          <w:tab w:val="left" w:pos="993"/>
          <w:tab w:val="left" w:pos="1701"/>
        </w:tabs>
        <w:ind w:left="0" w:firstLine="720"/>
        <w:jc w:val="both"/>
        <w:rPr>
          <w:color w:val="000000"/>
          <w:szCs w:val="24"/>
          <w:lang w:eastAsia="lt-LT"/>
        </w:rPr>
      </w:pPr>
      <w:bookmarkStart w:id="7" w:name="part_faaff4346e5d4adfbbb0fe3530deb1e6"/>
      <w:bookmarkEnd w:id="7"/>
      <w:r w:rsidRPr="00313EAB">
        <w:rPr>
          <w:color w:val="000000"/>
          <w:szCs w:val="24"/>
          <w:lang w:eastAsia="lt-LT"/>
        </w:rPr>
        <w:t xml:space="preserve">kiekybiniai rodikliai, kurie parodo subjekto veiklos mastą (pavyzdžiui, 20 procentų sumažintas vaikų, laukiančių eilėje į darželį, </w:t>
      </w:r>
      <w:r w:rsidRPr="00D00D4C">
        <w:rPr>
          <w:color w:val="000000"/>
          <w:szCs w:val="24"/>
          <w:lang w:eastAsia="lt-LT"/>
        </w:rPr>
        <w:t>skaičius), ir (arba)</w:t>
      </w:r>
      <w:r w:rsidR="00895DF4" w:rsidRPr="00D00D4C">
        <w:rPr>
          <w:color w:val="000000"/>
          <w:szCs w:val="24"/>
          <w:lang w:eastAsia="lt-LT"/>
        </w:rPr>
        <w:t>;</w:t>
      </w:r>
    </w:p>
    <w:p w14:paraId="396DF779" w14:textId="77777777" w:rsidR="00313EAB" w:rsidRPr="00313EAB" w:rsidRDefault="00313EAB" w:rsidP="00CA2467">
      <w:pPr>
        <w:pStyle w:val="Sraopastraipa"/>
        <w:numPr>
          <w:ilvl w:val="3"/>
          <w:numId w:val="3"/>
        </w:numPr>
        <w:tabs>
          <w:tab w:val="left" w:pos="993"/>
          <w:tab w:val="left" w:pos="1701"/>
        </w:tabs>
        <w:ind w:left="0" w:firstLine="720"/>
        <w:jc w:val="both"/>
        <w:rPr>
          <w:color w:val="000000"/>
          <w:szCs w:val="24"/>
          <w:lang w:eastAsia="lt-LT"/>
        </w:rPr>
      </w:pPr>
      <w:bookmarkStart w:id="8" w:name="part_509ea4e870dc479587bb96627492dc33"/>
      <w:bookmarkEnd w:id="8"/>
      <w:r w:rsidRPr="00313EAB">
        <w:rPr>
          <w:color w:val="000000"/>
          <w:szCs w:val="24"/>
          <w:lang w:eastAsia="lt-LT"/>
        </w:rPr>
        <w:t>kokybiniai rodikliai, kurie gali būti nustatomi naudojant apklausų, tyrimų duomenis, apžvalgas, ekspertų ar specialių grupinių diskusijų medžiagą ir kitą kokybi</w:t>
      </w:r>
      <w:r>
        <w:rPr>
          <w:color w:val="000000"/>
          <w:szCs w:val="24"/>
          <w:lang w:eastAsia="lt-LT"/>
        </w:rPr>
        <w:t>nę informaciją ir kurie parodo S</w:t>
      </w:r>
      <w:r w:rsidRPr="00313EAB">
        <w:rPr>
          <w:color w:val="000000"/>
          <w:szCs w:val="24"/>
          <w:lang w:eastAsia="lt-LT"/>
        </w:rPr>
        <w:t>ubjekto veiklos kokybines charakteristikas (pavyzdžiui, ar veiklos rezultatai pasiekti laiku, ar jie atitinka vartotojų poreikius ir pan.);</w:t>
      </w:r>
    </w:p>
    <w:p w14:paraId="4ABBB9B8" w14:textId="77777777" w:rsidR="00313EAB" w:rsidRPr="00313EAB" w:rsidRDefault="00313EAB" w:rsidP="00CA2467">
      <w:pPr>
        <w:pStyle w:val="Sraopastraipa"/>
        <w:numPr>
          <w:ilvl w:val="2"/>
          <w:numId w:val="3"/>
        </w:numPr>
        <w:ind w:left="0" w:firstLine="720"/>
        <w:jc w:val="both"/>
        <w:rPr>
          <w:color w:val="000000"/>
          <w:szCs w:val="24"/>
          <w:lang w:eastAsia="lt-LT"/>
        </w:rPr>
      </w:pPr>
      <w:bookmarkStart w:id="9" w:name="part_032d796deab340efa8e0452be4f674b5"/>
      <w:bookmarkEnd w:id="9"/>
      <w:r w:rsidRPr="00313EAB">
        <w:rPr>
          <w:color w:val="000000"/>
          <w:szCs w:val="24"/>
          <w:lang w:eastAsia="lt-LT"/>
        </w:rPr>
        <w:lastRenderedPageBreak/>
        <w:t>veiklos rezultatų vertinimo rodiklių planuotų reikšmių ir ataskaitinio laikotarpio vertinimo rodiklių rezultatų lyginamoji analizė, įtraukiant ir praėjusių ataskaitinių laikotarpių rezultatus, siekiant atskleisti siekiamų rezultatų tendencijas (ar veikla vykdoma tinkama linkme). Jei veiklos rezultatų vertinimo rodiklių planuotos reikšmės nepasiektos ar viršytos, įvardijamos to priežastys;</w:t>
      </w:r>
    </w:p>
    <w:p w14:paraId="1ED09CBD" w14:textId="77777777" w:rsidR="00313EAB" w:rsidRPr="00313EAB" w:rsidRDefault="00313EAB" w:rsidP="00CA2467">
      <w:pPr>
        <w:pStyle w:val="Sraopastraipa"/>
        <w:numPr>
          <w:ilvl w:val="2"/>
          <w:numId w:val="3"/>
        </w:numPr>
        <w:ind w:left="0" w:firstLine="720"/>
        <w:jc w:val="both"/>
        <w:rPr>
          <w:color w:val="000000"/>
          <w:szCs w:val="24"/>
          <w:lang w:eastAsia="lt-LT"/>
        </w:rPr>
      </w:pPr>
      <w:bookmarkStart w:id="10" w:name="part_8b9241087e244b598b1bdba14168bcd0"/>
      <w:bookmarkEnd w:id="10"/>
      <w:r w:rsidRPr="00313EAB">
        <w:rPr>
          <w:color w:val="000000"/>
          <w:szCs w:val="24"/>
          <w:lang w:eastAsia="lt-LT"/>
        </w:rPr>
        <w:t>veiklos rezultatai, pasiekti vykdant savo, kaip asignavimų valdytojo, strateginį veiklos planą arba, jei subjektas įgyvendina asignavimų valdytojo strateginiame veiklos plane nustatytus strateginius tikslus, – veiklos rezultatai, pasiekti vykdant asignavimų valdytojo strateginį veiklos planą, ir (arba) kita asignavimų valdytojo prašoma su veiklos rezultatais susijusi informacija, reikalinga jo grupės veiklos ataskaitai parengti;</w:t>
      </w:r>
    </w:p>
    <w:p w14:paraId="4419D0C8" w14:textId="77777777" w:rsidR="00313EAB" w:rsidRDefault="00313EAB" w:rsidP="00CA2467">
      <w:pPr>
        <w:pStyle w:val="Sraopastraipa"/>
        <w:numPr>
          <w:ilvl w:val="1"/>
          <w:numId w:val="3"/>
        </w:numPr>
        <w:ind w:left="0" w:firstLine="720"/>
        <w:jc w:val="both"/>
        <w:rPr>
          <w:color w:val="000000"/>
          <w:szCs w:val="24"/>
          <w:lang w:eastAsia="lt-LT"/>
        </w:rPr>
      </w:pPr>
      <w:bookmarkStart w:id="11" w:name="part_a0c6d3aa5e614f2fa7956d0eab238220"/>
      <w:bookmarkEnd w:id="11"/>
      <w:r w:rsidRPr="00313EAB">
        <w:rPr>
          <w:color w:val="000000"/>
          <w:szCs w:val="24"/>
          <w:lang w:eastAsia="lt-LT"/>
        </w:rPr>
        <w:t>kita informacija, kurią nustatyta pateikti veiklos ataskaitoje pagal subjekto veiklą reglamentuojančius teisės aktus, ir kita svarbi su subjekto veikla susijusi informacija (pavyzdžiui, planuojami veiklos pokyčiai, informacija apie veiklos rizikas, po ataskaitinio laikotarpio pabaigos įvykę subjekto veiklai reikšmingi įvykiai ir pan.).</w:t>
      </w:r>
    </w:p>
    <w:p w14:paraId="2D6B657E" w14:textId="77777777" w:rsidR="00784600" w:rsidRPr="00784600" w:rsidRDefault="00784600" w:rsidP="00CA2467">
      <w:pPr>
        <w:pStyle w:val="Sraopastraipa"/>
        <w:numPr>
          <w:ilvl w:val="0"/>
          <w:numId w:val="3"/>
        </w:numPr>
        <w:tabs>
          <w:tab w:val="left" w:pos="1134"/>
        </w:tabs>
        <w:ind w:left="0" w:firstLine="720"/>
        <w:jc w:val="both"/>
        <w:rPr>
          <w:color w:val="000000"/>
          <w:szCs w:val="24"/>
          <w:lang w:eastAsia="lt-LT"/>
        </w:rPr>
      </w:pPr>
      <w:r>
        <w:rPr>
          <w:color w:val="000000"/>
        </w:rPr>
        <w:t>Subjektai, kurių teisinė forma yra viešoji įstaiga ir kurių finansinių ataskaitų auditą privaloma atlikti pagal Lietuvos Respublikos viešųjų įstaigų įstatymą, metinėje veiklos ataskaitoje teikia papildomą informaciją apie:</w:t>
      </w:r>
    </w:p>
    <w:p w14:paraId="0C216EA4" w14:textId="77777777" w:rsidR="00784600" w:rsidRPr="00784600" w:rsidRDefault="00784600" w:rsidP="00CA2467">
      <w:pPr>
        <w:pStyle w:val="Sraopastraipa"/>
        <w:numPr>
          <w:ilvl w:val="1"/>
          <w:numId w:val="3"/>
        </w:numPr>
        <w:tabs>
          <w:tab w:val="left" w:pos="1276"/>
        </w:tabs>
        <w:ind w:left="0" w:firstLine="720"/>
        <w:jc w:val="both"/>
        <w:rPr>
          <w:color w:val="000000"/>
          <w:szCs w:val="24"/>
          <w:lang w:eastAsia="lt-LT"/>
        </w:rPr>
      </w:pPr>
      <w:r w:rsidRPr="00784600">
        <w:rPr>
          <w:color w:val="000000"/>
          <w:szCs w:val="24"/>
          <w:lang w:eastAsia="lt-LT"/>
        </w:rPr>
        <w:t>kiekvieno vadovaujamas pareigas einančio asmens atlyginimą per ataskaitinius metus (atskirai nurodant premijas, priemokas ir kitokias išmokas)</w:t>
      </w:r>
      <w:r w:rsidR="00435B77">
        <w:rPr>
          <w:color w:val="000000"/>
          <w:szCs w:val="24"/>
          <w:lang w:eastAsia="lt-LT"/>
        </w:rPr>
        <w:t xml:space="preserve"> (Aprašo </w:t>
      </w:r>
      <w:r w:rsidR="00A260DC">
        <w:rPr>
          <w:color w:val="000000"/>
          <w:szCs w:val="24"/>
          <w:lang w:eastAsia="lt-LT"/>
        </w:rPr>
        <w:t>5</w:t>
      </w:r>
      <w:r>
        <w:rPr>
          <w:color w:val="000000"/>
          <w:szCs w:val="24"/>
          <w:lang w:eastAsia="lt-LT"/>
        </w:rPr>
        <w:t xml:space="preserve"> priedas)</w:t>
      </w:r>
      <w:r w:rsidRPr="00784600">
        <w:rPr>
          <w:color w:val="000000"/>
          <w:szCs w:val="24"/>
          <w:lang w:eastAsia="lt-LT"/>
        </w:rPr>
        <w:t>;</w:t>
      </w:r>
    </w:p>
    <w:p w14:paraId="799E3136" w14:textId="77777777" w:rsidR="00784600" w:rsidRPr="00784600" w:rsidRDefault="00784600" w:rsidP="00CA2467">
      <w:pPr>
        <w:pStyle w:val="Sraopastraipa"/>
        <w:numPr>
          <w:ilvl w:val="1"/>
          <w:numId w:val="3"/>
        </w:numPr>
        <w:tabs>
          <w:tab w:val="left" w:pos="1276"/>
        </w:tabs>
        <w:ind w:left="0" w:firstLine="720"/>
        <w:jc w:val="both"/>
        <w:rPr>
          <w:color w:val="000000"/>
          <w:szCs w:val="24"/>
          <w:lang w:eastAsia="lt-LT"/>
        </w:rPr>
      </w:pPr>
      <w:r w:rsidRPr="00784600">
        <w:rPr>
          <w:color w:val="000000"/>
          <w:szCs w:val="24"/>
          <w:lang w:eastAsia="lt-LT"/>
        </w:rPr>
        <w:t>kiekvieną reikšmingą sandorį, sudarytą per ataskaitinius metus, nurodant sandorio šalis (juridinio asmens teisinė forma, pavadinimas, kodas, buveinė (adresas); fizinio asmens vardas, pavardė, adresas korespondencijai), objektą ir vertę</w:t>
      </w:r>
      <w:r w:rsidR="00435B77">
        <w:rPr>
          <w:color w:val="000000"/>
          <w:szCs w:val="24"/>
          <w:lang w:eastAsia="lt-LT"/>
        </w:rPr>
        <w:t xml:space="preserve"> (Aprašo </w:t>
      </w:r>
      <w:r w:rsidR="00A260DC">
        <w:rPr>
          <w:color w:val="000000"/>
          <w:szCs w:val="24"/>
          <w:lang w:eastAsia="lt-LT"/>
        </w:rPr>
        <w:t>6</w:t>
      </w:r>
      <w:r>
        <w:rPr>
          <w:color w:val="000000"/>
          <w:szCs w:val="24"/>
          <w:lang w:eastAsia="lt-LT"/>
        </w:rPr>
        <w:t xml:space="preserve"> priedas)</w:t>
      </w:r>
      <w:r w:rsidRPr="00784600">
        <w:rPr>
          <w:color w:val="000000"/>
          <w:szCs w:val="24"/>
          <w:lang w:eastAsia="lt-LT"/>
        </w:rPr>
        <w:t>;</w:t>
      </w:r>
    </w:p>
    <w:p w14:paraId="44D2E831" w14:textId="77777777" w:rsidR="00570FFC" w:rsidRDefault="00784600" w:rsidP="00CA2467">
      <w:pPr>
        <w:pStyle w:val="Sraopastraipa"/>
        <w:numPr>
          <w:ilvl w:val="1"/>
          <w:numId w:val="3"/>
        </w:numPr>
        <w:tabs>
          <w:tab w:val="left" w:pos="1418"/>
        </w:tabs>
        <w:ind w:left="0" w:firstLine="720"/>
        <w:jc w:val="both"/>
        <w:rPr>
          <w:color w:val="000000"/>
          <w:szCs w:val="24"/>
          <w:lang w:eastAsia="lt-LT"/>
        </w:rPr>
      </w:pPr>
      <w:r w:rsidRPr="00784600">
        <w:rPr>
          <w:color w:val="000000"/>
          <w:szCs w:val="24"/>
          <w:lang w:eastAsia="lt-LT"/>
        </w:rPr>
        <w:t>per ataskaitinius metus sudarytus sandorius su susijusiomis šalimis, nurodant sandorio šalis (juridinio asmens teisinė forma, pavadinimas, kodas, buveinė (adresas); fizinio asmens vardas, pavardė, adresas korespondencijai), objektą ir vertę</w:t>
      </w:r>
      <w:r w:rsidR="00435B77">
        <w:rPr>
          <w:color w:val="000000"/>
          <w:szCs w:val="24"/>
          <w:lang w:eastAsia="lt-LT"/>
        </w:rPr>
        <w:t xml:space="preserve"> (Aprašo </w:t>
      </w:r>
      <w:r w:rsidR="00A260DC">
        <w:rPr>
          <w:color w:val="000000"/>
          <w:szCs w:val="24"/>
          <w:lang w:eastAsia="lt-LT"/>
        </w:rPr>
        <w:t>7</w:t>
      </w:r>
      <w:r>
        <w:rPr>
          <w:color w:val="000000"/>
          <w:szCs w:val="24"/>
          <w:lang w:eastAsia="lt-LT"/>
        </w:rPr>
        <w:t xml:space="preserve"> priedas)</w:t>
      </w:r>
      <w:r w:rsidRPr="00784600">
        <w:rPr>
          <w:color w:val="000000"/>
          <w:szCs w:val="24"/>
          <w:lang w:eastAsia="lt-LT"/>
        </w:rPr>
        <w:t>.</w:t>
      </w:r>
    </w:p>
    <w:p w14:paraId="6A227824" w14:textId="77777777" w:rsidR="00593881" w:rsidRDefault="00FA6C89" w:rsidP="00CA2467">
      <w:pPr>
        <w:pStyle w:val="Sraopastraipa"/>
        <w:numPr>
          <w:ilvl w:val="0"/>
          <w:numId w:val="3"/>
        </w:numPr>
        <w:tabs>
          <w:tab w:val="left" w:pos="1134"/>
        </w:tabs>
        <w:ind w:left="0" w:firstLine="720"/>
        <w:jc w:val="both"/>
        <w:rPr>
          <w:color w:val="000000"/>
          <w:szCs w:val="24"/>
          <w:lang w:eastAsia="lt-LT"/>
        </w:rPr>
      </w:pPr>
      <w:r w:rsidRPr="00570FFC">
        <w:rPr>
          <w:szCs w:val="24"/>
        </w:rPr>
        <w:t xml:space="preserve">Savivaldybė savo metinėje veiklos ataskaitoje papildomai pateikia </w:t>
      </w:r>
      <w:r w:rsidRPr="00570FFC">
        <w:rPr>
          <w:color w:val="000000"/>
          <w:szCs w:val="24"/>
          <w:lang w:eastAsia="lt-LT"/>
        </w:rPr>
        <w:t>informaciją apie regionų plėtros programoje, regiono plėtros plane nustatytų uždavinių ir jų vertinimo rodiklių reikšmių pasiekimą atitinkamais finansiniais metais</w:t>
      </w:r>
      <w:r w:rsidR="00A66168" w:rsidRPr="00570FFC">
        <w:rPr>
          <w:color w:val="000000"/>
          <w:szCs w:val="24"/>
          <w:lang w:eastAsia="lt-LT"/>
        </w:rPr>
        <w:t xml:space="preserve"> ir kitą papildomą informaciją, jeigu Savivaldybės taryba nurodo tokią informaciją pateikti.</w:t>
      </w:r>
    </w:p>
    <w:p w14:paraId="6E2D3301" w14:textId="77777777" w:rsidR="00642ACF" w:rsidRDefault="00642ACF" w:rsidP="00642ACF">
      <w:pPr>
        <w:pStyle w:val="Sraopastraipa"/>
        <w:ind w:left="567"/>
        <w:jc w:val="both"/>
        <w:rPr>
          <w:color w:val="000000"/>
          <w:szCs w:val="24"/>
          <w:lang w:eastAsia="lt-LT"/>
        </w:rPr>
      </w:pPr>
    </w:p>
    <w:p w14:paraId="63D26E70" w14:textId="0FE20D84" w:rsidR="00642ACF" w:rsidRPr="00642ACF" w:rsidRDefault="00642ACF" w:rsidP="00642ACF">
      <w:pPr>
        <w:pStyle w:val="Sraopastraipa"/>
        <w:tabs>
          <w:tab w:val="left" w:pos="5103"/>
        </w:tabs>
        <w:ind w:left="360"/>
        <w:jc w:val="center"/>
        <w:rPr>
          <w:b/>
          <w:bCs/>
          <w:szCs w:val="24"/>
        </w:rPr>
      </w:pPr>
      <w:r w:rsidRPr="00642ACF">
        <w:rPr>
          <w:b/>
          <w:bCs/>
          <w:szCs w:val="24"/>
        </w:rPr>
        <w:t>V SKYRIUS</w:t>
      </w:r>
    </w:p>
    <w:p w14:paraId="1AE39DA0" w14:textId="4BE01165" w:rsidR="00642ACF" w:rsidRDefault="00642ACF" w:rsidP="00642ACF">
      <w:pPr>
        <w:pStyle w:val="Sraopastraipa"/>
        <w:tabs>
          <w:tab w:val="left" w:pos="5103"/>
        </w:tabs>
        <w:ind w:left="360"/>
        <w:jc w:val="center"/>
        <w:rPr>
          <w:b/>
          <w:bCs/>
          <w:szCs w:val="24"/>
        </w:rPr>
      </w:pPr>
      <w:r>
        <w:rPr>
          <w:b/>
          <w:bCs/>
          <w:szCs w:val="24"/>
        </w:rPr>
        <w:t>BAIGIAMOSIOS NUOSTATOS</w:t>
      </w:r>
    </w:p>
    <w:p w14:paraId="3AC6B9B2" w14:textId="77777777" w:rsidR="00642ACF" w:rsidRPr="00642ACF" w:rsidRDefault="00642ACF" w:rsidP="00642ACF">
      <w:pPr>
        <w:pStyle w:val="Sraopastraipa"/>
        <w:tabs>
          <w:tab w:val="left" w:pos="5103"/>
        </w:tabs>
        <w:ind w:left="360"/>
        <w:jc w:val="center"/>
        <w:rPr>
          <w:b/>
          <w:bCs/>
          <w:szCs w:val="24"/>
        </w:rPr>
      </w:pPr>
    </w:p>
    <w:p w14:paraId="0AEF7585" w14:textId="066B24C7" w:rsidR="00642ACF" w:rsidRPr="0059380A" w:rsidRDefault="00642ACF" w:rsidP="00CA2467">
      <w:pPr>
        <w:pStyle w:val="Sraopastraipa"/>
        <w:numPr>
          <w:ilvl w:val="0"/>
          <w:numId w:val="3"/>
        </w:numPr>
        <w:tabs>
          <w:tab w:val="left" w:pos="1134"/>
        </w:tabs>
        <w:ind w:left="0" w:firstLine="720"/>
        <w:jc w:val="both"/>
        <w:rPr>
          <w:szCs w:val="24"/>
        </w:rPr>
      </w:pPr>
      <w:r w:rsidRPr="00371258">
        <w:rPr>
          <w:color w:val="000000"/>
          <w:szCs w:val="24"/>
        </w:rPr>
        <w:t>Savivaldybės viešojo sektoriaus subjektai savo metinių ataskaitų rinkinius skelbia savo interneto svetainėje, o jeigu jos neturi – kontroliuojančiojo viešojo sektoriaus subjekto interneto</w:t>
      </w:r>
      <w:r w:rsidRPr="00667C44">
        <w:rPr>
          <w:color w:val="000000"/>
        </w:rPr>
        <w:t xml:space="preserve"> svetainėje. Tais atvejais, kai atliktas metinių ataskaitų auditas, kartu su audituotomis metinėmis ataskaitomis turi būti skelbiama ir auditoriaus išvada.</w:t>
      </w:r>
      <w:r w:rsidRPr="0059380A">
        <w:rPr>
          <w:color w:val="000000"/>
        </w:rPr>
        <w:t xml:space="preserve"> </w:t>
      </w:r>
      <w:r>
        <w:rPr>
          <w:color w:val="000000"/>
        </w:rPr>
        <w:t xml:space="preserve">Metinių ataskaitų rinkiniai skelbiami ne vėliau kaip per 10 </w:t>
      </w:r>
      <w:r w:rsidR="00BD70A6">
        <w:rPr>
          <w:color w:val="000000"/>
        </w:rPr>
        <w:t xml:space="preserve">(dešimt) </w:t>
      </w:r>
      <w:r>
        <w:rPr>
          <w:color w:val="000000"/>
        </w:rPr>
        <w:t>dienų nuo jų pasirašymo.</w:t>
      </w:r>
    </w:p>
    <w:p w14:paraId="1F7C2D6F" w14:textId="2C0EB3B3" w:rsidR="00642ACF" w:rsidRPr="0059380A" w:rsidRDefault="00642ACF" w:rsidP="00CA2467">
      <w:pPr>
        <w:pStyle w:val="Sraopastraipa"/>
        <w:numPr>
          <w:ilvl w:val="0"/>
          <w:numId w:val="3"/>
        </w:numPr>
        <w:tabs>
          <w:tab w:val="left" w:pos="1134"/>
        </w:tabs>
        <w:ind w:left="0" w:firstLine="720"/>
        <w:jc w:val="both"/>
        <w:rPr>
          <w:szCs w:val="24"/>
        </w:rPr>
      </w:pPr>
      <w:r>
        <w:rPr>
          <w:color w:val="000000"/>
        </w:rPr>
        <w:t xml:space="preserve">Savivaldybės metinių ataskaitų rinkinį kartu su Savivaldybės kontrolės ir audito tarnybos išvada savo interneto svetainėje skelbia Administracija per 10 </w:t>
      </w:r>
      <w:r w:rsidR="00BD70A6">
        <w:rPr>
          <w:color w:val="000000"/>
        </w:rPr>
        <w:t xml:space="preserve">(dešimt) </w:t>
      </w:r>
      <w:r>
        <w:rPr>
          <w:color w:val="000000"/>
        </w:rPr>
        <w:t>dienų nuo jo patvirtinimo Savivaldybės taryboje.</w:t>
      </w:r>
    </w:p>
    <w:p w14:paraId="79E7C50D" w14:textId="77777777" w:rsidR="00642ACF" w:rsidRPr="0059380A" w:rsidRDefault="00642ACF" w:rsidP="00CA2467">
      <w:pPr>
        <w:pStyle w:val="Sraopastraipa"/>
        <w:numPr>
          <w:ilvl w:val="0"/>
          <w:numId w:val="3"/>
        </w:numPr>
        <w:tabs>
          <w:tab w:val="left" w:pos="1134"/>
        </w:tabs>
        <w:ind w:left="0" w:firstLine="720"/>
        <w:jc w:val="both"/>
        <w:rPr>
          <w:szCs w:val="24"/>
        </w:rPr>
      </w:pPr>
      <w:r>
        <w:rPr>
          <w:color w:val="000000"/>
        </w:rPr>
        <w:t>Skelbiamų ataskaitų rinkinių formos ir tekstai turi būti tokie, pagal kuriuos buvo parengta auditoriaus išvada, jeigu auditas buvo atliktas.</w:t>
      </w:r>
    </w:p>
    <w:p w14:paraId="4B7F79BC" w14:textId="77777777" w:rsidR="00642ACF" w:rsidRPr="00B65AC8" w:rsidRDefault="00642ACF" w:rsidP="00CA2467">
      <w:pPr>
        <w:pStyle w:val="Sraopastraipa"/>
        <w:numPr>
          <w:ilvl w:val="0"/>
          <w:numId w:val="3"/>
        </w:numPr>
        <w:tabs>
          <w:tab w:val="left" w:pos="1134"/>
        </w:tabs>
        <w:ind w:left="0" w:firstLine="720"/>
        <w:jc w:val="both"/>
        <w:rPr>
          <w:szCs w:val="24"/>
        </w:rPr>
      </w:pPr>
      <w:r>
        <w:rPr>
          <w:color w:val="000000"/>
        </w:rPr>
        <w:t>Skelbiami ne mažiau kaip paskutinių penkerių metų metinių ataskaitų rinkiniai.</w:t>
      </w:r>
    </w:p>
    <w:p w14:paraId="5EAB22E4" w14:textId="6C2FFB2E" w:rsidR="00B65AC8" w:rsidRPr="00642ACF" w:rsidRDefault="00AD5DDD" w:rsidP="00CA2467">
      <w:pPr>
        <w:pStyle w:val="Sraopastraipa"/>
        <w:numPr>
          <w:ilvl w:val="0"/>
          <w:numId w:val="3"/>
        </w:numPr>
        <w:tabs>
          <w:tab w:val="left" w:pos="1134"/>
        </w:tabs>
        <w:ind w:left="0" w:firstLine="720"/>
        <w:jc w:val="both"/>
        <w:rPr>
          <w:szCs w:val="24"/>
        </w:rPr>
      </w:pPr>
      <w:r w:rsidRPr="00D00D4C">
        <w:rPr>
          <w:color w:val="000000"/>
        </w:rPr>
        <w:t xml:space="preserve">Esant Savivaldybės </w:t>
      </w:r>
      <w:r w:rsidRPr="004810AA">
        <w:rPr>
          <w:color w:val="000000"/>
        </w:rPr>
        <w:t>kolegijos prašymui</w:t>
      </w:r>
      <w:r>
        <w:rPr>
          <w:color w:val="000000"/>
        </w:rPr>
        <w:t xml:space="preserve"> Viešojo sektoriaus subjektai pateikia savo metinių ataskaitų rinkinius svarstymui. Prašymas turi būti pateiktas užtikrinant, kad svarstymas būtų atliktas</w:t>
      </w:r>
      <w:r w:rsidR="00B65AC8">
        <w:rPr>
          <w:color w:val="000000"/>
        </w:rPr>
        <w:t xml:space="preserve"> iki Savivaldybės viešojo sektoriaus subjektų metinių ataskaitų rinkinių pateikimo Savivaldybės kontrolės ir audito tarnybai </w:t>
      </w:r>
      <w:r>
        <w:rPr>
          <w:color w:val="000000"/>
        </w:rPr>
        <w:t xml:space="preserve">datos. </w:t>
      </w:r>
      <w:r w:rsidR="00B65AC8">
        <w:rPr>
          <w:color w:val="000000"/>
        </w:rPr>
        <w:t xml:space="preserve"> </w:t>
      </w:r>
    </w:p>
    <w:p w14:paraId="20462A80" w14:textId="7FA54D38" w:rsidR="00642ACF" w:rsidRPr="00642ACF" w:rsidRDefault="00642ACF" w:rsidP="00CA2467">
      <w:pPr>
        <w:pStyle w:val="Sraopastraipa"/>
        <w:numPr>
          <w:ilvl w:val="0"/>
          <w:numId w:val="3"/>
        </w:numPr>
        <w:tabs>
          <w:tab w:val="left" w:pos="1134"/>
        </w:tabs>
        <w:ind w:left="0" w:firstLine="720"/>
        <w:jc w:val="both"/>
        <w:rPr>
          <w:color w:val="000000"/>
          <w:szCs w:val="24"/>
          <w:lang w:eastAsia="lt-LT"/>
        </w:rPr>
      </w:pPr>
      <w:r w:rsidRPr="00642ACF">
        <w:rPr>
          <w:color w:val="000000"/>
          <w:szCs w:val="24"/>
          <w:lang w:eastAsia="lt-LT"/>
        </w:rPr>
        <w:t>Ataskaitų rinkiniai saugomi Lietuvos Respublikos dokumentų ir archyvų įstatymo nustatyta tvarka.</w:t>
      </w:r>
    </w:p>
    <w:p w14:paraId="74CEC5B1" w14:textId="634F5B61" w:rsidR="00642ACF" w:rsidRPr="00642ACF" w:rsidRDefault="00642ACF" w:rsidP="00CA2467">
      <w:pPr>
        <w:pStyle w:val="Sraopastraipa"/>
        <w:numPr>
          <w:ilvl w:val="0"/>
          <w:numId w:val="3"/>
        </w:numPr>
        <w:tabs>
          <w:tab w:val="left" w:pos="1134"/>
        </w:tabs>
        <w:ind w:left="0" w:firstLine="720"/>
        <w:jc w:val="both"/>
        <w:rPr>
          <w:color w:val="000000"/>
          <w:szCs w:val="24"/>
          <w:lang w:eastAsia="lt-LT"/>
        </w:rPr>
      </w:pPr>
      <w:bookmarkStart w:id="12" w:name="part_f382c666cfbb4d58b05d595ca4050b71"/>
      <w:bookmarkEnd w:id="12"/>
      <w:r w:rsidRPr="00642ACF">
        <w:rPr>
          <w:color w:val="000000"/>
          <w:szCs w:val="24"/>
          <w:lang w:eastAsia="lt-LT"/>
        </w:rPr>
        <w:t>Šį Aprašą tvirtina, keičia ar papildo Savivaldybės taryba.</w:t>
      </w:r>
    </w:p>
    <w:p w14:paraId="0759C636" w14:textId="396C9164" w:rsidR="00CB512C" w:rsidRPr="00B2174F" w:rsidRDefault="00CB512C" w:rsidP="00B2174F">
      <w:pPr>
        <w:jc w:val="both"/>
        <w:rPr>
          <w:color w:val="000000"/>
          <w:szCs w:val="24"/>
          <w:lang w:eastAsia="lt-LT"/>
        </w:rPr>
        <w:sectPr w:rsidR="00CB512C" w:rsidRPr="00B2174F" w:rsidSect="00FB1ED4">
          <w:footerReference w:type="default" r:id="rId9"/>
          <w:pgSz w:w="11907" w:h="16840" w:code="9"/>
          <w:pgMar w:top="1134" w:right="567" w:bottom="1134" w:left="1701" w:header="567" w:footer="567" w:gutter="0"/>
          <w:pgNumType w:start="1"/>
          <w:cols w:space="1296"/>
          <w:formProt w:val="0"/>
          <w:docGrid w:linePitch="326"/>
        </w:sectPr>
      </w:pPr>
    </w:p>
    <w:p w14:paraId="2DE05652" w14:textId="77777777" w:rsidR="0020493D" w:rsidRDefault="0020493D" w:rsidP="00D0477B">
      <w:pPr>
        <w:tabs>
          <w:tab w:val="left" w:pos="5103"/>
        </w:tabs>
        <w:ind w:left="9360"/>
        <w:jc w:val="both"/>
        <w:rPr>
          <w:rFonts w:ascii="TimesLT" w:hAnsi="TimesLT"/>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r w:rsidRPr="0020493D">
        <w:rPr>
          <w:rFonts w:ascii="TimesLT" w:hAnsi="TimesLT"/>
        </w:rPr>
        <w:t xml:space="preserve"> </w:t>
      </w:r>
    </w:p>
    <w:p w14:paraId="6B144165" w14:textId="125C423C" w:rsidR="00593881" w:rsidRDefault="00593881" w:rsidP="00D0477B">
      <w:pPr>
        <w:tabs>
          <w:tab w:val="left" w:pos="5103"/>
        </w:tabs>
        <w:ind w:left="9360"/>
        <w:jc w:val="both"/>
        <w:rPr>
          <w:szCs w:val="24"/>
        </w:rPr>
      </w:pPr>
      <w:r>
        <w:rPr>
          <w:szCs w:val="24"/>
        </w:rPr>
        <w:t>1 priedas</w:t>
      </w:r>
    </w:p>
    <w:p w14:paraId="031DB09D" w14:textId="77777777" w:rsidR="00593881" w:rsidRDefault="00593881" w:rsidP="00593881">
      <w:pPr>
        <w:tabs>
          <w:tab w:val="left" w:pos="5103"/>
        </w:tabs>
        <w:ind w:left="9360"/>
        <w:jc w:val="both"/>
        <w:rPr>
          <w:szCs w:val="24"/>
        </w:rPr>
      </w:pPr>
    </w:p>
    <w:p w14:paraId="250D2053" w14:textId="77777777" w:rsidR="00593881" w:rsidRDefault="00225418" w:rsidP="00593881">
      <w:pPr>
        <w:jc w:val="center"/>
        <w:rPr>
          <w:b/>
          <w:bCs/>
          <w:color w:val="000000"/>
        </w:rPr>
      </w:pPr>
      <w:r>
        <w:rPr>
          <w:b/>
          <w:bCs/>
          <w:color w:val="000000"/>
        </w:rPr>
        <w:t xml:space="preserve">VIEŠOJO SEKTORIAUS SUBJEKTŲ </w:t>
      </w:r>
      <w:r w:rsidR="00593881">
        <w:rPr>
          <w:b/>
          <w:bCs/>
          <w:color w:val="000000"/>
        </w:rPr>
        <w:t>ATASKAITŲ PARENGIMO, TEIKIMO IR AUDITO ATLIKIMO TERMINAI</w:t>
      </w:r>
    </w:p>
    <w:p w14:paraId="039DC6DB" w14:textId="77777777" w:rsidR="00593881" w:rsidRDefault="00593881" w:rsidP="00593881">
      <w:pPr>
        <w:jc w:val="cente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3505"/>
        <w:gridCol w:w="1719"/>
        <w:gridCol w:w="1719"/>
        <w:gridCol w:w="1719"/>
        <w:gridCol w:w="1719"/>
        <w:gridCol w:w="1719"/>
        <w:gridCol w:w="1718"/>
      </w:tblGrid>
      <w:tr w:rsidR="004F78D1" w:rsidRPr="009971D3" w14:paraId="554C5EAA" w14:textId="77777777" w:rsidTr="004F78D1">
        <w:trPr>
          <w:trHeight w:val="1174"/>
          <w:tblHeader/>
          <w:jc w:val="center"/>
        </w:trPr>
        <w:tc>
          <w:tcPr>
            <w:tcW w:w="255" w:type="pct"/>
            <w:tcMar>
              <w:top w:w="0" w:type="dxa"/>
              <w:left w:w="108" w:type="dxa"/>
              <w:bottom w:w="0" w:type="dxa"/>
              <w:right w:w="108" w:type="dxa"/>
            </w:tcMar>
            <w:vAlign w:val="center"/>
            <w:hideMark/>
          </w:tcPr>
          <w:p w14:paraId="56E27A9A" w14:textId="77777777" w:rsidR="00A10483" w:rsidRPr="009971D3" w:rsidRDefault="00A10483" w:rsidP="000375F1">
            <w:pPr>
              <w:spacing w:line="240" w:lineRule="atLeast"/>
              <w:jc w:val="center"/>
              <w:rPr>
                <w:sz w:val="22"/>
                <w:szCs w:val="22"/>
                <w:lang w:eastAsia="lt-LT"/>
              </w:rPr>
            </w:pPr>
            <w:r w:rsidRPr="009971D3">
              <w:rPr>
                <w:sz w:val="22"/>
                <w:szCs w:val="22"/>
                <w:lang w:eastAsia="lt-LT"/>
              </w:rPr>
              <w:t>Eil. Nr.</w:t>
            </w:r>
          </w:p>
        </w:tc>
        <w:tc>
          <w:tcPr>
            <w:tcW w:w="1203" w:type="pct"/>
            <w:tcMar>
              <w:top w:w="0" w:type="dxa"/>
              <w:left w:w="108" w:type="dxa"/>
              <w:bottom w:w="0" w:type="dxa"/>
              <w:right w:w="108" w:type="dxa"/>
            </w:tcMar>
            <w:vAlign w:val="center"/>
            <w:hideMark/>
          </w:tcPr>
          <w:p w14:paraId="498644E1" w14:textId="77777777" w:rsidR="00A10483" w:rsidRPr="009971D3" w:rsidRDefault="00A10483" w:rsidP="000375F1">
            <w:pPr>
              <w:spacing w:line="240" w:lineRule="atLeast"/>
              <w:jc w:val="center"/>
              <w:rPr>
                <w:sz w:val="22"/>
                <w:szCs w:val="22"/>
                <w:lang w:eastAsia="lt-LT"/>
              </w:rPr>
            </w:pPr>
            <w:r>
              <w:rPr>
                <w:sz w:val="22"/>
                <w:szCs w:val="22"/>
                <w:lang w:eastAsia="lt-LT"/>
              </w:rPr>
              <w:t>Atsakingi subjektai</w:t>
            </w:r>
          </w:p>
        </w:tc>
        <w:tc>
          <w:tcPr>
            <w:tcW w:w="590" w:type="pct"/>
            <w:vAlign w:val="center"/>
          </w:tcPr>
          <w:p w14:paraId="3F0D4AE6" w14:textId="77777777" w:rsidR="00A10483" w:rsidRPr="009971D3" w:rsidRDefault="00A10483" w:rsidP="007C6C01">
            <w:pPr>
              <w:spacing w:line="240" w:lineRule="atLeast"/>
              <w:jc w:val="center"/>
              <w:rPr>
                <w:sz w:val="22"/>
                <w:szCs w:val="22"/>
                <w:lang w:eastAsia="lt-LT"/>
              </w:rPr>
            </w:pPr>
            <w:r>
              <w:rPr>
                <w:sz w:val="22"/>
                <w:szCs w:val="22"/>
                <w:lang w:eastAsia="lt-LT"/>
              </w:rPr>
              <w:t>Metinės veiklos ataskaitos</w:t>
            </w:r>
            <w:r w:rsidRPr="009971D3">
              <w:rPr>
                <w:sz w:val="22"/>
                <w:szCs w:val="22"/>
                <w:lang w:eastAsia="lt-LT"/>
              </w:rPr>
              <w:t xml:space="preserve"> parengimo ir pateikimo </w:t>
            </w:r>
            <w:r>
              <w:rPr>
                <w:sz w:val="22"/>
                <w:szCs w:val="22"/>
                <w:lang w:eastAsia="lt-LT"/>
              </w:rPr>
              <w:t>suderinti veiklą koordinuojančiam Administracijos specialistui data</w:t>
            </w:r>
          </w:p>
        </w:tc>
        <w:tc>
          <w:tcPr>
            <w:tcW w:w="590" w:type="pct"/>
            <w:vAlign w:val="center"/>
          </w:tcPr>
          <w:p w14:paraId="7BFF2741" w14:textId="77777777" w:rsidR="00A10483" w:rsidRDefault="00A10483" w:rsidP="009455D0">
            <w:pPr>
              <w:spacing w:line="240" w:lineRule="atLeast"/>
              <w:jc w:val="center"/>
              <w:rPr>
                <w:sz w:val="22"/>
                <w:szCs w:val="22"/>
                <w:lang w:eastAsia="lt-LT"/>
              </w:rPr>
            </w:pPr>
            <w:r>
              <w:rPr>
                <w:sz w:val="22"/>
                <w:szCs w:val="22"/>
                <w:lang w:eastAsia="lt-LT"/>
              </w:rPr>
              <w:t>Viešojo sektoriaus subjekto pateiktos metinės veiklos ataskaitos suderinimo data</w:t>
            </w:r>
          </w:p>
        </w:tc>
        <w:tc>
          <w:tcPr>
            <w:tcW w:w="590" w:type="pct"/>
            <w:tcMar>
              <w:top w:w="0" w:type="dxa"/>
              <w:left w:w="108" w:type="dxa"/>
              <w:bottom w:w="0" w:type="dxa"/>
              <w:right w:w="108" w:type="dxa"/>
            </w:tcMar>
            <w:vAlign w:val="center"/>
            <w:hideMark/>
          </w:tcPr>
          <w:p w14:paraId="0691D051" w14:textId="77777777" w:rsidR="00A10483" w:rsidRPr="009971D3" w:rsidRDefault="00A10483" w:rsidP="009455D0">
            <w:pPr>
              <w:spacing w:line="240" w:lineRule="atLeast"/>
              <w:jc w:val="center"/>
              <w:rPr>
                <w:sz w:val="22"/>
                <w:szCs w:val="22"/>
                <w:lang w:eastAsia="lt-LT"/>
              </w:rPr>
            </w:pPr>
            <w:r>
              <w:rPr>
                <w:sz w:val="22"/>
                <w:szCs w:val="22"/>
                <w:lang w:eastAsia="lt-LT"/>
              </w:rPr>
              <w:t>Metinių ataskaitų rinkinio</w:t>
            </w:r>
            <w:r w:rsidRPr="009971D3">
              <w:rPr>
                <w:sz w:val="22"/>
                <w:szCs w:val="22"/>
                <w:lang w:eastAsia="lt-LT"/>
              </w:rPr>
              <w:t xml:space="preserve"> parengimo ir pateikimo Savivaldybės kontrolės ir audito tarnybai data</w:t>
            </w:r>
          </w:p>
        </w:tc>
        <w:tc>
          <w:tcPr>
            <w:tcW w:w="590" w:type="pct"/>
            <w:vAlign w:val="center"/>
          </w:tcPr>
          <w:p w14:paraId="22F175E4" w14:textId="1A0A8EC8" w:rsidR="00A10483" w:rsidRPr="009971D3" w:rsidRDefault="00A10483" w:rsidP="007C6C01">
            <w:pPr>
              <w:spacing w:line="240" w:lineRule="atLeast"/>
              <w:jc w:val="center"/>
              <w:rPr>
                <w:sz w:val="22"/>
                <w:szCs w:val="22"/>
                <w:lang w:eastAsia="lt-LT"/>
              </w:rPr>
            </w:pPr>
            <w:r>
              <w:rPr>
                <w:sz w:val="22"/>
                <w:szCs w:val="22"/>
                <w:lang w:eastAsia="lt-LT"/>
              </w:rPr>
              <w:t>Viešojo sektoriaus subjektų i</w:t>
            </w:r>
            <w:r w:rsidR="004F78D1">
              <w:rPr>
                <w:sz w:val="22"/>
                <w:szCs w:val="22"/>
                <w:lang w:eastAsia="lt-LT"/>
              </w:rPr>
              <w:t>nformavimo</w:t>
            </w:r>
            <w:r>
              <w:rPr>
                <w:sz w:val="22"/>
                <w:szCs w:val="22"/>
                <w:lang w:eastAsia="lt-LT"/>
              </w:rPr>
              <w:t xml:space="preserve"> apie atliekamus/neatliekamus auditus</w:t>
            </w:r>
            <w:r w:rsidR="004F78D1">
              <w:rPr>
                <w:sz w:val="22"/>
                <w:szCs w:val="22"/>
                <w:lang w:eastAsia="lt-LT"/>
              </w:rPr>
              <w:t xml:space="preserve"> data </w:t>
            </w:r>
          </w:p>
        </w:tc>
        <w:tc>
          <w:tcPr>
            <w:tcW w:w="590" w:type="pct"/>
            <w:vAlign w:val="center"/>
          </w:tcPr>
          <w:p w14:paraId="244463BA" w14:textId="1532D4A8" w:rsidR="00A10483" w:rsidRPr="009971D3" w:rsidRDefault="004F78D1" w:rsidP="004F78D1">
            <w:pPr>
              <w:spacing w:line="240" w:lineRule="atLeast"/>
              <w:jc w:val="center"/>
              <w:rPr>
                <w:sz w:val="22"/>
                <w:szCs w:val="22"/>
                <w:lang w:eastAsia="lt-LT"/>
              </w:rPr>
            </w:pPr>
            <w:r>
              <w:rPr>
                <w:sz w:val="22"/>
                <w:szCs w:val="22"/>
                <w:lang w:eastAsia="lt-LT"/>
              </w:rPr>
              <w:t>Metinių ataskaitų rinkinio su auditoriaus išvada</w:t>
            </w:r>
            <w:r w:rsidRPr="004F78D1">
              <w:rPr>
                <w:sz w:val="22"/>
                <w:szCs w:val="22"/>
                <w:lang w:eastAsia="lt-LT"/>
              </w:rPr>
              <w:t xml:space="preserve">, jeigu auditas turėjo būti atliktas, </w:t>
            </w:r>
            <w:r w:rsidR="00A10483" w:rsidRPr="009971D3">
              <w:rPr>
                <w:sz w:val="22"/>
                <w:szCs w:val="22"/>
                <w:lang w:eastAsia="lt-LT"/>
              </w:rPr>
              <w:t>pateikimo</w:t>
            </w:r>
            <w:r w:rsidR="00A10483">
              <w:rPr>
                <w:sz w:val="22"/>
                <w:szCs w:val="22"/>
                <w:lang w:eastAsia="lt-LT"/>
              </w:rPr>
              <w:t xml:space="preserve"> Finansų ir biudžeto skyriui data</w:t>
            </w:r>
          </w:p>
        </w:tc>
        <w:tc>
          <w:tcPr>
            <w:tcW w:w="590" w:type="pct"/>
            <w:vAlign w:val="center"/>
          </w:tcPr>
          <w:p w14:paraId="6EB29D60" w14:textId="6887BA2D" w:rsidR="00A10483" w:rsidRPr="009971D3" w:rsidRDefault="00A10483" w:rsidP="004F78D1">
            <w:pPr>
              <w:spacing w:line="240" w:lineRule="atLeast"/>
              <w:jc w:val="center"/>
              <w:rPr>
                <w:sz w:val="22"/>
                <w:szCs w:val="22"/>
                <w:lang w:eastAsia="lt-LT"/>
              </w:rPr>
            </w:pPr>
            <w:r>
              <w:rPr>
                <w:sz w:val="22"/>
                <w:szCs w:val="22"/>
                <w:lang w:eastAsia="lt-LT"/>
              </w:rPr>
              <w:t xml:space="preserve">Savivaldybės mero potvarkio </w:t>
            </w:r>
            <w:r w:rsidR="004F78D1">
              <w:rPr>
                <w:sz w:val="22"/>
                <w:szCs w:val="22"/>
                <w:lang w:eastAsia="lt-LT"/>
              </w:rPr>
              <w:t xml:space="preserve">parengimo ir </w:t>
            </w:r>
            <w:r>
              <w:rPr>
                <w:sz w:val="22"/>
                <w:szCs w:val="22"/>
                <w:lang w:eastAsia="lt-LT"/>
              </w:rPr>
              <w:t>suderinimo data</w:t>
            </w:r>
          </w:p>
        </w:tc>
      </w:tr>
      <w:tr w:rsidR="004F78D1" w:rsidRPr="009971D3" w14:paraId="4D323064" w14:textId="77777777" w:rsidTr="006E2712">
        <w:trPr>
          <w:jc w:val="center"/>
        </w:trPr>
        <w:tc>
          <w:tcPr>
            <w:tcW w:w="255" w:type="pct"/>
            <w:shd w:val="clear" w:color="auto" w:fill="FFFFFF"/>
            <w:tcMar>
              <w:top w:w="0" w:type="dxa"/>
              <w:left w:w="108" w:type="dxa"/>
              <w:bottom w:w="0" w:type="dxa"/>
              <w:right w:w="108" w:type="dxa"/>
            </w:tcMar>
            <w:vAlign w:val="center"/>
            <w:hideMark/>
          </w:tcPr>
          <w:p w14:paraId="6DD88416" w14:textId="77777777" w:rsidR="00A10483" w:rsidRPr="009971D3" w:rsidRDefault="00A10483" w:rsidP="000375F1">
            <w:pPr>
              <w:spacing w:line="240" w:lineRule="atLeast"/>
              <w:rPr>
                <w:sz w:val="22"/>
                <w:szCs w:val="22"/>
                <w:lang w:eastAsia="lt-LT"/>
              </w:rPr>
            </w:pPr>
            <w:r w:rsidRPr="009971D3">
              <w:rPr>
                <w:sz w:val="22"/>
                <w:szCs w:val="22"/>
                <w:lang w:eastAsia="lt-LT"/>
              </w:rPr>
              <w:t>1.</w:t>
            </w:r>
          </w:p>
        </w:tc>
        <w:tc>
          <w:tcPr>
            <w:tcW w:w="1203" w:type="pct"/>
            <w:shd w:val="clear" w:color="auto" w:fill="FFFFFF"/>
            <w:tcMar>
              <w:top w:w="0" w:type="dxa"/>
              <w:left w:w="108" w:type="dxa"/>
              <w:bottom w:w="0" w:type="dxa"/>
              <w:right w:w="108" w:type="dxa"/>
            </w:tcMar>
            <w:vAlign w:val="center"/>
            <w:hideMark/>
          </w:tcPr>
          <w:p w14:paraId="26502226" w14:textId="77777777" w:rsidR="00A10483" w:rsidRPr="009971D3" w:rsidRDefault="00A10483" w:rsidP="009455D0">
            <w:pPr>
              <w:spacing w:line="240" w:lineRule="atLeast"/>
              <w:rPr>
                <w:sz w:val="22"/>
                <w:szCs w:val="22"/>
                <w:lang w:eastAsia="lt-LT"/>
              </w:rPr>
            </w:pPr>
            <w:r>
              <w:rPr>
                <w:sz w:val="22"/>
                <w:szCs w:val="22"/>
                <w:lang w:eastAsia="lt-LT"/>
              </w:rPr>
              <w:t>Viešojo sektoriaus subjektai</w:t>
            </w:r>
          </w:p>
        </w:tc>
        <w:tc>
          <w:tcPr>
            <w:tcW w:w="590" w:type="pct"/>
            <w:shd w:val="clear" w:color="auto" w:fill="FFFFFF"/>
            <w:vAlign w:val="center"/>
          </w:tcPr>
          <w:p w14:paraId="6B3AE3D8" w14:textId="77777777" w:rsidR="00A10483" w:rsidRPr="009971D3" w:rsidRDefault="00A10483" w:rsidP="006E2712">
            <w:pPr>
              <w:spacing w:line="240" w:lineRule="atLeast"/>
              <w:jc w:val="center"/>
              <w:rPr>
                <w:sz w:val="22"/>
                <w:szCs w:val="22"/>
                <w:lang w:eastAsia="lt-LT"/>
              </w:rPr>
            </w:pPr>
            <w:r>
              <w:rPr>
                <w:sz w:val="22"/>
                <w:szCs w:val="22"/>
                <w:lang w:eastAsia="lt-LT"/>
              </w:rPr>
              <w:t>Iki vasario 15 d.</w:t>
            </w:r>
          </w:p>
        </w:tc>
        <w:tc>
          <w:tcPr>
            <w:tcW w:w="590" w:type="pct"/>
            <w:shd w:val="clear" w:color="auto" w:fill="FFFFFF"/>
            <w:vAlign w:val="center"/>
          </w:tcPr>
          <w:p w14:paraId="4D43BFB7" w14:textId="77777777" w:rsidR="00A10483" w:rsidRPr="009971D3" w:rsidRDefault="00A10483" w:rsidP="006E2712">
            <w:pPr>
              <w:spacing w:line="240" w:lineRule="atLeast"/>
              <w:jc w:val="center"/>
              <w:rPr>
                <w:sz w:val="22"/>
                <w:szCs w:val="22"/>
                <w:lang w:eastAsia="lt-LT"/>
              </w:rPr>
            </w:pPr>
          </w:p>
        </w:tc>
        <w:tc>
          <w:tcPr>
            <w:tcW w:w="590" w:type="pct"/>
            <w:shd w:val="clear" w:color="auto" w:fill="FFFFFF"/>
            <w:tcMar>
              <w:top w:w="0" w:type="dxa"/>
              <w:left w:w="108" w:type="dxa"/>
              <w:bottom w:w="0" w:type="dxa"/>
              <w:right w:w="108" w:type="dxa"/>
            </w:tcMar>
            <w:vAlign w:val="center"/>
            <w:hideMark/>
          </w:tcPr>
          <w:p w14:paraId="3B1EBF33" w14:textId="77777777" w:rsidR="00A10483" w:rsidRPr="009971D3" w:rsidRDefault="00A10483" w:rsidP="006E2712">
            <w:pPr>
              <w:spacing w:line="240" w:lineRule="atLeast"/>
              <w:jc w:val="center"/>
              <w:rPr>
                <w:sz w:val="22"/>
                <w:szCs w:val="22"/>
                <w:lang w:eastAsia="lt-LT"/>
              </w:rPr>
            </w:pPr>
            <w:r w:rsidRPr="009971D3">
              <w:rPr>
                <w:sz w:val="22"/>
                <w:szCs w:val="22"/>
                <w:lang w:eastAsia="lt-LT"/>
              </w:rPr>
              <w:t>Iki kovo 1 d.</w:t>
            </w:r>
          </w:p>
        </w:tc>
        <w:tc>
          <w:tcPr>
            <w:tcW w:w="590" w:type="pct"/>
            <w:shd w:val="clear" w:color="auto" w:fill="FFFFFF"/>
            <w:vAlign w:val="center"/>
          </w:tcPr>
          <w:p w14:paraId="2599DAB3"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1A67D055" w14:textId="1C91F705" w:rsidR="00A10483" w:rsidRPr="009971D3" w:rsidRDefault="00A10483" w:rsidP="006E2712">
            <w:pPr>
              <w:spacing w:line="240" w:lineRule="atLeast"/>
              <w:jc w:val="center"/>
              <w:rPr>
                <w:sz w:val="22"/>
                <w:szCs w:val="22"/>
                <w:lang w:eastAsia="lt-LT"/>
              </w:rPr>
            </w:pPr>
            <w:r w:rsidRPr="009971D3">
              <w:rPr>
                <w:sz w:val="22"/>
                <w:szCs w:val="22"/>
                <w:lang w:eastAsia="lt-LT"/>
              </w:rPr>
              <w:t xml:space="preserve">Iki </w:t>
            </w:r>
            <w:r>
              <w:rPr>
                <w:sz w:val="22"/>
                <w:szCs w:val="22"/>
                <w:lang w:eastAsia="lt-LT"/>
              </w:rPr>
              <w:t>kovo 30 d.</w:t>
            </w:r>
          </w:p>
        </w:tc>
        <w:tc>
          <w:tcPr>
            <w:tcW w:w="590" w:type="pct"/>
            <w:shd w:val="clear" w:color="auto" w:fill="FFFFFF"/>
            <w:vAlign w:val="center"/>
          </w:tcPr>
          <w:p w14:paraId="1BB01569" w14:textId="77777777" w:rsidR="00A10483" w:rsidRPr="009971D3" w:rsidRDefault="00A10483" w:rsidP="006E2712">
            <w:pPr>
              <w:spacing w:line="240" w:lineRule="atLeast"/>
              <w:jc w:val="center"/>
              <w:rPr>
                <w:sz w:val="22"/>
                <w:szCs w:val="22"/>
                <w:lang w:eastAsia="lt-LT"/>
              </w:rPr>
            </w:pPr>
          </w:p>
        </w:tc>
      </w:tr>
      <w:tr w:rsidR="004F78D1" w:rsidRPr="009971D3" w14:paraId="128E83E4" w14:textId="77777777" w:rsidTr="006E2712">
        <w:trPr>
          <w:jc w:val="center"/>
        </w:trPr>
        <w:tc>
          <w:tcPr>
            <w:tcW w:w="255" w:type="pct"/>
            <w:shd w:val="clear" w:color="auto" w:fill="FFFFFF"/>
            <w:tcMar>
              <w:top w:w="0" w:type="dxa"/>
              <w:left w:w="108" w:type="dxa"/>
              <w:bottom w:w="0" w:type="dxa"/>
              <w:right w:w="108" w:type="dxa"/>
            </w:tcMar>
            <w:vAlign w:val="center"/>
          </w:tcPr>
          <w:p w14:paraId="19773E9A" w14:textId="77777777" w:rsidR="00A10483" w:rsidRPr="009971D3" w:rsidRDefault="00A10483" w:rsidP="000375F1">
            <w:pPr>
              <w:spacing w:line="240" w:lineRule="atLeast"/>
              <w:rPr>
                <w:sz w:val="22"/>
                <w:szCs w:val="22"/>
                <w:lang w:eastAsia="lt-LT"/>
              </w:rPr>
            </w:pPr>
            <w:r>
              <w:rPr>
                <w:sz w:val="22"/>
                <w:szCs w:val="22"/>
                <w:lang w:eastAsia="lt-LT"/>
              </w:rPr>
              <w:t xml:space="preserve">2. </w:t>
            </w:r>
          </w:p>
        </w:tc>
        <w:tc>
          <w:tcPr>
            <w:tcW w:w="1203" w:type="pct"/>
            <w:shd w:val="clear" w:color="auto" w:fill="FFFFFF"/>
            <w:tcMar>
              <w:top w:w="0" w:type="dxa"/>
              <w:left w:w="108" w:type="dxa"/>
              <w:bottom w:w="0" w:type="dxa"/>
              <w:right w:w="108" w:type="dxa"/>
            </w:tcMar>
            <w:vAlign w:val="center"/>
          </w:tcPr>
          <w:p w14:paraId="0EA95E5C" w14:textId="77777777" w:rsidR="00A10483" w:rsidRDefault="00A10483" w:rsidP="007C6C01">
            <w:pPr>
              <w:spacing w:line="240" w:lineRule="atLeast"/>
              <w:rPr>
                <w:sz w:val="22"/>
                <w:szCs w:val="22"/>
                <w:lang w:eastAsia="lt-LT"/>
              </w:rPr>
            </w:pPr>
            <w:r>
              <w:rPr>
                <w:sz w:val="22"/>
                <w:szCs w:val="22"/>
                <w:lang w:eastAsia="lt-LT"/>
              </w:rPr>
              <w:t>Viešojo sektoriaus subjekto veiklą koordinuojantis Administracijos specialistas</w:t>
            </w:r>
          </w:p>
        </w:tc>
        <w:tc>
          <w:tcPr>
            <w:tcW w:w="590" w:type="pct"/>
            <w:shd w:val="clear" w:color="auto" w:fill="FFFFFF"/>
            <w:vAlign w:val="center"/>
          </w:tcPr>
          <w:p w14:paraId="12959CAF" w14:textId="77777777" w:rsidR="00A10483" w:rsidRDefault="00A10483" w:rsidP="006E2712">
            <w:pPr>
              <w:spacing w:line="240" w:lineRule="atLeast"/>
              <w:jc w:val="center"/>
              <w:rPr>
                <w:sz w:val="22"/>
                <w:szCs w:val="22"/>
                <w:lang w:eastAsia="lt-LT"/>
              </w:rPr>
            </w:pPr>
          </w:p>
        </w:tc>
        <w:tc>
          <w:tcPr>
            <w:tcW w:w="590" w:type="pct"/>
            <w:shd w:val="clear" w:color="auto" w:fill="FFFFFF"/>
            <w:vAlign w:val="center"/>
          </w:tcPr>
          <w:p w14:paraId="10A88DF7" w14:textId="26BE3377" w:rsidR="00A10483" w:rsidRPr="009971D3" w:rsidRDefault="00A10483" w:rsidP="006E2712">
            <w:pPr>
              <w:spacing w:line="240" w:lineRule="atLeast"/>
              <w:jc w:val="center"/>
              <w:rPr>
                <w:sz w:val="22"/>
                <w:szCs w:val="22"/>
                <w:lang w:eastAsia="lt-LT"/>
              </w:rPr>
            </w:pPr>
            <w:r>
              <w:rPr>
                <w:sz w:val="22"/>
                <w:szCs w:val="22"/>
                <w:lang w:eastAsia="lt-LT"/>
              </w:rPr>
              <w:t>Iki vasario 22 d.</w:t>
            </w:r>
          </w:p>
        </w:tc>
        <w:tc>
          <w:tcPr>
            <w:tcW w:w="590" w:type="pct"/>
            <w:shd w:val="clear" w:color="auto" w:fill="FFFFFF"/>
            <w:tcMar>
              <w:top w:w="0" w:type="dxa"/>
              <w:left w:w="108" w:type="dxa"/>
              <w:bottom w:w="0" w:type="dxa"/>
              <w:right w:w="108" w:type="dxa"/>
            </w:tcMar>
            <w:vAlign w:val="center"/>
          </w:tcPr>
          <w:p w14:paraId="2D5AEC89"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14311944"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3AA302D8"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1AB0FAB4" w14:textId="77777777" w:rsidR="00A10483" w:rsidRPr="009971D3" w:rsidRDefault="00A10483" w:rsidP="006E2712">
            <w:pPr>
              <w:spacing w:line="240" w:lineRule="atLeast"/>
              <w:jc w:val="center"/>
              <w:rPr>
                <w:sz w:val="22"/>
                <w:szCs w:val="22"/>
                <w:lang w:eastAsia="lt-LT"/>
              </w:rPr>
            </w:pPr>
          </w:p>
        </w:tc>
      </w:tr>
      <w:tr w:rsidR="004F78D1" w:rsidRPr="009971D3" w14:paraId="5F4D6C17" w14:textId="77777777" w:rsidTr="006E2712">
        <w:trPr>
          <w:jc w:val="center"/>
        </w:trPr>
        <w:tc>
          <w:tcPr>
            <w:tcW w:w="255" w:type="pct"/>
            <w:shd w:val="clear" w:color="auto" w:fill="FFFFFF"/>
            <w:tcMar>
              <w:top w:w="0" w:type="dxa"/>
              <w:left w:w="108" w:type="dxa"/>
              <w:bottom w:w="0" w:type="dxa"/>
              <w:right w:w="108" w:type="dxa"/>
            </w:tcMar>
            <w:vAlign w:val="center"/>
          </w:tcPr>
          <w:p w14:paraId="006673A9" w14:textId="77777777" w:rsidR="00A10483" w:rsidRDefault="00A10483" w:rsidP="000375F1">
            <w:pPr>
              <w:spacing w:line="240" w:lineRule="atLeast"/>
              <w:rPr>
                <w:sz w:val="22"/>
                <w:szCs w:val="22"/>
                <w:lang w:eastAsia="lt-LT"/>
              </w:rPr>
            </w:pPr>
            <w:r>
              <w:rPr>
                <w:sz w:val="22"/>
                <w:szCs w:val="22"/>
                <w:lang w:eastAsia="lt-LT"/>
              </w:rPr>
              <w:t>3.</w:t>
            </w:r>
          </w:p>
        </w:tc>
        <w:tc>
          <w:tcPr>
            <w:tcW w:w="1203" w:type="pct"/>
            <w:shd w:val="clear" w:color="auto" w:fill="FFFFFF"/>
            <w:tcMar>
              <w:top w:w="0" w:type="dxa"/>
              <w:left w:w="108" w:type="dxa"/>
              <w:bottom w:w="0" w:type="dxa"/>
              <w:right w:w="108" w:type="dxa"/>
            </w:tcMar>
            <w:vAlign w:val="center"/>
          </w:tcPr>
          <w:p w14:paraId="756FC5DA" w14:textId="4B1091D9" w:rsidR="00A10483" w:rsidRDefault="00A10483" w:rsidP="004F78D1">
            <w:pPr>
              <w:spacing w:line="240" w:lineRule="atLeast"/>
              <w:rPr>
                <w:sz w:val="22"/>
                <w:szCs w:val="22"/>
                <w:lang w:eastAsia="lt-LT"/>
              </w:rPr>
            </w:pPr>
            <w:r>
              <w:rPr>
                <w:sz w:val="22"/>
                <w:szCs w:val="22"/>
                <w:lang w:eastAsia="lt-LT"/>
              </w:rPr>
              <w:t xml:space="preserve">Finansų ir biudžeto skyrius, </w:t>
            </w:r>
            <w:r w:rsidR="004F78D1" w:rsidRPr="004F78D1">
              <w:rPr>
                <w:sz w:val="22"/>
                <w:szCs w:val="22"/>
                <w:lang w:eastAsia="lt-LT"/>
              </w:rPr>
              <w:t>Strateginio planavimo ir investicijų</w:t>
            </w:r>
            <w:r w:rsidR="004F78D1">
              <w:rPr>
                <w:sz w:val="22"/>
                <w:szCs w:val="22"/>
                <w:lang w:eastAsia="lt-LT"/>
              </w:rPr>
              <w:t xml:space="preserve"> skyrius, kiti</w:t>
            </w:r>
            <w:r w:rsidR="004F78D1" w:rsidRPr="004F78D1">
              <w:rPr>
                <w:sz w:val="22"/>
                <w:szCs w:val="22"/>
                <w:lang w:eastAsia="lt-LT"/>
              </w:rPr>
              <w:t xml:space="preserve"> </w:t>
            </w:r>
            <w:r w:rsidR="004F78D1">
              <w:rPr>
                <w:sz w:val="22"/>
                <w:szCs w:val="22"/>
                <w:lang w:eastAsia="lt-LT"/>
              </w:rPr>
              <w:t xml:space="preserve">Administracijos </w:t>
            </w:r>
            <w:r w:rsidR="004F78D1" w:rsidRPr="004F78D1">
              <w:rPr>
                <w:sz w:val="22"/>
                <w:szCs w:val="22"/>
                <w:lang w:eastAsia="lt-LT"/>
              </w:rPr>
              <w:t>skyriai, p</w:t>
            </w:r>
            <w:r w:rsidR="004F78D1">
              <w:rPr>
                <w:sz w:val="22"/>
                <w:szCs w:val="22"/>
                <w:lang w:eastAsia="lt-LT"/>
              </w:rPr>
              <w:t>adaliniai ir (ar) specialistai</w:t>
            </w:r>
            <w:r w:rsidR="00BD70A6">
              <w:rPr>
                <w:sz w:val="22"/>
                <w:szCs w:val="22"/>
                <w:lang w:eastAsia="lt-LT"/>
              </w:rPr>
              <w:t>,</w:t>
            </w:r>
            <w:r w:rsidR="004F78D1" w:rsidRPr="004F78D1">
              <w:rPr>
                <w:sz w:val="22"/>
                <w:szCs w:val="22"/>
                <w:lang w:eastAsia="lt-LT"/>
              </w:rPr>
              <w:t xml:space="preserve"> koordinuojan</w:t>
            </w:r>
            <w:r w:rsidR="004F78D1">
              <w:rPr>
                <w:sz w:val="22"/>
                <w:szCs w:val="22"/>
                <w:lang w:eastAsia="lt-LT"/>
              </w:rPr>
              <w:t>tys</w:t>
            </w:r>
            <w:r w:rsidR="004F78D1" w:rsidRPr="004F78D1">
              <w:rPr>
                <w:sz w:val="22"/>
                <w:szCs w:val="22"/>
                <w:lang w:eastAsia="lt-LT"/>
              </w:rPr>
              <w:t xml:space="preserve"> Savivaldybės viešojo sektoriaus subjektų veiklą, finansinių ir biudžeto vykdymo rinkinių sudarymą</w:t>
            </w:r>
          </w:p>
        </w:tc>
        <w:tc>
          <w:tcPr>
            <w:tcW w:w="590" w:type="pct"/>
            <w:shd w:val="clear" w:color="auto" w:fill="FFFFFF"/>
            <w:vAlign w:val="center"/>
          </w:tcPr>
          <w:p w14:paraId="5C062386" w14:textId="77777777" w:rsidR="00A10483" w:rsidRDefault="00A10483" w:rsidP="006E2712">
            <w:pPr>
              <w:spacing w:line="240" w:lineRule="atLeast"/>
              <w:jc w:val="center"/>
              <w:rPr>
                <w:sz w:val="22"/>
                <w:szCs w:val="22"/>
                <w:lang w:eastAsia="lt-LT"/>
              </w:rPr>
            </w:pPr>
          </w:p>
        </w:tc>
        <w:tc>
          <w:tcPr>
            <w:tcW w:w="590" w:type="pct"/>
            <w:shd w:val="clear" w:color="auto" w:fill="FFFFFF"/>
            <w:vAlign w:val="center"/>
          </w:tcPr>
          <w:p w14:paraId="728DA01F" w14:textId="77777777" w:rsidR="00A10483" w:rsidRDefault="00A10483" w:rsidP="006E2712">
            <w:pPr>
              <w:spacing w:line="240" w:lineRule="atLeast"/>
              <w:jc w:val="center"/>
              <w:rPr>
                <w:sz w:val="22"/>
                <w:szCs w:val="22"/>
                <w:lang w:eastAsia="lt-LT"/>
              </w:rPr>
            </w:pPr>
          </w:p>
        </w:tc>
        <w:tc>
          <w:tcPr>
            <w:tcW w:w="590" w:type="pct"/>
            <w:shd w:val="clear" w:color="auto" w:fill="FFFFFF"/>
            <w:tcMar>
              <w:top w:w="0" w:type="dxa"/>
              <w:left w:w="108" w:type="dxa"/>
              <w:bottom w:w="0" w:type="dxa"/>
              <w:right w:w="108" w:type="dxa"/>
            </w:tcMar>
            <w:vAlign w:val="center"/>
          </w:tcPr>
          <w:p w14:paraId="3E44BA4D"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6DABEB52"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776F9056"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0E0134A6" w14:textId="77777777" w:rsidR="00A10483" w:rsidRPr="009971D3" w:rsidRDefault="00A10483" w:rsidP="006E2712">
            <w:pPr>
              <w:spacing w:line="240" w:lineRule="atLeast"/>
              <w:jc w:val="center"/>
              <w:rPr>
                <w:sz w:val="22"/>
                <w:szCs w:val="22"/>
                <w:lang w:eastAsia="lt-LT"/>
              </w:rPr>
            </w:pPr>
            <w:r>
              <w:rPr>
                <w:sz w:val="22"/>
                <w:szCs w:val="22"/>
                <w:lang w:eastAsia="lt-LT"/>
              </w:rPr>
              <w:t>Iki balandžio 5 d.</w:t>
            </w:r>
          </w:p>
        </w:tc>
      </w:tr>
      <w:tr w:rsidR="004F78D1" w:rsidRPr="009971D3" w14:paraId="5FB7F72B" w14:textId="77777777" w:rsidTr="006E2712">
        <w:trPr>
          <w:jc w:val="center"/>
        </w:trPr>
        <w:tc>
          <w:tcPr>
            <w:tcW w:w="255" w:type="pct"/>
            <w:shd w:val="clear" w:color="auto" w:fill="FFFFFF"/>
            <w:tcMar>
              <w:top w:w="0" w:type="dxa"/>
              <w:left w:w="108" w:type="dxa"/>
              <w:bottom w:w="0" w:type="dxa"/>
              <w:right w:w="108" w:type="dxa"/>
            </w:tcMar>
            <w:vAlign w:val="center"/>
          </w:tcPr>
          <w:p w14:paraId="38389981" w14:textId="77777777" w:rsidR="00A10483" w:rsidRDefault="00A10483" w:rsidP="000375F1">
            <w:pPr>
              <w:spacing w:line="240" w:lineRule="atLeast"/>
              <w:rPr>
                <w:sz w:val="22"/>
                <w:szCs w:val="22"/>
                <w:lang w:eastAsia="lt-LT"/>
              </w:rPr>
            </w:pPr>
            <w:r>
              <w:rPr>
                <w:sz w:val="22"/>
                <w:szCs w:val="22"/>
                <w:lang w:eastAsia="lt-LT"/>
              </w:rPr>
              <w:t xml:space="preserve">4. </w:t>
            </w:r>
          </w:p>
        </w:tc>
        <w:tc>
          <w:tcPr>
            <w:tcW w:w="1203" w:type="pct"/>
            <w:shd w:val="clear" w:color="auto" w:fill="FFFFFF"/>
            <w:tcMar>
              <w:top w:w="0" w:type="dxa"/>
              <w:left w:w="108" w:type="dxa"/>
              <w:bottom w:w="0" w:type="dxa"/>
              <w:right w:w="108" w:type="dxa"/>
            </w:tcMar>
            <w:vAlign w:val="center"/>
          </w:tcPr>
          <w:p w14:paraId="6E65B9F6" w14:textId="77777777" w:rsidR="00A10483" w:rsidRDefault="00A10483" w:rsidP="009455D0">
            <w:pPr>
              <w:spacing w:line="240" w:lineRule="atLeast"/>
              <w:rPr>
                <w:sz w:val="22"/>
                <w:szCs w:val="22"/>
                <w:lang w:eastAsia="lt-LT"/>
              </w:rPr>
            </w:pPr>
            <w:r>
              <w:rPr>
                <w:sz w:val="22"/>
                <w:szCs w:val="22"/>
                <w:lang w:eastAsia="lt-LT"/>
              </w:rPr>
              <w:t>Savivaldybės kontrolės ir audito tarnyba</w:t>
            </w:r>
          </w:p>
        </w:tc>
        <w:tc>
          <w:tcPr>
            <w:tcW w:w="590" w:type="pct"/>
            <w:shd w:val="clear" w:color="auto" w:fill="FFFFFF"/>
            <w:vAlign w:val="center"/>
          </w:tcPr>
          <w:p w14:paraId="4F9BF2E0" w14:textId="77777777" w:rsidR="00A10483" w:rsidRDefault="00A10483" w:rsidP="006E2712">
            <w:pPr>
              <w:spacing w:line="240" w:lineRule="atLeast"/>
              <w:jc w:val="center"/>
              <w:rPr>
                <w:sz w:val="22"/>
                <w:szCs w:val="22"/>
                <w:lang w:eastAsia="lt-LT"/>
              </w:rPr>
            </w:pPr>
          </w:p>
        </w:tc>
        <w:tc>
          <w:tcPr>
            <w:tcW w:w="590" w:type="pct"/>
            <w:shd w:val="clear" w:color="auto" w:fill="FFFFFF"/>
            <w:vAlign w:val="center"/>
          </w:tcPr>
          <w:p w14:paraId="2CC1536B" w14:textId="77777777" w:rsidR="00A10483" w:rsidRDefault="00A10483" w:rsidP="006E2712">
            <w:pPr>
              <w:spacing w:line="240" w:lineRule="atLeast"/>
              <w:jc w:val="center"/>
              <w:rPr>
                <w:sz w:val="22"/>
                <w:szCs w:val="22"/>
                <w:lang w:eastAsia="lt-LT"/>
              </w:rPr>
            </w:pPr>
          </w:p>
        </w:tc>
        <w:tc>
          <w:tcPr>
            <w:tcW w:w="590" w:type="pct"/>
            <w:shd w:val="clear" w:color="auto" w:fill="FFFFFF"/>
            <w:tcMar>
              <w:top w:w="0" w:type="dxa"/>
              <w:left w:w="108" w:type="dxa"/>
              <w:bottom w:w="0" w:type="dxa"/>
              <w:right w:w="108" w:type="dxa"/>
            </w:tcMar>
            <w:vAlign w:val="center"/>
          </w:tcPr>
          <w:p w14:paraId="0FA9F3C2"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05F922AF" w14:textId="69C91BFE" w:rsidR="00A10483" w:rsidRPr="009971D3" w:rsidRDefault="00A10483" w:rsidP="006E2712">
            <w:pPr>
              <w:spacing w:line="240" w:lineRule="atLeast"/>
              <w:jc w:val="center"/>
              <w:rPr>
                <w:sz w:val="22"/>
                <w:szCs w:val="22"/>
                <w:lang w:eastAsia="lt-LT"/>
              </w:rPr>
            </w:pPr>
            <w:r>
              <w:rPr>
                <w:sz w:val="22"/>
                <w:szCs w:val="22"/>
                <w:lang w:eastAsia="lt-LT"/>
              </w:rPr>
              <w:t>Iki kovo 7 d.</w:t>
            </w:r>
          </w:p>
        </w:tc>
        <w:tc>
          <w:tcPr>
            <w:tcW w:w="590" w:type="pct"/>
            <w:shd w:val="clear" w:color="auto" w:fill="FFFFFF"/>
            <w:vAlign w:val="center"/>
          </w:tcPr>
          <w:p w14:paraId="41B458CF" w14:textId="77777777" w:rsidR="00A10483" w:rsidRPr="009971D3" w:rsidRDefault="00A10483" w:rsidP="006E2712">
            <w:pPr>
              <w:spacing w:line="240" w:lineRule="atLeast"/>
              <w:jc w:val="center"/>
              <w:rPr>
                <w:sz w:val="22"/>
                <w:szCs w:val="22"/>
                <w:lang w:eastAsia="lt-LT"/>
              </w:rPr>
            </w:pPr>
          </w:p>
        </w:tc>
        <w:tc>
          <w:tcPr>
            <w:tcW w:w="590" w:type="pct"/>
            <w:shd w:val="clear" w:color="auto" w:fill="FFFFFF"/>
            <w:vAlign w:val="center"/>
          </w:tcPr>
          <w:p w14:paraId="3EBFD0BF" w14:textId="77777777" w:rsidR="00A10483" w:rsidRDefault="00A10483" w:rsidP="006E2712">
            <w:pPr>
              <w:spacing w:line="240" w:lineRule="atLeast"/>
              <w:jc w:val="center"/>
              <w:rPr>
                <w:sz w:val="22"/>
                <w:szCs w:val="22"/>
                <w:lang w:eastAsia="lt-LT"/>
              </w:rPr>
            </w:pPr>
          </w:p>
        </w:tc>
      </w:tr>
    </w:tbl>
    <w:p w14:paraId="2F9206E9" w14:textId="77777777" w:rsidR="0059380A" w:rsidRDefault="0059380A">
      <w:pPr>
        <w:tabs>
          <w:tab w:val="left" w:pos="5103"/>
        </w:tabs>
        <w:ind w:left="5040"/>
        <w:jc w:val="both"/>
      </w:pPr>
    </w:p>
    <w:p w14:paraId="101FEDC4" w14:textId="77777777" w:rsidR="00225418" w:rsidRDefault="00225418">
      <w:pPr>
        <w:tabs>
          <w:tab w:val="left" w:pos="5103"/>
        </w:tabs>
        <w:ind w:left="5040"/>
        <w:jc w:val="both"/>
      </w:pPr>
    </w:p>
    <w:p w14:paraId="33F138DE" w14:textId="77777777" w:rsidR="00A70F83" w:rsidRDefault="00A70F83">
      <w:r>
        <w:br w:type="page"/>
      </w:r>
    </w:p>
    <w:p w14:paraId="7C0CA6EF" w14:textId="77777777" w:rsidR="0020493D" w:rsidRDefault="0020493D" w:rsidP="0020493D">
      <w:pPr>
        <w:tabs>
          <w:tab w:val="left" w:pos="5103"/>
        </w:tabs>
        <w:ind w:left="9360"/>
        <w:jc w:val="both"/>
        <w:rPr>
          <w:rFonts w:ascii="TimesLT" w:hAnsi="TimesLT"/>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r w:rsidRPr="0020493D">
        <w:rPr>
          <w:rFonts w:ascii="TimesLT" w:hAnsi="TimesLT"/>
        </w:rPr>
        <w:t xml:space="preserve"> </w:t>
      </w:r>
    </w:p>
    <w:p w14:paraId="30E429B0" w14:textId="77777777" w:rsidR="00A70F83" w:rsidRDefault="00A70F83" w:rsidP="00A70F83">
      <w:pPr>
        <w:tabs>
          <w:tab w:val="left" w:pos="5103"/>
        </w:tabs>
        <w:ind w:left="9360"/>
        <w:jc w:val="both"/>
        <w:rPr>
          <w:szCs w:val="24"/>
        </w:rPr>
      </w:pPr>
      <w:r>
        <w:rPr>
          <w:szCs w:val="24"/>
        </w:rPr>
        <w:t>2 priedas</w:t>
      </w:r>
    </w:p>
    <w:p w14:paraId="3C200AB2" w14:textId="77777777" w:rsidR="00A70F83" w:rsidRDefault="00A70F83" w:rsidP="00A70F83">
      <w:pPr>
        <w:tabs>
          <w:tab w:val="left" w:pos="5103"/>
        </w:tabs>
        <w:ind w:left="9360"/>
        <w:jc w:val="both"/>
        <w:rPr>
          <w:szCs w:val="24"/>
        </w:rPr>
      </w:pPr>
    </w:p>
    <w:p w14:paraId="34472CA0" w14:textId="77777777" w:rsidR="00A70F83" w:rsidRDefault="00A70F83" w:rsidP="00A70F83">
      <w:pPr>
        <w:jc w:val="center"/>
        <w:rPr>
          <w:b/>
          <w:bCs/>
          <w:color w:val="000000"/>
        </w:rPr>
      </w:pPr>
      <w:r>
        <w:rPr>
          <w:b/>
          <w:bCs/>
          <w:color w:val="000000"/>
        </w:rPr>
        <w:t>ADMINISTRACIJOS ATASKAITŲ PARENGIMO, TEIKIMO IR AUDITO ATLIKIMO TERMINAI</w:t>
      </w:r>
    </w:p>
    <w:p w14:paraId="2987C76D" w14:textId="77777777" w:rsidR="00A70F83" w:rsidRDefault="00A70F83">
      <w:pPr>
        <w:tabs>
          <w:tab w:val="left" w:pos="5103"/>
        </w:tabs>
        <w:ind w:left="504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5"/>
        <w:gridCol w:w="3108"/>
        <w:gridCol w:w="1814"/>
        <w:gridCol w:w="1814"/>
        <w:gridCol w:w="1814"/>
        <w:gridCol w:w="1814"/>
        <w:gridCol w:w="1814"/>
        <w:gridCol w:w="1809"/>
      </w:tblGrid>
      <w:tr w:rsidR="00A10483" w:rsidRPr="00632BF4" w14:paraId="08E57A17" w14:textId="77777777" w:rsidTr="004F78D1">
        <w:trPr>
          <w:trHeight w:val="337"/>
          <w:tblHeader/>
          <w:jc w:val="center"/>
        </w:trPr>
        <w:tc>
          <w:tcPr>
            <w:tcW w:w="197" w:type="pct"/>
            <w:tcMar>
              <w:top w:w="0" w:type="dxa"/>
              <w:left w:w="108" w:type="dxa"/>
              <w:bottom w:w="0" w:type="dxa"/>
              <w:right w:w="108" w:type="dxa"/>
            </w:tcMar>
            <w:vAlign w:val="center"/>
            <w:hideMark/>
          </w:tcPr>
          <w:p w14:paraId="58FA5725" w14:textId="77777777" w:rsidR="00A10483" w:rsidRPr="00632BF4" w:rsidRDefault="00A10483" w:rsidP="00225418">
            <w:pPr>
              <w:spacing w:line="240" w:lineRule="atLeast"/>
              <w:jc w:val="center"/>
              <w:rPr>
                <w:sz w:val="22"/>
                <w:lang w:eastAsia="lt-LT"/>
              </w:rPr>
            </w:pPr>
            <w:r w:rsidRPr="00632BF4">
              <w:rPr>
                <w:sz w:val="22"/>
                <w:lang w:eastAsia="lt-LT"/>
              </w:rPr>
              <w:t>Eil. Nr.</w:t>
            </w:r>
          </w:p>
        </w:tc>
        <w:tc>
          <w:tcPr>
            <w:tcW w:w="1067" w:type="pct"/>
            <w:tcMar>
              <w:top w:w="0" w:type="dxa"/>
              <w:left w:w="108" w:type="dxa"/>
              <w:bottom w:w="0" w:type="dxa"/>
              <w:right w:w="108" w:type="dxa"/>
            </w:tcMar>
            <w:vAlign w:val="center"/>
            <w:hideMark/>
          </w:tcPr>
          <w:p w14:paraId="16EE0946" w14:textId="77777777" w:rsidR="00A10483" w:rsidRPr="00632BF4" w:rsidRDefault="00A10483" w:rsidP="00225418">
            <w:pPr>
              <w:spacing w:line="240" w:lineRule="atLeast"/>
              <w:jc w:val="center"/>
              <w:rPr>
                <w:sz w:val="22"/>
                <w:lang w:eastAsia="lt-LT"/>
              </w:rPr>
            </w:pPr>
            <w:r w:rsidRPr="00632BF4">
              <w:rPr>
                <w:sz w:val="22"/>
                <w:lang w:eastAsia="lt-LT"/>
              </w:rPr>
              <w:t>Atsakingi subjektai</w:t>
            </w:r>
          </w:p>
        </w:tc>
        <w:tc>
          <w:tcPr>
            <w:tcW w:w="623" w:type="pct"/>
            <w:vAlign w:val="center"/>
          </w:tcPr>
          <w:p w14:paraId="44E68C4F" w14:textId="756F2FC7" w:rsidR="00A10483" w:rsidRPr="00632BF4" w:rsidRDefault="00A10483" w:rsidP="00A260DC">
            <w:pPr>
              <w:spacing w:line="240" w:lineRule="atLeast"/>
              <w:jc w:val="center"/>
              <w:rPr>
                <w:sz w:val="22"/>
                <w:lang w:eastAsia="lt-LT"/>
              </w:rPr>
            </w:pPr>
            <w:r w:rsidRPr="00632BF4">
              <w:rPr>
                <w:sz w:val="22"/>
                <w:lang w:eastAsia="lt-LT"/>
              </w:rPr>
              <w:t xml:space="preserve">Aprašo </w:t>
            </w:r>
            <w:r w:rsidRPr="00A260DC">
              <w:rPr>
                <w:sz w:val="22"/>
                <w:lang w:eastAsia="lt-LT"/>
              </w:rPr>
              <w:t>4 priedo</w:t>
            </w:r>
            <w:r w:rsidR="004F78D1">
              <w:rPr>
                <w:sz w:val="22"/>
                <w:lang w:eastAsia="lt-LT"/>
              </w:rPr>
              <w:t xml:space="preserve"> I skyriuje nurodytos i</w:t>
            </w:r>
            <w:r w:rsidRPr="00632BF4">
              <w:rPr>
                <w:sz w:val="22"/>
                <w:lang w:eastAsia="lt-LT"/>
              </w:rPr>
              <w:t>nformacijos parengimo ir pateikimo Strateginio planavimo ir investicijų skyriui data</w:t>
            </w:r>
          </w:p>
        </w:tc>
        <w:tc>
          <w:tcPr>
            <w:tcW w:w="623" w:type="pct"/>
            <w:vAlign w:val="center"/>
          </w:tcPr>
          <w:p w14:paraId="5BA19049" w14:textId="2F23F2F5" w:rsidR="00A10483" w:rsidRPr="00632BF4" w:rsidRDefault="00A10483" w:rsidP="00A260DC">
            <w:pPr>
              <w:spacing w:line="240" w:lineRule="atLeast"/>
              <w:jc w:val="center"/>
              <w:rPr>
                <w:sz w:val="22"/>
                <w:lang w:eastAsia="lt-LT"/>
              </w:rPr>
            </w:pPr>
            <w:r w:rsidRPr="00632BF4">
              <w:rPr>
                <w:sz w:val="22"/>
                <w:lang w:eastAsia="lt-LT"/>
              </w:rPr>
              <w:t xml:space="preserve">Aprašo </w:t>
            </w:r>
            <w:r>
              <w:rPr>
                <w:sz w:val="22"/>
                <w:lang w:eastAsia="lt-LT"/>
              </w:rPr>
              <w:t>4</w:t>
            </w:r>
            <w:r w:rsidRPr="00632BF4">
              <w:rPr>
                <w:sz w:val="22"/>
                <w:lang w:eastAsia="lt-LT"/>
              </w:rPr>
              <w:t xml:space="preserve"> </w:t>
            </w:r>
            <w:r w:rsidRPr="00A260DC">
              <w:rPr>
                <w:sz w:val="22"/>
                <w:lang w:eastAsia="lt-LT"/>
              </w:rPr>
              <w:t>priedo II-III</w:t>
            </w:r>
            <w:r w:rsidR="004F78D1">
              <w:rPr>
                <w:sz w:val="22"/>
                <w:lang w:eastAsia="lt-LT"/>
              </w:rPr>
              <w:t xml:space="preserve"> skyriuose nurodytos i</w:t>
            </w:r>
            <w:r w:rsidRPr="00632BF4">
              <w:rPr>
                <w:sz w:val="22"/>
                <w:lang w:eastAsia="lt-LT"/>
              </w:rPr>
              <w:t>nformacijos parengimo ir pateikimo Strateginio planavimo ir investicijų skyriui data</w:t>
            </w:r>
          </w:p>
        </w:tc>
        <w:tc>
          <w:tcPr>
            <w:tcW w:w="623" w:type="pct"/>
            <w:vAlign w:val="center"/>
          </w:tcPr>
          <w:p w14:paraId="60291556" w14:textId="710A324E" w:rsidR="00A10483" w:rsidRPr="00632BF4" w:rsidRDefault="00A10483" w:rsidP="006922E5">
            <w:pPr>
              <w:spacing w:line="240" w:lineRule="atLeast"/>
              <w:jc w:val="center"/>
              <w:rPr>
                <w:sz w:val="22"/>
                <w:lang w:eastAsia="lt-LT"/>
              </w:rPr>
            </w:pPr>
            <w:r w:rsidRPr="00632BF4">
              <w:rPr>
                <w:sz w:val="22"/>
                <w:lang w:eastAsia="lt-LT"/>
              </w:rPr>
              <w:t xml:space="preserve">Metinių ataskaitų rinkinio ataskaitų parengimo ir pateikimo </w:t>
            </w:r>
            <w:r>
              <w:rPr>
                <w:sz w:val="22"/>
                <w:lang w:eastAsia="lt-LT"/>
              </w:rPr>
              <w:t>Buhalterinė</w:t>
            </w:r>
            <w:r w:rsidR="004F78D1">
              <w:rPr>
                <w:sz w:val="22"/>
                <w:lang w:eastAsia="lt-LT"/>
              </w:rPr>
              <w:t>s apskaito skyriui</w:t>
            </w:r>
            <w:r w:rsidRPr="00632BF4">
              <w:rPr>
                <w:sz w:val="22"/>
                <w:lang w:eastAsia="lt-LT"/>
              </w:rPr>
              <w:t xml:space="preserve"> data</w:t>
            </w:r>
          </w:p>
        </w:tc>
        <w:tc>
          <w:tcPr>
            <w:tcW w:w="623" w:type="pct"/>
            <w:tcMar>
              <w:top w:w="0" w:type="dxa"/>
              <w:left w:w="108" w:type="dxa"/>
              <w:bottom w:w="0" w:type="dxa"/>
              <w:right w:w="108" w:type="dxa"/>
            </w:tcMar>
            <w:vAlign w:val="center"/>
            <w:hideMark/>
          </w:tcPr>
          <w:p w14:paraId="232475C3" w14:textId="77777777" w:rsidR="00A10483" w:rsidRPr="00632BF4" w:rsidRDefault="00A10483" w:rsidP="00FA3295">
            <w:pPr>
              <w:spacing w:line="240" w:lineRule="atLeast"/>
              <w:jc w:val="center"/>
              <w:rPr>
                <w:sz w:val="22"/>
                <w:lang w:eastAsia="lt-LT"/>
              </w:rPr>
            </w:pPr>
            <w:r w:rsidRPr="00632BF4">
              <w:rPr>
                <w:sz w:val="22"/>
                <w:lang w:eastAsia="lt-LT"/>
              </w:rPr>
              <w:t>Metinių ataskaitų rinkinio pateikimo Savivaldybės kontrolės ir audito tarnybai data</w:t>
            </w:r>
          </w:p>
        </w:tc>
        <w:tc>
          <w:tcPr>
            <w:tcW w:w="623" w:type="pct"/>
            <w:vAlign w:val="center"/>
          </w:tcPr>
          <w:p w14:paraId="48C6746F" w14:textId="766D4D6E" w:rsidR="00A10483" w:rsidRPr="009971D3" w:rsidRDefault="004F78D1" w:rsidP="004F78D1">
            <w:pPr>
              <w:spacing w:line="240" w:lineRule="atLeast"/>
              <w:jc w:val="center"/>
              <w:rPr>
                <w:sz w:val="22"/>
                <w:szCs w:val="22"/>
                <w:lang w:eastAsia="lt-LT"/>
              </w:rPr>
            </w:pPr>
            <w:r>
              <w:rPr>
                <w:sz w:val="22"/>
                <w:szCs w:val="22"/>
                <w:lang w:eastAsia="lt-LT"/>
              </w:rPr>
              <w:t>Administracijos</w:t>
            </w:r>
            <w:r w:rsidR="00A10483">
              <w:rPr>
                <w:sz w:val="22"/>
                <w:szCs w:val="22"/>
                <w:lang w:eastAsia="lt-LT"/>
              </w:rPr>
              <w:t xml:space="preserve"> i</w:t>
            </w:r>
            <w:r>
              <w:rPr>
                <w:sz w:val="22"/>
                <w:szCs w:val="22"/>
                <w:lang w:eastAsia="lt-LT"/>
              </w:rPr>
              <w:t>nformavimo</w:t>
            </w:r>
            <w:r w:rsidR="00A10483">
              <w:rPr>
                <w:sz w:val="22"/>
                <w:szCs w:val="22"/>
                <w:lang w:eastAsia="lt-LT"/>
              </w:rPr>
              <w:t xml:space="preserve"> apie atliekam</w:t>
            </w:r>
            <w:r>
              <w:rPr>
                <w:sz w:val="22"/>
                <w:szCs w:val="22"/>
                <w:lang w:eastAsia="lt-LT"/>
              </w:rPr>
              <w:t>ą/neatliekamą auditą data</w:t>
            </w:r>
          </w:p>
        </w:tc>
        <w:tc>
          <w:tcPr>
            <w:tcW w:w="621" w:type="pct"/>
            <w:vAlign w:val="center"/>
          </w:tcPr>
          <w:p w14:paraId="006DA1D1" w14:textId="107F8F11" w:rsidR="00A10483" w:rsidRPr="00632BF4" w:rsidRDefault="004F78D1" w:rsidP="00D82F0B">
            <w:pPr>
              <w:spacing w:line="240" w:lineRule="atLeast"/>
              <w:jc w:val="center"/>
              <w:rPr>
                <w:sz w:val="22"/>
                <w:lang w:eastAsia="lt-LT"/>
              </w:rPr>
            </w:pPr>
            <w:r>
              <w:rPr>
                <w:sz w:val="22"/>
                <w:szCs w:val="22"/>
                <w:lang w:eastAsia="lt-LT"/>
              </w:rPr>
              <w:t>Metinių ataskaitų rinkinio su auditoriaus išvada</w:t>
            </w:r>
            <w:r w:rsidRPr="004F78D1">
              <w:rPr>
                <w:sz w:val="22"/>
                <w:szCs w:val="22"/>
                <w:lang w:eastAsia="lt-LT"/>
              </w:rPr>
              <w:t xml:space="preserve">, jeigu auditas turėjo būti atliktas, </w:t>
            </w:r>
            <w:r w:rsidRPr="009971D3">
              <w:rPr>
                <w:sz w:val="22"/>
                <w:szCs w:val="22"/>
                <w:lang w:eastAsia="lt-LT"/>
              </w:rPr>
              <w:t>pateikimo</w:t>
            </w:r>
            <w:r>
              <w:rPr>
                <w:sz w:val="22"/>
                <w:szCs w:val="22"/>
                <w:lang w:eastAsia="lt-LT"/>
              </w:rPr>
              <w:t xml:space="preserve"> Finansų ir biudžeto skyriui data</w:t>
            </w:r>
          </w:p>
        </w:tc>
      </w:tr>
      <w:tr w:rsidR="00A10483" w:rsidRPr="00632BF4" w14:paraId="1A574FE5" w14:textId="77777777" w:rsidTr="006E2712">
        <w:trPr>
          <w:jc w:val="center"/>
        </w:trPr>
        <w:tc>
          <w:tcPr>
            <w:tcW w:w="197" w:type="pct"/>
            <w:shd w:val="clear" w:color="auto" w:fill="FFFFFF"/>
            <w:tcMar>
              <w:top w:w="0" w:type="dxa"/>
              <w:left w:w="108" w:type="dxa"/>
              <w:bottom w:w="0" w:type="dxa"/>
              <w:right w:w="108" w:type="dxa"/>
            </w:tcMar>
            <w:vAlign w:val="center"/>
          </w:tcPr>
          <w:p w14:paraId="66896972" w14:textId="77777777" w:rsidR="00A10483" w:rsidRPr="00632BF4" w:rsidRDefault="00A10483" w:rsidP="00225418">
            <w:pPr>
              <w:spacing w:line="240" w:lineRule="atLeast"/>
              <w:rPr>
                <w:sz w:val="22"/>
                <w:lang w:eastAsia="lt-LT"/>
              </w:rPr>
            </w:pPr>
            <w:r w:rsidRPr="00632BF4">
              <w:rPr>
                <w:sz w:val="22"/>
                <w:lang w:eastAsia="lt-LT"/>
              </w:rPr>
              <w:t>1.</w:t>
            </w:r>
          </w:p>
        </w:tc>
        <w:tc>
          <w:tcPr>
            <w:tcW w:w="1067" w:type="pct"/>
            <w:shd w:val="clear" w:color="auto" w:fill="FFFFFF"/>
            <w:tcMar>
              <w:top w:w="0" w:type="dxa"/>
              <w:left w:w="108" w:type="dxa"/>
              <w:bottom w:w="0" w:type="dxa"/>
              <w:right w:w="108" w:type="dxa"/>
            </w:tcMar>
            <w:vAlign w:val="center"/>
          </w:tcPr>
          <w:p w14:paraId="409F1C62" w14:textId="77777777" w:rsidR="00A10483" w:rsidRPr="00632BF4" w:rsidRDefault="00A10483" w:rsidP="00225418">
            <w:pPr>
              <w:spacing w:line="240" w:lineRule="atLeast"/>
              <w:rPr>
                <w:sz w:val="22"/>
                <w:lang w:eastAsia="lt-LT"/>
              </w:rPr>
            </w:pPr>
            <w:r w:rsidRPr="00632BF4">
              <w:rPr>
                <w:sz w:val="22"/>
                <w:lang w:eastAsia="lt-LT"/>
              </w:rPr>
              <w:t>Metinė veiklos ataskaita</w:t>
            </w:r>
          </w:p>
        </w:tc>
        <w:tc>
          <w:tcPr>
            <w:tcW w:w="623" w:type="pct"/>
            <w:shd w:val="clear" w:color="auto" w:fill="FFFFFF"/>
            <w:vAlign w:val="center"/>
          </w:tcPr>
          <w:p w14:paraId="3310B538"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2304E21D"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0D6331EE" w14:textId="77777777" w:rsidR="00A10483" w:rsidRPr="00632BF4" w:rsidRDefault="00A10483" w:rsidP="006E2712">
            <w:pPr>
              <w:spacing w:line="240" w:lineRule="atLeast"/>
              <w:jc w:val="center"/>
              <w:rPr>
                <w:sz w:val="22"/>
                <w:lang w:eastAsia="lt-LT"/>
              </w:rPr>
            </w:pPr>
          </w:p>
        </w:tc>
        <w:tc>
          <w:tcPr>
            <w:tcW w:w="623" w:type="pct"/>
            <w:shd w:val="clear" w:color="auto" w:fill="FFFFFF"/>
            <w:tcMar>
              <w:top w:w="0" w:type="dxa"/>
              <w:left w:w="108" w:type="dxa"/>
              <w:bottom w:w="0" w:type="dxa"/>
              <w:right w:w="108" w:type="dxa"/>
            </w:tcMar>
            <w:vAlign w:val="center"/>
          </w:tcPr>
          <w:p w14:paraId="317F1E33"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74B660D8"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13AE21E7" w14:textId="77777777" w:rsidR="00A10483" w:rsidRPr="00632BF4" w:rsidRDefault="00A10483" w:rsidP="006E2712">
            <w:pPr>
              <w:spacing w:line="240" w:lineRule="atLeast"/>
              <w:jc w:val="center"/>
              <w:rPr>
                <w:sz w:val="22"/>
                <w:lang w:eastAsia="lt-LT"/>
              </w:rPr>
            </w:pPr>
          </w:p>
        </w:tc>
      </w:tr>
      <w:tr w:rsidR="00A10483" w:rsidRPr="00632BF4" w14:paraId="43D50E65" w14:textId="77777777" w:rsidTr="006E2712">
        <w:trPr>
          <w:jc w:val="center"/>
        </w:trPr>
        <w:tc>
          <w:tcPr>
            <w:tcW w:w="197" w:type="pct"/>
            <w:shd w:val="clear" w:color="auto" w:fill="FFFFFF"/>
            <w:tcMar>
              <w:top w:w="0" w:type="dxa"/>
              <w:left w:w="108" w:type="dxa"/>
              <w:bottom w:w="0" w:type="dxa"/>
              <w:right w:w="108" w:type="dxa"/>
            </w:tcMar>
            <w:vAlign w:val="center"/>
          </w:tcPr>
          <w:p w14:paraId="22A0C7C7" w14:textId="77777777" w:rsidR="00A10483" w:rsidRPr="00632BF4" w:rsidRDefault="00A10483" w:rsidP="00A70F83">
            <w:pPr>
              <w:spacing w:line="240" w:lineRule="atLeast"/>
              <w:rPr>
                <w:sz w:val="22"/>
                <w:lang w:eastAsia="lt-LT"/>
              </w:rPr>
            </w:pPr>
            <w:r w:rsidRPr="00632BF4">
              <w:rPr>
                <w:sz w:val="22"/>
                <w:lang w:eastAsia="lt-LT"/>
              </w:rPr>
              <w:t>1.1.</w:t>
            </w:r>
          </w:p>
        </w:tc>
        <w:tc>
          <w:tcPr>
            <w:tcW w:w="1067" w:type="pct"/>
            <w:shd w:val="clear" w:color="auto" w:fill="FFFFFF"/>
            <w:tcMar>
              <w:top w:w="0" w:type="dxa"/>
              <w:left w:w="108" w:type="dxa"/>
              <w:bottom w:w="0" w:type="dxa"/>
              <w:right w:w="108" w:type="dxa"/>
            </w:tcMar>
            <w:vAlign w:val="center"/>
          </w:tcPr>
          <w:p w14:paraId="0D1CF0FE" w14:textId="77777777" w:rsidR="00A10483" w:rsidRPr="00632BF4" w:rsidRDefault="00A10483" w:rsidP="00225418">
            <w:pPr>
              <w:spacing w:line="240" w:lineRule="atLeast"/>
              <w:rPr>
                <w:sz w:val="22"/>
                <w:lang w:eastAsia="lt-LT"/>
              </w:rPr>
            </w:pPr>
            <w:r w:rsidRPr="008B4279">
              <w:rPr>
                <w:sz w:val="22"/>
                <w:lang w:eastAsia="lt-LT"/>
              </w:rPr>
              <w:t>Specialistas viešiesiems ryšiams</w:t>
            </w:r>
          </w:p>
        </w:tc>
        <w:tc>
          <w:tcPr>
            <w:tcW w:w="623" w:type="pct"/>
            <w:shd w:val="clear" w:color="auto" w:fill="FFFFFF"/>
            <w:vAlign w:val="center"/>
          </w:tcPr>
          <w:p w14:paraId="2A55EFA1" w14:textId="77777777" w:rsidR="00A10483" w:rsidRPr="00632BF4" w:rsidRDefault="00A10483" w:rsidP="006E2712">
            <w:pPr>
              <w:spacing w:line="240" w:lineRule="atLeast"/>
              <w:jc w:val="center"/>
              <w:rPr>
                <w:sz w:val="22"/>
                <w:lang w:eastAsia="lt-LT"/>
              </w:rPr>
            </w:pPr>
            <w:r w:rsidRPr="00632BF4">
              <w:rPr>
                <w:sz w:val="22"/>
                <w:lang w:eastAsia="lt-LT"/>
              </w:rPr>
              <w:t>Iki vasario 1 d.</w:t>
            </w:r>
          </w:p>
        </w:tc>
        <w:tc>
          <w:tcPr>
            <w:tcW w:w="623" w:type="pct"/>
            <w:shd w:val="clear" w:color="auto" w:fill="FFFFFF"/>
            <w:vAlign w:val="center"/>
          </w:tcPr>
          <w:p w14:paraId="3DD6C589"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7364EEA2" w14:textId="77777777" w:rsidR="00A10483" w:rsidRPr="00632BF4" w:rsidRDefault="00A10483" w:rsidP="006E2712">
            <w:pPr>
              <w:spacing w:line="240" w:lineRule="atLeast"/>
              <w:jc w:val="center"/>
              <w:rPr>
                <w:sz w:val="22"/>
                <w:lang w:eastAsia="lt-LT"/>
              </w:rPr>
            </w:pPr>
          </w:p>
        </w:tc>
        <w:tc>
          <w:tcPr>
            <w:tcW w:w="623" w:type="pct"/>
            <w:shd w:val="clear" w:color="auto" w:fill="FFFFFF"/>
            <w:tcMar>
              <w:top w:w="0" w:type="dxa"/>
              <w:left w:w="108" w:type="dxa"/>
              <w:bottom w:w="0" w:type="dxa"/>
              <w:right w:w="108" w:type="dxa"/>
            </w:tcMar>
            <w:vAlign w:val="center"/>
          </w:tcPr>
          <w:p w14:paraId="0223C334"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3104493B"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0C7A1DC7" w14:textId="77777777" w:rsidR="00A10483" w:rsidRPr="00632BF4" w:rsidRDefault="00A10483" w:rsidP="006E2712">
            <w:pPr>
              <w:spacing w:line="240" w:lineRule="atLeast"/>
              <w:jc w:val="center"/>
              <w:rPr>
                <w:sz w:val="22"/>
                <w:lang w:eastAsia="lt-LT"/>
              </w:rPr>
            </w:pPr>
          </w:p>
        </w:tc>
      </w:tr>
      <w:tr w:rsidR="00A10483" w:rsidRPr="00632BF4" w14:paraId="3B19333B" w14:textId="77777777" w:rsidTr="006E2712">
        <w:trPr>
          <w:jc w:val="center"/>
        </w:trPr>
        <w:tc>
          <w:tcPr>
            <w:tcW w:w="197" w:type="pct"/>
            <w:shd w:val="clear" w:color="auto" w:fill="FFFFFF"/>
            <w:tcMar>
              <w:top w:w="0" w:type="dxa"/>
              <w:left w:w="108" w:type="dxa"/>
              <w:bottom w:w="0" w:type="dxa"/>
              <w:right w:w="108" w:type="dxa"/>
            </w:tcMar>
            <w:vAlign w:val="center"/>
          </w:tcPr>
          <w:p w14:paraId="5F960DE2" w14:textId="77777777" w:rsidR="00A10483" w:rsidRPr="00632BF4" w:rsidRDefault="00A10483" w:rsidP="00225418">
            <w:pPr>
              <w:spacing w:line="240" w:lineRule="atLeast"/>
              <w:rPr>
                <w:sz w:val="22"/>
                <w:lang w:eastAsia="lt-LT"/>
              </w:rPr>
            </w:pPr>
            <w:r w:rsidRPr="00632BF4">
              <w:rPr>
                <w:sz w:val="22"/>
                <w:lang w:eastAsia="lt-LT"/>
              </w:rPr>
              <w:t>1.2.</w:t>
            </w:r>
          </w:p>
        </w:tc>
        <w:tc>
          <w:tcPr>
            <w:tcW w:w="1067" w:type="pct"/>
            <w:shd w:val="clear" w:color="auto" w:fill="FFFFFF"/>
            <w:tcMar>
              <w:top w:w="0" w:type="dxa"/>
              <w:left w:w="108" w:type="dxa"/>
              <w:bottom w:w="0" w:type="dxa"/>
              <w:right w:w="108" w:type="dxa"/>
            </w:tcMar>
            <w:vAlign w:val="center"/>
          </w:tcPr>
          <w:p w14:paraId="1A9F8519" w14:textId="77777777" w:rsidR="00A10483" w:rsidRPr="00632BF4" w:rsidRDefault="00A10483" w:rsidP="00472152">
            <w:pPr>
              <w:spacing w:line="240" w:lineRule="atLeast"/>
              <w:rPr>
                <w:sz w:val="22"/>
                <w:lang w:eastAsia="lt-LT"/>
              </w:rPr>
            </w:pPr>
            <w:r>
              <w:rPr>
                <w:sz w:val="22"/>
                <w:lang w:eastAsia="lt-LT"/>
              </w:rPr>
              <w:t>A</w:t>
            </w:r>
            <w:r w:rsidRPr="00632BF4">
              <w:rPr>
                <w:sz w:val="22"/>
                <w:lang w:eastAsia="lt-LT"/>
              </w:rPr>
              <w:t>dministracijos ir seniūnijų metinių veiklos planų priemonių vykdytojai</w:t>
            </w:r>
          </w:p>
        </w:tc>
        <w:tc>
          <w:tcPr>
            <w:tcW w:w="623" w:type="pct"/>
            <w:shd w:val="clear" w:color="auto" w:fill="FFFFFF"/>
            <w:vAlign w:val="center"/>
          </w:tcPr>
          <w:p w14:paraId="74C1DC6E"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4C326BAF" w14:textId="77777777" w:rsidR="00A10483" w:rsidRPr="00632BF4" w:rsidRDefault="00A10483" w:rsidP="006E2712">
            <w:pPr>
              <w:spacing w:line="240" w:lineRule="atLeast"/>
              <w:jc w:val="center"/>
              <w:rPr>
                <w:sz w:val="22"/>
                <w:lang w:eastAsia="lt-LT"/>
              </w:rPr>
            </w:pPr>
            <w:r w:rsidRPr="00632BF4">
              <w:rPr>
                <w:sz w:val="22"/>
                <w:lang w:eastAsia="lt-LT"/>
              </w:rPr>
              <w:t>Iki vasario 1 d.</w:t>
            </w:r>
          </w:p>
        </w:tc>
        <w:tc>
          <w:tcPr>
            <w:tcW w:w="623" w:type="pct"/>
            <w:shd w:val="clear" w:color="auto" w:fill="FFFFFF"/>
            <w:vAlign w:val="center"/>
          </w:tcPr>
          <w:p w14:paraId="4559FF00" w14:textId="77777777" w:rsidR="00A10483" w:rsidRPr="00632BF4" w:rsidRDefault="00A10483" w:rsidP="006E2712">
            <w:pPr>
              <w:spacing w:line="240" w:lineRule="atLeast"/>
              <w:jc w:val="center"/>
              <w:rPr>
                <w:sz w:val="22"/>
                <w:lang w:eastAsia="lt-LT"/>
              </w:rPr>
            </w:pPr>
          </w:p>
        </w:tc>
        <w:tc>
          <w:tcPr>
            <w:tcW w:w="623" w:type="pct"/>
            <w:shd w:val="clear" w:color="auto" w:fill="FFFFFF"/>
            <w:tcMar>
              <w:top w:w="0" w:type="dxa"/>
              <w:left w:w="108" w:type="dxa"/>
              <w:bottom w:w="0" w:type="dxa"/>
              <w:right w:w="108" w:type="dxa"/>
            </w:tcMar>
            <w:vAlign w:val="center"/>
          </w:tcPr>
          <w:p w14:paraId="28988874"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7EB7A1BA"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65C469BC" w14:textId="77777777" w:rsidR="00A10483" w:rsidRPr="00632BF4" w:rsidRDefault="00A10483" w:rsidP="006E2712">
            <w:pPr>
              <w:spacing w:line="240" w:lineRule="atLeast"/>
              <w:jc w:val="center"/>
              <w:rPr>
                <w:sz w:val="22"/>
                <w:lang w:eastAsia="lt-LT"/>
              </w:rPr>
            </w:pPr>
          </w:p>
        </w:tc>
      </w:tr>
      <w:tr w:rsidR="00A10483" w:rsidRPr="00632BF4" w14:paraId="1B80701D" w14:textId="77777777" w:rsidTr="006E2712">
        <w:trPr>
          <w:jc w:val="center"/>
        </w:trPr>
        <w:tc>
          <w:tcPr>
            <w:tcW w:w="197" w:type="pct"/>
            <w:shd w:val="clear" w:color="auto" w:fill="FFFFFF"/>
            <w:tcMar>
              <w:top w:w="0" w:type="dxa"/>
              <w:left w:w="108" w:type="dxa"/>
              <w:bottom w:w="0" w:type="dxa"/>
              <w:right w:w="108" w:type="dxa"/>
            </w:tcMar>
            <w:vAlign w:val="center"/>
          </w:tcPr>
          <w:p w14:paraId="50CF216B" w14:textId="77777777" w:rsidR="00A10483" w:rsidRPr="00632BF4" w:rsidRDefault="00A10483" w:rsidP="00225418">
            <w:pPr>
              <w:spacing w:line="240" w:lineRule="atLeast"/>
              <w:rPr>
                <w:sz w:val="22"/>
                <w:lang w:eastAsia="lt-LT"/>
              </w:rPr>
            </w:pPr>
            <w:r w:rsidRPr="00632BF4">
              <w:rPr>
                <w:sz w:val="22"/>
                <w:lang w:eastAsia="lt-LT"/>
              </w:rPr>
              <w:t>1.3.</w:t>
            </w:r>
          </w:p>
        </w:tc>
        <w:tc>
          <w:tcPr>
            <w:tcW w:w="1067" w:type="pct"/>
            <w:shd w:val="clear" w:color="auto" w:fill="FFFFFF"/>
            <w:tcMar>
              <w:top w:w="0" w:type="dxa"/>
              <w:left w:w="108" w:type="dxa"/>
              <w:bottom w:w="0" w:type="dxa"/>
              <w:right w:w="108" w:type="dxa"/>
            </w:tcMar>
            <w:vAlign w:val="center"/>
          </w:tcPr>
          <w:p w14:paraId="3541EE8C" w14:textId="77777777" w:rsidR="00A10483" w:rsidRPr="00632BF4" w:rsidRDefault="00A10483" w:rsidP="00225418">
            <w:pPr>
              <w:spacing w:line="240" w:lineRule="atLeast"/>
              <w:rPr>
                <w:sz w:val="22"/>
                <w:lang w:eastAsia="lt-LT"/>
              </w:rPr>
            </w:pPr>
            <w:r w:rsidRPr="00632BF4">
              <w:rPr>
                <w:sz w:val="22"/>
                <w:lang w:eastAsia="lt-LT"/>
              </w:rPr>
              <w:t>Strateginio planavimo ir investicijų skyrius</w:t>
            </w:r>
          </w:p>
        </w:tc>
        <w:tc>
          <w:tcPr>
            <w:tcW w:w="623" w:type="pct"/>
            <w:shd w:val="clear" w:color="auto" w:fill="FFFFFF"/>
            <w:vAlign w:val="center"/>
          </w:tcPr>
          <w:p w14:paraId="3D69412F"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09F67721"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4F44D24D" w14:textId="77914839" w:rsidR="00A10483" w:rsidRPr="00632BF4" w:rsidRDefault="00A10483" w:rsidP="006E2712">
            <w:pPr>
              <w:spacing w:line="240" w:lineRule="atLeast"/>
              <w:jc w:val="center"/>
              <w:rPr>
                <w:sz w:val="22"/>
                <w:lang w:eastAsia="lt-LT"/>
              </w:rPr>
            </w:pPr>
            <w:r w:rsidRPr="00632BF4">
              <w:rPr>
                <w:sz w:val="22"/>
                <w:lang w:eastAsia="lt-LT"/>
              </w:rPr>
              <w:t>Iki vasario 22 d.</w:t>
            </w:r>
          </w:p>
        </w:tc>
        <w:tc>
          <w:tcPr>
            <w:tcW w:w="623" w:type="pct"/>
            <w:shd w:val="clear" w:color="auto" w:fill="FFFFFF"/>
            <w:tcMar>
              <w:top w:w="0" w:type="dxa"/>
              <w:left w:w="108" w:type="dxa"/>
              <w:bottom w:w="0" w:type="dxa"/>
              <w:right w:w="108" w:type="dxa"/>
            </w:tcMar>
            <w:vAlign w:val="center"/>
          </w:tcPr>
          <w:p w14:paraId="1E44BF59"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4E6D77F9"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58A05F9A" w14:textId="77777777" w:rsidR="00A10483" w:rsidRPr="00632BF4" w:rsidRDefault="00A10483" w:rsidP="006E2712">
            <w:pPr>
              <w:spacing w:line="240" w:lineRule="atLeast"/>
              <w:jc w:val="center"/>
              <w:rPr>
                <w:sz w:val="22"/>
                <w:lang w:eastAsia="lt-LT"/>
              </w:rPr>
            </w:pPr>
          </w:p>
        </w:tc>
      </w:tr>
      <w:tr w:rsidR="00A10483" w:rsidRPr="00632BF4" w14:paraId="7BC8A5B3" w14:textId="77777777" w:rsidTr="006E2712">
        <w:trPr>
          <w:jc w:val="center"/>
        </w:trPr>
        <w:tc>
          <w:tcPr>
            <w:tcW w:w="197" w:type="pct"/>
            <w:shd w:val="clear" w:color="auto" w:fill="FFFFFF"/>
            <w:tcMar>
              <w:top w:w="0" w:type="dxa"/>
              <w:left w:w="108" w:type="dxa"/>
              <w:bottom w:w="0" w:type="dxa"/>
              <w:right w:w="108" w:type="dxa"/>
            </w:tcMar>
            <w:vAlign w:val="center"/>
          </w:tcPr>
          <w:p w14:paraId="2959C1DB" w14:textId="77777777" w:rsidR="00A10483" w:rsidRPr="00632BF4" w:rsidRDefault="00A10483" w:rsidP="006E2712">
            <w:pPr>
              <w:spacing w:line="240" w:lineRule="atLeast"/>
              <w:rPr>
                <w:sz w:val="22"/>
                <w:lang w:eastAsia="lt-LT"/>
              </w:rPr>
            </w:pPr>
            <w:r w:rsidRPr="00632BF4">
              <w:rPr>
                <w:sz w:val="22"/>
                <w:lang w:eastAsia="lt-LT"/>
              </w:rPr>
              <w:t>2.</w:t>
            </w:r>
          </w:p>
        </w:tc>
        <w:tc>
          <w:tcPr>
            <w:tcW w:w="4803" w:type="pct"/>
            <w:gridSpan w:val="7"/>
            <w:shd w:val="clear" w:color="auto" w:fill="FFFFFF"/>
            <w:vAlign w:val="center"/>
          </w:tcPr>
          <w:p w14:paraId="736EC6AC" w14:textId="77777777" w:rsidR="00A10483" w:rsidRPr="00632BF4" w:rsidRDefault="00A10483" w:rsidP="006E2712">
            <w:pPr>
              <w:spacing w:line="240" w:lineRule="atLeast"/>
              <w:ind w:left="129"/>
              <w:rPr>
                <w:sz w:val="22"/>
                <w:lang w:eastAsia="lt-LT"/>
              </w:rPr>
            </w:pPr>
            <w:r w:rsidRPr="00632BF4">
              <w:rPr>
                <w:sz w:val="22"/>
                <w:lang w:eastAsia="lt-LT"/>
              </w:rPr>
              <w:t>Finansinių ataskaitų rinkinys</w:t>
            </w:r>
          </w:p>
        </w:tc>
      </w:tr>
      <w:tr w:rsidR="00A10483" w:rsidRPr="00632BF4" w14:paraId="21ABE241" w14:textId="77777777" w:rsidTr="006E2712">
        <w:trPr>
          <w:trHeight w:val="375"/>
          <w:jc w:val="center"/>
        </w:trPr>
        <w:tc>
          <w:tcPr>
            <w:tcW w:w="197" w:type="pct"/>
            <w:shd w:val="clear" w:color="auto" w:fill="FFFFFF"/>
            <w:tcMar>
              <w:top w:w="0" w:type="dxa"/>
              <w:left w:w="108" w:type="dxa"/>
              <w:bottom w:w="0" w:type="dxa"/>
              <w:right w:w="108" w:type="dxa"/>
            </w:tcMar>
            <w:vAlign w:val="center"/>
          </w:tcPr>
          <w:p w14:paraId="5B89AF8C" w14:textId="77777777" w:rsidR="00A10483" w:rsidRPr="00632BF4" w:rsidRDefault="00A10483" w:rsidP="00225418">
            <w:pPr>
              <w:spacing w:line="240" w:lineRule="atLeast"/>
              <w:rPr>
                <w:sz w:val="22"/>
                <w:lang w:eastAsia="lt-LT"/>
              </w:rPr>
            </w:pPr>
            <w:r w:rsidRPr="00632BF4">
              <w:rPr>
                <w:sz w:val="22"/>
                <w:lang w:eastAsia="lt-LT"/>
              </w:rPr>
              <w:t>2.1.</w:t>
            </w:r>
          </w:p>
        </w:tc>
        <w:tc>
          <w:tcPr>
            <w:tcW w:w="1067" w:type="pct"/>
            <w:shd w:val="clear" w:color="auto" w:fill="FFFFFF"/>
            <w:tcMar>
              <w:top w:w="0" w:type="dxa"/>
              <w:left w:w="108" w:type="dxa"/>
              <w:bottom w:w="0" w:type="dxa"/>
              <w:right w:w="108" w:type="dxa"/>
            </w:tcMar>
            <w:vAlign w:val="center"/>
          </w:tcPr>
          <w:p w14:paraId="4C2080E0" w14:textId="77777777" w:rsidR="00A10483" w:rsidRPr="00632BF4" w:rsidRDefault="00A10483" w:rsidP="00472152">
            <w:pPr>
              <w:spacing w:line="240" w:lineRule="atLeast"/>
              <w:rPr>
                <w:sz w:val="22"/>
                <w:lang w:eastAsia="lt-LT"/>
              </w:rPr>
            </w:pPr>
            <w:r w:rsidRPr="00632BF4">
              <w:rPr>
                <w:sz w:val="22"/>
                <w:lang w:eastAsia="lt-LT"/>
              </w:rPr>
              <w:t>Buhalterinės apskaitos skyrius</w:t>
            </w:r>
          </w:p>
        </w:tc>
        <w:tc>
          <w:tcPr>
            <w:tcW w:w="623" w:type="pct"/>
            <w:shd w:val="clear" w:color="auto" w:fill="FFFFFF"/>
            <w:vAlign w:val="center"/>
          </w:tcPr>
          <w:p w14:paraId="15FCE440"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21CD1AAF"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54855E3A" w14:textId="596570D2" w:rsidR="00A10483" w:rsidRPr="00632BF4" w:rsidRDefault="00A10483" w:rsidP="005140BC">
            <w:pPr>
              <w:spacing w:line="240" w:lineRule="atLeast"/>
              <w:jc w:val="center"/>
              <w:rPr>
                <w:sz w:val="22"/>
                <w:lang w:eastAsia="lt-LT"/>
              </w:rPr>
            </w:pPr>
            <w:r w:rsidRPr="00770F69">
              <w:rPr>
                <w:sz w:val="22"/>
                <w:lang w:eastAsia="lt-LT"/>
              </w:rPr>
              <w:t>Iki kovo 1 d.</w:t>
            </w:r>
            <w:r w:rsidR="00770F69" w:rsidRPr="00770F69">
              <w:rPr>
                <w:sz w:val="22"/>
                <w:lang w:eastAsia="lt-LT"/>
              </w:rPr>
              <w:t>*</w:t>
            </w:r>
          </w:p>
        </w:tc>
        <w:tc>
          <w:tcPr>
            <w:tcW w:w="623" w:type="pct"/>
            <w:shd w:val="clear" w:color="auto" w:fill="FFFFFF"/>
            <w:tcMar>
              <w:top w:w="0" w:type="dxa"/>
              <w:left w:w="108" w:type="dxa"/>
              <w:bottom w:w="0" w:type="dxa"/>
              <w:right w:w="108" w:type="dxa"/>
            </w:tcMar>
            <w:vAlign w:val="center"/>
          </w:tcPr>
          <w:p w14:paraId="1B7CA8D2"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18653A49"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7E79CC9F" w14:textId="77777777" w:rsidR="00A10483" w:rsidRPr="00632BF4" w:rsidRDefault="00A10483" w:rsidP="006E2712">
            <w:pPr>
              <w:spacing w:line="240" w:lineRule="atLeast"/>
              <w:jc w:val="center"/>
              <w:rPr>
                <w:sz w:val="22"/>
                <w:lang w:eastAsia="lt-LT"/>
              </w:rPr>
            </w:pPr>
          </w:p>
        </w:tc>
      </w:tr>
      <w:tr w:rsidR="00A10483" w:rsidRPr="00632BF4" w14:paraId="53098E51" w14:textId="77777777" w:rsidTr="006E2712">
        <w:trPr>
          <w:jc w:val="center"/>
        </w:trPr>
        <w:tc>
          <w:tcPr>
            <w:tcW w:w="197" w:type="pct"/>
            <w:shd w:val="clear" w:color="auto" w:fill="FFFFFF"/>
            <w:tcMar>
              <w:top w:w="0" w:type="dxa"/>
              <w:left w:w="108" w:type="dxa"/>
              <w:bottom w:w="0" w:type="dxa"/>
              <w:right w:w="108" w:type="dxa"/>
            </w:tcMar>
            <w:vAlign w:val="center"/>
          </w:tcPr>
          <w:p w14:paraId="5A13A011" w14:textId="77777777" w:rsidR="00A10483" w:rsidRPr="00632BF4" w:rsidRDefault="00A10483" w:rsidP="006E2712">
            <w:pPr>
              <w:spacing w:line="240" w:lineRule="atLeast"/>
              <w:rPr>
                <w:sz w:val="22"/>
                <w:lang w:eastAsia="lt-LT"/>
              </w:rPr>
            </w:pPr>
            <w:r w:rsidRPr="00632BF4">
              <w:rPr>
                <w:sz w:val="22"/>
                <w:lang w:eastAsia="lt-LT"/>
              </w:rPr>
              <w:t>3.</w:t>
            </w:r>
          </w:p>
        </w:tc>
        <w:tc>
          <w:tcPr>
            <w:tcW w:w="4803" w:type="pct"/>
            <w:gridSpan w:val="7"/>
            <w:shd w:val="clear" w:color="auto" w:fill="FFFFFF"/>
            <w:vAlign w:val="center"/>
          </w:tcPr>
          <w:p w14:paraId="3DF09ED1" w14:textId="77777777" w:rsidR="00A10483" w:rsidRPr="00632BF4" w:rsidRDefault="00A10483" w:rsidP="006E2712">
            <w:pPr>
              <w:spacing w:line="240" w:lineRule="atLeast"/>
              <w:ind w:left="129"/>
              <w:rPr>
                <w:sz w:val="22"/>
                <w:lang w:eastAsia="lt-LT"/>
              </w:rPr>
            </w:pPr>
            <w:r w:rsidRPr="00632BF4">
              <w:rPr>
                <w:sz w:val="22"/>
                <w:lang w:eastAsia="lt-LT"/>
              </w:rPr>
              <w:t>Biudžeto vykdymo ataskaitų rinkinys</w:t>
            </w:r>
          </w:p>
        </w:tc>
      </w:tr>
      <w:tr w:rsidR="00A10483" w:rsidRPr="00632BF4" w14:paraId="31442383" w14:textId="77777777" w:rsidTr="006E2712">
        <w:trPr>
          <w:jc w:val="center"/>
        </w:trPr>
        <w:tc>
          <w:tcPr>
            <w:tcW w:w="197" w:type="pct"/>
            <w:shd w:val="clear" w:color="auto" w:fill="FFFFFF"/>
            <w:tcMar>
              <w:top w:w="0" w:type="dxa"/>
              <w:left w:w="108" w:type="dxa"/>
              <w:bottom w:w="0" w:type="dxa"/>
              <w:right w:w="108" w:type="dxa"/>
            </w:tcMar>
            <w:vAlign w:val="center"/>
          </w:tcPr>
          <w:p w14:paraId="30A5A3D3" w14:textId="77777777" w:rsidR="00A10483" w:rsidRPr="00632BF4" w:rsidRDefault="00A10483" w:rsidP="00225418">
            <w:pPr>
              <w:spacing w:line="240" w:lineRule="atLeast"/>
              <w:rPr>
                <w:sz w:val="22"/>
                <w:lang w:eastAsia="lt-LT"/>
              </w:rPr>
            </w:pPr>
            <w:r w:rsidRPr="00632BF4">
              <w:rPr>
                <w:sz w:val="22"/>
                <w:lang w:eastAsia="lt-LT"/>
              </w:rPr>
              <w:t>3.1.</w:t>
            </w:r>
          </w:p>
        </w:tc>
        <w:tc>
          <w:tcPr>
            <w:tcW w:w="1067" w:type="pct"/>
            <w:shd w:val="clear" w:color="auto" w:fill="FFFFFF"/>
            <w:tcMar>
              <w:top w:w="0" w:type="dxa"/>
              <w:left w:w="108" w:type="dxa"/>
              <w:bottom w:w="0" w:type="dxa"/>
              <w:right w:w="108" w:type="dxa"/>
            </w:tcMar>
            <w:vAlign w:val="center"/>
          </w:tcPr>
          <w:p w14:paraId="5D8AACCB" w14:textId="77777777" w:rsidR="00A10483" w:rsidRPr="00632BF4" w:rsidRDefault="00A10483" w:rsidP="00225418">
            <w:pPr>
              <w:spacing w:line="240" w:lineRule="atLeast"/>
              <w:rPr>
                <w:sz w:val="22"/>
                <w:lang w:eastAsia="lt-LT"/>
              </w:rPr>
            </w:pPr>
            <w:r w:rsidRPr="00632BF4">
              <w:rPr>
                <w:sz w:val="22"/>
                <w:lang w:eastAsia="lt-LT"/>
              </w:rPr>
              <w:t>Buhalterinės apskaitos skyrius</w:t>
            </w:r>
          </w:p>
        </w:tc>
        <w:tc>
          <w:tcPr>
            <w:tcW w:w="623" w:type="pct"/>
            <w:shd w:val="clear" w:color="auto" w:fill="FFFFFF"/>
            <w:vAlign w:val="center"/>
          </w:tcPr>
          <w:p w14:paraId="2C13CB1A"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0E6378BE"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191BD1C4" w14:textId="77777777" w:rsidR="00A10483" w:rsidRPr="00632BF4" w:rsidRDefault="00A10483" w:rsidP="006E2712">
            <w:pPr>
              <w:spacing w:line="240" w:lineRule="atLeast"/>
              <w:jc w:val="center"/>
              <w:rPr>
                <w:sz w:val="22"/>
                <w:lang w:eastAsia="lt-LT"/>
              </w:rPr>
            </w:pPr>
            <w:r w:rsidRPr="00632BF4">
              <w:rPr>
                <w:sz w:val="22"/>
                <w:lang w:eastAsia="lt-LT"/>
              </w:rPr>
              <w:t>Iki vasario 22 d.</w:t>
            </w:r>
          </w:p>
        </w:tc>
        <w:tc>
          <w:tcPr>
            <w:tcW w:w="623" w:type="pct"/>
            <w:shd w:val="clear" w:color="auto" w:fill="FFFFFF"/>
            <w:tcMar>
              <w:top w:w="0" w:type="dxa"/>
              <w:left w:w="108" w:type="dxa"/>
              <w:bottom w:w="0" w:type="dxa"/>
              <w:right w:w="108" w:type="dxa"/>
            </w:tcMar>
            <w:vAlign w:val="center"/>
          </w:tcPr>
          <w:p w14:paraId="5B4AFD48"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66E38C05" w14:textId="77777777" w:rsidR="00A10483" w:rsidRPr="00632BF4" w:rsidRDefault="00A10483" w:rsidP="006E2712">
            <w:pPr>
              <w:spacing w:line="240" w:lineRule="atLeast"/>
              <w:jc w:val="center"/>
              <w:rPr>
                <w:sz w:val="22"/>
                <w:lang w:eastAsia="lt-LT"/>
              </w:rPr>
            </w:pPr>
          </w:p>
        </w:tc>
        <w:tc>
          <w:tcPr>
            <w:tcW w:w="621" w:type="pct"/>
            <w:shd w:val="clear" w:color="auto" w:fill="FFFFFF"/>
            <w:vAlign w:val="center"/>
          </w:tcPr>
          <w:p w14:paraId="427F85FD" w14:textId="77777777" w:rsidR="00A10483" w:rsidRPr="00632BF4" w:rsidRDefault="00A10483" w:rsidP="006E2712">
            <w:pPr>
              <w:spacing w:line="240" w:lineRule="atLeast"/>
              <w:jc w:val="center"/>
              <w:rPr>
                <w:sz w:val="22"/>
                <w:lang w:eastAsia="lt-LT"/>
              </w:rPr>
            </w:pPr>
          </w:p>
        </w:tc>
      </w:tr>
      <w:tr w:rsidR="00A10483" w:rsidRPr="00632BF4" w14:paraId="7512D014" w14:textId="77777777" w:rsidTr="006E2712">
        <w:trPr>
          <w:jc w:val="center"/>
        </w:trPr>
        <w:tc>
          <w:tcPr>
            <w:tcW w:w="197" w:type="pct"/>
            <w:shd w:val="clear" w:color="auto" w:fill="FFFFFF"/>
            <w:tcMar>
              <w:top w:w="0" w:type="dxa"/>
              <w:left w:w="108" w:type="dxa"/>
              <w:bottom w:w="0" w:type="dxa"/>
              <w:right w:w="108" w:type="dxa"/>
            </w:tcMar>
            <w:vAlign w:val="center"/>
          </w:tcPr>
          <w:p w14:paraId="1E1321F2" w14:textId="77777777" w:rsidR="00A10483" w:rsidRPr="00632BF4" w:rsidRDefault="00A10483" w:rsidP="00225418">
            <w:pPr>
              <w:spacing w:line="240" w:lineRule="atLeast"/>
              <w:rPr>
                <w:sz w:val="22"/>
                <w:lang w:eastAsia="lt-LT"/>
              </w:rPr>
            </w:pPr>
            <w:r w:rsidRPr="00632BF4">
              <w:rPr>
                <w:sz w:val="22"/>
                <w:lang w:eastAsia="lt-LT"/>
              </w:rPr>
              <w:t>4.</w:t>
            </w:r>
          </w:p>
        </w:tc>
        <w:tc>
          <w:tcPr>
            <w:tcW w:w="1067" w:type="pct"/>
            <w:shd w:val="clear" w:color="auto" w:fill="FFFFFF"/>
            <w:tcMar>
              <w:top w:w="0" w:type="dxa"/>
              <w:left w:w="108" w:type="dxa"/>
              <w:bottom w:w="0" w:type="dxa"/>
              <w:right w:w="108" w:type="dxa"/>
            </w:tcMar>
            <w:vAlign w:val="center"/>
          </w:tcPr>
          <w:p w14:paraId="5F0A1415" w14:textId="77777777" w:rsidR="00A10483" w:rsidRPr="00632BF4" w:rsidRDefault="00A10483" w:rsidP="00472152">
            <w:pPr>
              <w:spacing w:line="240" w:lineRule="atLeast"/>
              <w:rPr>
                <w:sz w:val="22"/>
                <w:lang w:eastAsia="lt-LT"/>
              </w:rPr>
            </w:pPr>
            <w:r w:rsidRPr="004F78D1">
              <w:rPr>
                <w:sz w:val="22"/>
                <w:lang w:eastAsia="lt-LT"/>
              </w:rPr>
              <w:t>Buhalterinės apskaitos skyrius</w:t>
            </w:r>
          </w:p>
        </w:tc>
        <w:tc>
          <w:tcPr>
            <w:tcW w:w="623" w:type="pct"/>
            <w:shd w:val="clear" w:color="auto" w:fill="FFFFFF"/>
            <w:vAlign w:val="center"/>
          </w:tcPr>
          <w:p w14:paraId="20B15B4C"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4F083B24"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09D1A754" w14:textId="77777777" w:rsidR="00A10483" w:rsidRPr="00632BF4" w:rsidRDefault="00A10483" w:rsidP="006E2712">
            <w:pPr>
              <w:spacing w:line="240" w:lineRule="atLeast"/>
              <w:jc w:val="center"/>
              <w:rPr>
                <w:sz w:val="22"/>
                <w:lang w:eastAsia="lt-LT"/>
              </w:rPr>
            </w:pPr>
          </w:p>
        </w:tc>
        <w:tc>
          <w:tcPr>
            <w:tcW w:w="623" w:type="pct"/>
            <w:shd w:val="clear" w:color="auto" w:fill="FFFFFF"/>
            <w:tcMar>
              <w:top w:w="0" w:type="dxa"/>
              <w:left w:w="108" w:type="dxa"/>
              <w:bottom w:w="0" w:type="dxa"/>
              <w:right w:w="108" w:type="dxa"/>
            </w:tcMar>
            <w:vAlign w:val="center"/>
          </w:tcPr>
          <w:p w14:paraId="4B0CED6C" w14:textId="23A62127" w:rsidR="00A10483" w:rsidRPr="00632BF4" w:rsidRDefault="00A10483" w:rsidP="005140BC">
            <w:pPr>
              <w:spacing w:line="240" w:lineRule="atLeast"/>
              <w:jc w:val="center"/>
              <w:rPr>
                <w:sz w:val="22"/>
                <w:lang w:eastAsia="lt-LT"/>
              </w:rPr>
            </w:pPr>
            <w:r w:rsidRPr="00770F69">
              <w:rPr>
                <w:sz w:val="22"/>
                <w:lang w:eastAsia="lt-LT"/>
              </w:rPr>
              <w:t>Iki kovo 1 d.</w:t>
            </w:r>
            <w:r w:rsidR="00770F69" w:rsidRPr="00770F69">
              <w:rPr>
                <w:sz w:val="22"/>
                <w:lang w:eastAsia="lt-LT"/>
              </w:rPr>
              <w:t>*</w:t>
            </w:r>
          </w:p>
        </w:tc>
        <w:tc>
          <w:tcPr>
            <w:tcW w:w="623" w:type="pct"/>
            <w:shd w:val="clear" w:color="auto" w:fill="FFFFFF"/>
            <w:vAlign w:val="center"/>
          </w:tcPr>
          <w:p w14:paraId="49FD3302" w14:textId="77777777" w:rsidR="00A10483" w:rsidRPr="009971D3" w:rsidRDefault="00A10483" w:rsidP="006E2712">
            <w:pPr>
              <w:spacing w:line="240" w:lineRule="atLeast"/>
              <w:jc w:val="center"/>
              <w:rPr>
                <w:sz w:val="22"/>
                <w:szCs w:val="22"/>
                <w:lang w:eastAsia="lt-LT"/>
              </w:rPr>
            </w:pPr>
          </w:p>
        </w:tc>
        <w:tc>
          <w:tcPr>
            <w:tcW w:w="621" w:type="pct"/>
            <w:shd w:val="clear" w:color="auto" w:fill="FFFFFF"/>
            <w:vAlign w:val="center"/>
          </w:tcPr>
          <w:p w14:paraId="119AA75A" w14:textId="77777777" w:rsidR="00A10483" w:rsidRPr="00632BF4" w:rsidRDefault="00A10483" w:rsidP="006E2712">
            <w:pPr>
              <w:spacing w:line="240" w:lineRule="atLeast"/>
              <w:jc w:val="center"/>
              <w:rPr>
                <w:b/>
                <w:sz w:val="22"/>
                <w:lang w:eastAsia="lt-LT"/>
              </w:rPr>
            </w:pPr>
            <w:r w:rsidRPr="009971D3">
              <w:rPr>
                <w:sz w:val="22"/>
                <w:szCs w:val="22"/>
                <w:lang w:eastAsia="lt-LT"/>
              </w:rPr>
              <w:t xml:space="preserve">Iki </w:t>
            </w:r>
            <w:r>
              <w:rPr>
                <w:sz w:val="22"/>
                <w:szCs w:val="22"/>
                <w:lang w:eastAsia="lt-LT"/>
              </w:rPr>
              <w:t>kovo 30 d.</w:t>
            </w:r>
          </w:p>
        </w:tc>
      </w:tr>
      <w:tr w:rsidR="00A10483" w:rsidRPr="00632BF4" w14:paraId="7BC7AD00" w14:textId="77777777" w:rsidTr="006E2712">
        <w:trPr>
          <w:jc w:val="center"/>
        </w:trPr>
        <w:tc>
          <w:tcPr>
            <w:tcW w:w="197" w:type="pct"/>
            <w:shd w:val="clear" w:color="auto" w:fill="FFFFFF"/>
            <w:tcMar>
              <w:top w:w="0" w:type="dxa"/>
              <w:left w:w="108" w:type="dxa"/>
              <w:bottom w:w="0" w:type="dxa"/>
              <w:right w:w="108" w:type="dxa"/>
            </w:tcMar>
            <w:vAlign w:val="center"/>
          </w:tcPr>
          <w:p w14:paraId="6DC58BCB" w14:textId="77777777" w:rsidR="00A10483" w:rsidRPr="00632BF4" w:rsidRDefault="00A10483" w:rsidP="00225418">
            <w:pPr>
              <w:spacing w:line="240" w:lineRule="atLeast"/>
              <w:rPr>
                <w:sz w:val="22"/>
                <w:lang w:eastAsia="lt-LT"/>
              </w:rPr>
            </w:pPr>
            <w:r>
              <w:rPr>
                <w:sz w:val="22"/>
                <w:lang w:eastAsia="lt-LT"/>
              </w:rPr>
              <w:t>5.</w:t>
            </w:r>
          </w:p>
        </w:tc>
        <w:tc>
          <w:tcPr>
            <w:tcW w:w="1067" w:type="pct"/>
            <w:shd w:val="clear" w:color="auto" w:fill="FFFFFF"/>
            <w:tcMar>
              <w:top w:w="0" w:type="dxa"/>
              <w:left w:w="108" w:type="dxa"/>
              <w:bottom w:w="0" w:type="dxa"/>
              <w:right w:w="108" w:type="dxa"/>
            </w:tcMar>
            <w:vAlign w:val="center"/>
          </w:tcPr>
          <w:p w14:paraId="4E90E6C0" w14:textId="77777777" w:rsidR="00A10483" w:rsidRPr="000734F8" w:rsidRDefault="00A10483" w:rsidP="00472152">
            <w:pPr>
              <w:spacing w:line="240" w:lineRule="atLeast"/>
              <w:rPr>
                <w:sz w:val="22"/>
                <w:highlight w:val="red"/>
                <w:lang w:eastAsia="lt-LT"/>
              </w:rPr>
            </w:pPr>
            <w:r>
              <w:rPr>
                <w:sz w:val="22"/>
                <w:szCs w:val="22"/>
                <w:lang w:eastAsia="lt-LT"/>
              </w:rPr>
              <w:t>Savivaldybės kontrolės ir audito tarnyba</w:t>
            </w:r>
          </w:p>
        </w:tc>
        <w:tc>
          <w:tcPr>
            <w:tcW w:w="623" w:type="pct"/>
            <w:shd w:val="clear" w:color="auto" w:fill="FFFFFF"/>
            <w:vAlign w:val="center"/>
          </w:tcPr>
          <w:p w14:paraId="27F14545"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6DFB22A8" w14:textId="77777777" w:rsidR="00A10483" w:rsidRPr="00632BF4" w:rsidRDefault="00A10483" w:rsidP="006E2712">
            <w:pPr>
              <w:spacing w:line="240" w:lineRule="atLeast"/>
              <w:jc w:val="center"/>
              <w:rPr>
                <w:sz w:val="22"/>
                <w:lang w:eastAsia="lt-LT"/>
              </w:rPr>
            </w:pPr>
          </w:p>
        </w:tc>
        <w:tc>
          <w:tcPr>
            <w:tcW w:w="623" w:type="pct"/>
            <w:shd w:val="clear" w:color="auto" w:fill="FFFFFF"/>
            <w:vAlign w:val="center"/>
          </w:tcPr>
          <w:p w14:paraId="566D88E2" w14:textId="77777777" w:rsidR="00A10483" w:rsidRPr="00632BF4" w:rsidRDefault="00A10483" w:rsidP="006E2712">
            <w:pPr>
              <w:spacing w:line="240" w:lineRule="atLeast"/>
              <w:jc w:val="center"/>
              <w:rPr>
                <w:sz w:val="22"/>
                <w:lang w:eastAsia="lt-LT"/>
              </w:rPr>
            </w:pPr>
          </w:p>
        </w:tc>
        <w:tc>
          <w:tcPr>
            <w:tcW w:w="623" w:type="pct"/>
            <w:shd w:val="clear" w:color="auto" w:fill="FFFFFF"/>
            <w:tcMar>
              <w:top w:w="0" w:type="dxa"/>
              <w:left w:w="108" w:type="dxa"/>
              <w:bottom w:w="0" w:type="dxa"/>
              <w:right w:w="108" w:type="dxa"/>
            </w:tcMar>
            <w:vAlign w:val="center"/>
          </w:tcPr>
          <w:p w14:paraId="432917B3" w14:textId="77777777" w:rsidR="00A10483" w:rsidRPr="006922E5" w:rsidRDefault="00A10483" w:rsidP="006E2712">
            <w:pPr>
              <w:spacing w:line="240" w:lineRule="atLeast"/>
              <w:jc w:val="center"/>
              <w:rPr>
                <w:sz w:val="22"/>
                <w:lang w:eastAsia="lt-LT"/>
              </w:rPr>
            </w:pPr>
          </w:p>
        </w:tc>
        <w:tc>
          <w:tcPr>
            <w:tcW w:w="623" w:type="pct"/>
            <w:shd w:val="clear" w:color="auto" w:fill="FFFFFF"/>
            <w:vAlign w:val="center"/>
          </w:tcPr>
          <w:p w14:paraId="1A7F0073" w14:textId="1B8CBA68" w:rsidR="00A10483" w:rsidRPr="009971D3" w:rsidRDefault="00A10483" w:rsidP="006E2712">
            <w:pPr>
              <w:spacing w:line="240" w:lineRule="atLeast"/>
              <w:jc w:val="center"/>
              <w:rPr>
                <w:sz w:val="22"/>
                <w:szCs w:val="22"/>
                <w:lang w:eastAsia="lt-LT"/>
              </w:rPr>
            </w:pPr>
            <w:r w:rsidRPr="00770F69">
              <w:rPr>
                <w:sz w:val="22"/>
                <w:szCs w:val="22"/>
                <w:lang w:eastAsia="lt-LT"/>
              </w:rPr>
              <w:t>Iki kovo 15 d.</w:t>
            </w:r>
          </w:p>
        </w:tc>
        <w:tc>
          <w:tcPr>
            <w:tcW w:w="621" w:type="pct"/>
            <w:shd w:val="clear" w:color="auto" w:fill="FFFFFF"/>
            <w:vAlign w:val="center"/>
          </w:tcPr>
          <w:p w14:paraId="15410E20" w14:textId="77777777" w:rsidR="00A10483" w:rsidRPr="009971D3" w:rsidRDefault="00A10483" w:rsidP="006E2712">
            <w:pPr>
              <w:spacing w:line="240" w:lineRule="atLeast"/>
              <w:jc w:val="center"/>
              <w:rPr>
                <w:sz w:val="22"/>
                <w:szCs w:val="22"/>
                <w:lang w:eastAsia="lt-LT"/>
              </w:rPr>
            </w:pPr>
          </w:p>
        </w:tc>
      </w:tr>
    </w:tbl>
    <w:p w14:paraId="3644CEDD" w14:textId="6DAEDFD1" w:rsidR="00F97F7B" w:rsidRDefault="00770F69">
      <w:r w:rsidRPr="00770F69">
        <w:rPr>
          <w:sz w:val="20"/>
        </w:rPr>
        <w:t xml:space="preserve">*Esant aplinkybėms, dėl kurių tampa neįmanoma laiku pateikti dokumentų pagal Viešojo sektoriaus atskaitomybės įstatyme numatytus terminus, dokumentų pateikimo terminas gali būti pratęstas, bet ne ilgiau kaip iki einamųjų metų kovo 10 d. </w:t>
      </w:r>
      <w:r w:rsidR="00F97F7B">
        <w:br w:type="page"/>
      </w:r>
    </w:p>
    <w:p w14:paraId="0C6D0A5A" w14:textId="77777777" w:rsidR="0020493D" w:rsidRDefault="0020493D" w:rsidP="0020493D">
      <w:pPr>
        <w:tabs>
          <w:tab w:val="left" w:pos="5103"/>
        </w:tabs>
        <w:ind w:left="9360"/>
        <w:jc w:val="both"/>
        <w:rPr>
          <w:rFonts w:ascii="TimesLT" w:hAnsi="TimesLT"/>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r w:rsidRPr="0020493D">
        <w:rPr>
          <w:rFonts w:ascii="TimesLT" w:hAnsi="TimesLT"/>
        </w:rPr>
        <w:t xml:space="preserve"> </w:t>
      </w:r>
    </w:p>
    <w:p w14:paraId="4C354786" w14:textId="77777777" w:rsidR="00F97F7B" w:rsidRDefault="00F97F7B" w:rsidP="00F97F7B">
      <w:pPr>
        <w:tabs>
          <w:tab w:val="left" w:pos="5103"/>
        </w:tabs>
        <w:ind w:left="9360"/>
        <w:jc w:val="both"/>
        <w:rPr>
          <w:szCs w:val="24"/>
        </w:rPr>
      </w:pPr>
      <w:r>
        <w:rPr>
          <w:szCs w:val="24"/>
        </w:rPr>
        <w:t>3 priedas</w:t>
      </w:r>
    </w:p>
    <w:p w14:paraId="3305C56F" w14:textId="77777777" w:rsidR="00F97F7B" w:rsidRDefault="00F97F7B" w:rsidP="00F97F7B">
      <w:pPr>
        <w:tabs>
          <w:tab w:val="left" w:pos="5103"/>
        </w:tabs>
        <w:ind w:left="9360"/>
        <w:jc w:val="both"/>
        <w:rPr>
          <w:szCs w:val="24"/>
        </w:rPr>
      </w:pPr>
    </w:p>
    <w:p w14:paraId="7F74006C" w14:textId="77777777" w:rsidR="00F97F7B" w:rsidRDefault="00F97F7B" w:rsidP="00F97F7B">
      <w:pPr>
        <w:jc w:val="center"/>
        <w:rPr>
          <w:b/>
          <w:bCs/>
          <w:color w:val="000000"/>
        </w:rPr>
      </w:pPr>
      <w:r>
        <w:rPr>
          <w:b/>
          <w:bCs/>
          <w:color w:val="000000"/>
        </w:rPr>
        <w:t>SAVIVALDYBĖS ATASKAITŲ PARENGIMO, TEIKIMO IR AUDITO ATLIKIMO TERMINAI</w:t>
      </w:r>
    </w:p>
    <w:p w14:paraId="20412BEB" w14:textId="77777777" w:rsidR="00A70F83" w:rsidRDefault="00A70F83"/>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5"/>
        <w:gridCol w:w="3101"/>
        <w:gridCol w:w="1704"/>
        <w:gridCol w:w="2552"/>
        <w:gridCol w:w="2128"/>
        <w:gridCol w:w="1273"/>
        <w:gridCol w:w="1659"/>
        <w:gridCol w:w="1745"/>
      </w:tblGrid>
      <w:tr w:rsidR="006E2712" w:rsidRPr="009971D3" w14:paraId="10BBF455" w14:textId="77777777" w:rsidTr="00B61F8E">
        <w:trPr>
          <w:jc w:val="center"/>
        </w:trPr>
        <w:tc>
          <w:tcPr>
            <w:tcW w:w="195" w:type="pct"/>
            <w:shd w:val="clear" w:color="auto" w:fill="FFFFFF"/>
            <w:tcMar>
              <w:top w:w="0" w:type="dxa"/>
              <w:left w:w="108" w:type="dxa"/>
              <w:bottom w:w="0" w:type="dxa"/>
              <w:right w:w="108" w:type="dxa"/>
            </w:tcMar>
            <w:vAlign w:val="center"/>
          </w:tcPr>
          <w:p w14:paraId="7F3E936F" w14:textId="77777777" w:rsidR="00E81134" w:rsidRPr="00632BF4" w:rsidRDefault="00E81134" w:rsidP="004F78D1">
            <w:pPr>
              <w:spacing w:line="240" w:lineRule="atLeast"/>
              <w:jc w:val="center"/>
              <w:rPr>
                <w:sz w:val="22"/>
                <w:lang w:eastAsia="lt-LT"/>
              </w:rPr>
            </w:pPr>
            <w:r w:rsidRPr="00632BF4">
              <w:rPr>
                <w:sz w:val="22"/>
                <w:lang w:eastAsia="lt-LT"/>
              </w:rPr>
              <w:t>Eil. Nr.</w:t>
            </w:r>
          </w:p>
        </w:tc>
        <w:tc>
          <w:tcPr>
            <w:tcW w:w="1052" w:type="pct"/>
            <w:shd w:val="clear" w:color="auto" w:fill="FFFFFF"/>
            <w:vAlign w:val="center"/>
          </w:tcPr>
          <w:p w14:paraId="1EAB0AF4" w14:textId="77777777" w:rsidR="00E81134" w:rsidRPr="00632BF4" w:rsidRDefault="00E81134" w:rsidP="004F78D1">
            <w:pPr>
              <w:spacing w:line="240" w:lineRule="atLeast"/>
              <w:jc w:val="center"/>
              <w:rPr>
                <w:sz w:val="22"/>
                <w:lang w:eastAsia="lt-LT"/>
              </w:rPr>
            </w:pPr>
            <w:r w:rsidRPr="00632BF4">
              <w:rPr>
                <w:sz w:val="22"/>
                <w:lang w:eastAsia="lt-LT"/>
              </w:rPr>
              <w:t>Atsakingi subjektai</w:t>
            </w:r>
          </w:p>
        </w:tc>
        <w:tc>
          <w:tcPr>
            <w:tcW w:w="578" w:type="pct"/>
            <w:shd w:val="clear" w:color="auto" w:fill="FFFFFF"/>
            <w:vAlign w:val="center"/>
          </w:tcPr>
          <w:p w14:paraId="22CFEF69" w14:textId="77777777" w:rsidR="00E81134" w:rsidRPr="009971D3" w:rsidRDefault="00E81134" w:rsidP="004F78D1">
            <w:pPr>
              <w:spacing w:line="240" w:lineRule="atLeast"/>
              <w:jc w:val="center"/>
              <w:rPr>
                <w:sz w:val="22"/>
                <w:szCs w:val="22"/>
                <w:lang w:eastAsia="lt-LT"/>
              </w:rPr>
            </w:pPr>
            <w:r w:rsidRPr="00632BF4">
              <w:rPr>
                <w:sz w:val="22"/>
                <w:lang w:eastAsia="lt-LT"/>
              </w:rPr>
              <w:t xml:space="preserve">Aprašo </w:t>
            </w:r>
            <w:r w:rsidR="00A260DC" w:rsidRPr="00A260DC">
              <w:rPr>
                <w:sz w:val="22"/>
                <w:lang w:eastAsia="lt-LT"/>
              </w:rPr>
              <w:t>4</w:t>
            </w:r>
            <w:r w:rsidRPr="00A260DC">
              <w:rPr>
                <w:sz w:val="22"/>
                <w:lang w:eastAsia="lt-LT"/>
              </w:rPr>
              <w:t xml:space="preserve"> p</w:t>
            </w:r>
            <w:r w:rsidRPr="00632BF4">
              <w:rPr>
                <w:sz w:val="22"/>
                <w:lang w:eastAsia="lt-LT"/>
              </w:rPr>
              <w:t xml:space="preserve">riedo I skyriuje nurodytos </w:t>
            </w:r>
            <w:r>
              <w:rPr>
                <w:sz w:val="22"/>
                <w:lang w:eastAsia="lt-LT"/>
              </w:rPr>
              <w:t>i</w:t>
            </w:r>
            <w:r w:rsidRPr="00632BF4">
              <w:rPr>
                <w:sz w:val="22"/>
                <w:lang w:eastAsia="lt-LT"/>
              </w:rPr>
              <w:t>nformacijos parengimo ir pateiki</w:t>
            </w:r>
            <w:r w:rsidRPr="000D5BC9">
              <w:rPr>
                <w:sz w:val="22"/>
                <w:lang w:eastAsia="lt-LT"/>
              </w:rPr>
              <w:t>mo Strateginio planavimo ir investicijų skyriui data</w:t>
            </w:r>
          </w:p>
        </w:tc>
        <w:tc>
          <w:tcPr>
            <w:tcW w:w="866" w:type="pct"/>
            <w:shd w:val="clear" w:color="auto" w:fill="FFFFFF"/>
            <w:tcMar>
              <w:top w:w="0" w:type="dxa"/>
              <w:left w:w="108" w:type="dxa"/>
              <w:bottom w:w="0" w:type="dxa"/>
              <w:right w:w="108" w:type="dxa"/>
            </w:tcMar>
            <w:vAlign w:val="center"/>
          </w:tcPr>
          <w:p w14:paraId="1E204E89" w14:textId="077392D0" w:rsidR="006E2712" w:rsidRPr="006E2712" w:rsidRDefault="006E2712" w:rsidP="006E2712">
            <w:pPr>
              <w:jc w:val="center"/>
              <w:rPr>
                <w:sz w:val="22"/>
                <w:szCs w:val="22"/>
                <w:lang w:eastAsia="lt-LT"/>
              </w:rPr>
            </w:pPr>
            <w:r>
              <w:rPr>
                <w:sz w:val="22"/>
                <w:szCs w:val="22"/>
              </w:rPr>
              <w:t>Konsoliduotos</w:t>
            </w:r>
            <w:r w:rsidRPr="006E2712">
              <w:rPr>
                <w:sz w:val="22"/>
                <w:szCs w:val="22"/>
              </w:rPr>
              <w:t xml:space="preserve"> koordinuojamų Savivaldybės viešojo sektoriaus subjektų</w:t>
            </w:r>
            <w:r>
              <w:rPr>
                <w:sz w:val="22"/>
                <w:szCs w:val="22"/>
              </w:rPr>
              <w:t xml:space="preserve"> ir Administracijos </w:t>
            </w:r>
            <w:r w:rsidRPr="006E2712">
              <w:rPr>
                <w:sz w:val="22"/>
                <w:szCs w:val="22"/>
              </w:rPr>
              <w:t xml:space="preserve"> metin</w:t>
            </w:r>
            <w:r>
              <w:rPr>
                <w:sz w:val="22"/>
                <w:szCs w:val="22"/>
              </w:rPr>
              <w:t xml:space="preserve">ėse veiklos ataskaitose pateiktos informacijos pagal </w:t>
            </w:r>
            <w:r w:rsidRPr="006E2712">
              <w:rPr>
                <w:sz w:val="22"/>
                <w:szCs w:val="22"/>
                <w:lang w:eastAsia="lt-LT"/>
              </w:rPr>
              <w:t>Aprašo 4 priedo II-III</w:t>
            </w:r>
            <w:r>
              <w:rPr>
                <w:sz w:val="22"/>
                <w:szCs w:val="22"/>
                <w:lang w:eastAsia="lt-LT"/>
              </w:rPr>
              <w:t xml:space="preserve"> skyriuose nurodytą struktūrą ir programas pateikimo </w:t>
            </w:r>
            <w:r w:rsidRPr="006E2712">
              <w:rPr>
                <w:sz w:val="22"/>
                <w:szCs w:val="22"/>
              </w:rPr>
              <w:t>Strateginio pl</w:t>
            </w:r>
            <w:r>
              <w:rPr>
                <w:sz w:val="22"/>
                <w:szCs w:val="22"/>
              </w:rPr>
              <w:t>anavimo ir investicijų skyriui data</w:t>
            </w:r>
          </w:p>
        </w:tc>
        <w:tc>
          <w:tcPr>
            <w:tcW w:w="722" w:type="pct"/>
            <w:shd w:val="clear" w:color="auto" w:fill="FFFFFF"/>
            <w:vAlign w:val="center"/>
          </w:tcPr>
          <w:p w14:paraId="5871AADF" w14:textId="77777777" w:rsidR="00E81134" w:rsidRPr="009971D3" w:rsidRDefault="00E81134" w:rsidP="004F78D1">
            <w:pPr>
              <w:spacing w:line="240" w:lineRule="atLeast"/>
              <w:jc w:val="center"/>
              <w:rPr>
                <w:sz w:val="22"/>
                <w:szCs w:val="22"/>
                <w:lang w:eastAsia="lt-LT"/>
              </w:rPr>
            </w:pPr>
            <w:r w:rsidRPr="00F658B9">
              <w:rPr>
                <w:sz w:val="22"/>
                <w:szCs w:val="22"/>
                <w:lang w:eastAsia="lt-LT"/>
              </w:rPr>
              <w:t xml:space="preserve">Metinių ataskaitų </w:t>
            </w:r>
            <w:r w:rsidRPr="00A260DC">
              <w:rPr>
                <w:sz w:val="22"/>
                <w:szCs w:val="22"/>
                <w:lang w:eastAsia="lt-LT"/>
              </w:rPr>
              <w:t>rinkinio ataskaitų parengimo ir pateikimo Strateginio planavimo ir investicijų skyriui data</w:t>
            </w:r>
          </w:p>
        </w:tc>
        <w:tc>
          <w:tcPr>
            <w:tcW w:w="432" w:type="pct"/>
            <w:shd w:val="clear" w:color="auto" w:fill="FFFFFF"/>
            <w:vAlign w:val="center"/>
          </w:tcPr>
          <w:p w14:paraId="1BB50355" w14:textId="77777777" w:rsidR="00E81134" w:rsidRPr="00632BF4" w:rsidRDefault="00E81134" w:rsidP="004F78D1">
            <w:pPr>
              <w:spacing w:line="240" w:lineRule="atLeast"/>
              <w:jc w:val="center"/>
              <w:rPr>
                <w:sz w:val="22"/>
                <w:lang w:eastAsia="lt-LT"/>
              </w:rPr>
            </w:pPr>
            <w:r w:rsidRPr="009971D3">
              <w:rPr>
                <w:sz w:val="22"/>
                <w:szCs w:val="22"/>
                <w:lang w:eastAsia="lt-LT"/>
              </w:rPr>
              <w:t>Bi</w:t>
            </w:r>
            <w:r>
              <w:rPr>
                <w:sz w:val="22"/>
                <w:szCs w:val="22"/>
                <w:lang w:eastAsia="lt-LT"/>
              </w:rPr>
              <w:t xml:space="preserve">udžeto vykdymo ataskaitų rinkinio </w:t>
            </w:r>
            <w:r w:rsidRPr="00632BF4">
              <w:rPr>
                <w:sz w:val="22"/>
                <w:lang w:eastAsia="lt-LT"/>
              </w:rPr>
              <w:t>pateikimo Savivaldybės kontrolės ir audito tarnybai</w:t>
            </w:r>
          </w:p>
        </w:tc>
        <w:tc>
          <w:tcPr>
            <w:tcW w:w="563" w:type="pct"/>
            <w:shd w:val="clear" w:color="auto" w:fill="FFFFFF"/>
            <w:vAlign w:val="center"/>
          </w:tcPr>
          <w:p w14:paraId="0A4D90F3" w14:textId="77777777" w:rsidR="00E81134" w:rsidRDefault="00E81134" w:rsidP="004F78D1">
            <w:pPr>
              <w:spacing w:line="240" w:lineRule="atLeast"/>
              <w:jc w:val="center"/>
              <w:rPr>
                <w:sz w:val="22"/>
                <w:szCs w:val="22"/>
                <w:lang w:eastAsia="lt-LT"/>
              </w:rPr>
            </w:pPr>
            <w:r w:rsidRPr="00632BF4">
              <w:rPr>
                <w:sz w:val="22"/>
                <w:lang w:eastAsia="lt-LT"/>
              </w:rPr>
              <w:t>Metinių ataskaitų rinkinio pateikimo Savivaldybės kontrolės ir audito tarnybai data</w:t>
            </w:r>
          </w:p>
        </w:tc>
        <w:tc>
          <w:tcPr>
            <w:tcW w:w="592" w:type="pct"/>
            <w:shd w:val="clear" w:color="auto" w:fill="FFFFFF"/>
            <w:vAlign w:val="center"/>
          </w:tcPr>
          <w:p w14:paraId="5CBE6F2D" w14:textId="77777777" w:rsidR="00E81134" w:rsidRPr="009971D3" w:rsidRDefault="00E81134" w:rsidP="004F78D1">
            <w:pPr>
              <w:spacing w:line="240" w:lineRule="atLeast"/>
              <w:jc w:val="center"/>
              <w:rPr>
                <w:sz w:val="22"/>
                <w:szCs w:val="22"/>
                <w:lang w:eastAsia="lt-LT"/>
              </w:rPr>
            </w:pPr>
            <w:r w:rsidRPr="009971D3">
              <w:rPr>
                <w:sz w:val="22"/>
                <w:szCs w:val="22"/>
                <w:lang w:eastAsia="lt-LT"/>
              </w:rPr>
              <w:t>Audito ataskait</w:t>
            </w:r>
            <w:r>
              <w:rPr>
                <w:sz w:val="22"/>
                <w:szCs w:val="22"/>
                <w:lang w:eastAsia="lt-LT"/>
              </w:rPr>
              <w:t>os</w:t>
            </w:r>
            <w:r w:rsidRPr="009971D3">
              <w:rPr>
                <w:sz w:val="22"/>
                <w:szCs w:val="22"/>
                <w:lang w:eastAsia="lt-LT"/>
              </w:rPr>
              <w:t xml:space="preserve"> ir metinių ataskaitų </w:t>
            </w:r>
            <w:r>
              <w:rPr>
                <w:sz w:val="22"/>
                <w:szCs w:val="22"/>
                <w:lang w:eastAsia="lt-LT"/>
              </w:rPr>
              <w:t>rinkinio</w:t>
            </w:r>
            <w:r w:rsidRPr="009971D3">
              <w:rPr>
                <w:sz w:val="22"/>
                <w:szCs w:val="22"/>
                <w:lang w:eastAsia="lt-LT"/>
              </w:rPr>
              <w:t xml:space="preserve"> pateikimo Savivaldybės tarybai data</w:t>
            </w:r>
          </w:p>
        </w:tc>
      </w:tr>
      <w:tr w:rsidR="000D5BC9" w:rsidRPr="009971D3" w14:paraId="24848C47" w14:textId="77777777" w:rsidTr="00864658">
        <w:trPr>
          <w:jc w:val="center"/>
        </w:trPr>
        <w:tc>
          <w:tcPr>
            <w:tcW w:w="195" w:type="pct"/>
            <w:tcMar>
              <w:top w:w="0" w:type="dxa"/>
              <w:left w:w="108" w:type="dxa"/>
              <w:bottom w:w="0" w:type="dxa"/>
              <w:right w:w="108" w:type="dxa"/>
            </w:tcMar>
            <w:vAlign w:val="center"/>
            <w:hideMark/>
          </w:tcPr>
          <w:p w14:paraId="15991256" w14:textId="59EE6342" w:rsidR="000D5BC9" w:rsidRPr="009971D3" w:rsidRDefault="000D5BC9" w:rsidP="00F13F15">
            <w:pPr>
              <w:spacing w:line="240" w:lineRule="atLeast"/>
              <w:rPr>
                <w:sz w:val="22"/>
                <w:szCs w:val="22"/>
                <w:lang w:eastAsia="lt-LT"/>
              </w:rPr>
            </w:pPr>
            <w:r w:rsidRPr="009971D3">
              <w:rPr>
                <w:sz w:val="22"/>
                <w:szCs w:val="22"/>
                <w:lang w:eastAsia="lt-LT"/>
              </w:rPr>
              <w:t>1.</w:t>
            </w:r>
          </w:p>
        </w:tc>
        <w:tc>
          <w:tcPr>
            <w:tcW w:w="4805" w:type="pct"/>
            <w:gridSpan w:val="7"/>
            <w:tcMar>
              <w:top w:w="0" w:type="dxa"/>
              <w:left w:w="108" w:type="dxa"/>
              <w:bottom w:w="0" w:type="dxa"/>
              <w:right w:w="108" w:type="dxa"/>
            </w:tcMar>
            <w:vAlign w:val="center"/>
            <w:hideMark/>
          </w:tcPr>
          <w:p w14:paraId="2C611C39" w14:textId="77777777" w:rsidR="000D5BC9" w:rsidRPr="009971D3" w:rsidRDefault="000D5BC9" w:rsidP="000D5BC9">
            <w:pPr>
              <w:spacing w:line="240" w:lineRule="atLeast"/>
              <w:rPr>
                <w:sz w:val="22"/>
                <w:szCs w:val="22"/>
                <w:lang w:eastAsia="lt-LT"/>
              </w:rPr>
            </w:pPr>
            <w:r>
              <w:rPr>
                <w:sz w:val="22"/>
                <w:szCs w:val="22"/>
                <w:lang w:eastAsia="lt-LT"/>
              </w:rPr>
              <w:t>Metinė veiklos ataskaita</w:t>
            </w:r>
          </w:p>
        </w:tc>
      </w:tr>
      <w:tr w:rsidR="006E2712" w:rsidRPr="009971D3" w14:paraId="07BF81F1" w14:textId="77777777" w:rsidTr="00B61F8E">
        <w:trPr>
          <w:jc w:val="center"/>
        </w:trPr>
        <w:tc>
          <w:tcPr>
            <w:tcW w:w="195" w:type="pct"/>
            <w:tcMar>
              <w:top w:w="0" w:type="dxa"/>
              <w:left w:w="108" w:type="dxa"/>
              <w:bottom w:w="0" w:type="dxa"/>
              <w:right w:w="108" w:type="dxa"/>
            </w:tcMar>
            <w:vAlign w:val="center"/>
          </w:tcPr>
          <w:p w14:paraId="0C0643E8" w14:textId="77777777" w:rsidR="00E81134" w:rsidRPr="009971D3" w:rsidRDefault="00E81134" w:rsidP="00F13F15">
            <w:pPr>
              <w:spacing w:line="240" w:lineRule="atLeast"/>
              <w:rPr>
                <w:sz w:val="22"/>
                <w:szCs w:val="22"/>
                <w:lang w:eastAsia="lt-LT"/>
              </w:rPr>
            </w:pPr>
            <w:r>
              <w:rPr>
                <w:sz w:val="22"/>
                <w:szCs w:val="22"/>
                <w:lang w:eastAsia="lt-LT"/>
              </w:rPr>
              <w:t>1.1.</w:t>
            </w:r>
          </w:p>
        </w:tc>
        <w:tc>
          <w:tcPr>
            <w:tcW w:w="1052" w:type="pct"/>
            <w:tcMar>
              <w:top w:w="0" w:type="dxa"/>
              <w:left w:w="108" w:type="dxa"/>
              <w:bottom w:w="0" w:type="dxa"/>
              <w:right w:w="108" w:type="dxa"/>
            </w:tcMar>
            <w:vAlign w:val="center"/>
          </w:tcPr>
          <w:p w14:paraId="6767D307" w14:textId="77777777" w:rsidR="00E81134" w:rsidRPr="009971D3" w:rsidRDefault="008B4279" w:rsidP="00F13F15">
            <w:pPr>
              <w:spacing w:line="240" w:lineRule="atLeast"/>
              <w:rPr>
                <w:sz w:val="22"/>
                <w:szCs w:val="22"/>
                <w:lang w:eastAsia="lt-LT"/>
              </w:rPr>
            </w:pPr>
            <w:r>
              <w:rPr>
                <w:sz w:val="22"/>
                <w:lang w:eastAsia="lt-LT"/>
              </w:rPr>
              <w:t>S</w:t>
            </w:r>
            <w:r w:rsidR="00E81134" w:rsidRPr="00632BF4">
              <w:rPr>
                <w:sz w:val="22"/>
                <w:lang w:eastAsia="lt-LT"/>
              </w:rPr>
              <w:t>pecialistas viešiesiems ryšiams</w:t>
            </w:r>
          </w:p>
        </w:tc>
        <w:tc>
          <w:tcPr>
            <w:tcW w:w="578" w:type="pct"/>
            <w:vAlign w:val="center"/>
          </w:tcPr>
          <w:p w14:paraId="151792C8" w14:textId="77777777" w:rsidR="00E81134" w:rsidRPr="009971D3" w:rsidRDefault="00E81134" w:rsidP="006E2712">
            <w:pPr>
              <w:spacing w:line="240" w:lineRule="atLeast"/>
              <w:jc w:val="center"/>
              <w:rPr>
                <w:sz w:val="22"/>
                <w:szCs w:val="22"/>
                <w:lang w:eastAsia="lt-LT"/>
              </w:rPr>
            </w:pPr>
            <w:r>
              <w:rPr>
                <w:sz w:val="22"/>
                <w:szCs w:val="22"/>
                <w:lang w:eastAsia="lt-LT"/>
              </w:rPr>
              <w:t>Iki kovo 20 d.</w:t>
            </w:r>
          </w:p>
        </w:tc>
        <w:tc>
          <w:tcPr>
            <w:tcW w:w="866" w:type="pct"/>
            <w:vAlign w:val="center"/>
          </w:tcPr>
          <w:p w14:paraId="4466B0F6" w14:textId="77777777" w:rsidR="00E81134" w:rsidRPr="009971D3" w:rsidRDefault="00E81134" w:rsidP="006E2712">
            <w:pPr>
              <w:spacing w:line="240" w:lineRule="atLeast"/>
              <w:jc w:val="center"/>
              <w:rPr>
                <w:sz w:val="22"/>
                <w:szCs w:val="22"/>
                <w:lang w:eastAsia="lt-LT"/>
              </w:rPr>
            </w:pPr>
          </w:p>
        </w:tc>
        <w:tc>
          <w:tcPr>
            <w:tcW w:w="722" w:type="pct"/>
            <w:tcMar>
              <w:top w:w="0" w:type="dxa"/>
              <w:left w:w="108" w:type="dxa"/>
              <w:bottom w:w="0" w:type="dxa"/>
              <w:right w:w="108" w:type="dxa"/>
            </w:tcMar>
            <w:vAlign w:val="center"/>
          </w:tcPr>
          <w:p w14:paraId="329FB0F3" w14:textId="77777777" w:rsidR="00E81134" w:rsidRPr="009971D3" w:rsidRDefault="00E81134" w:rsidP="006E2712">
            <w:pPr>
              <w:spacing w:line="240" w:lineRule="atLeast"/>
              <w:jc w:val="center"/>
              <w:rPr>
                <w:sz w:val="22"/>
                <w:szCs w:val="22"/>
                <w:lang w:eastAsia="lt-LT"/>
              </w:rPr>
            </w:pPr>
          </w:p>
        </w:tc>
        <w:tc>
          <w:tcPr>
            <w:tcW w:w="432" w:type="pct"/>
            <w:vAlign w:val="center"/>
          </w:tcPr>
          <w:p w14:paraId="33541D1D" w14:textId="77777777" w:rsidR="00E81134" w:rsidRPr="009971D3" w:rsidRDefault="00E81134" w:rsidP="006E2712">
            <w:pPr>
              <w:spacing w:line="240" w:lineRule="atLeast"/>
              <w:jc w:val="center"/>
              <w:rPr>
                <w:sz w:val="22"/>
                <w:szCs w:val="22"/>
                <w:lang w:eastAsia="lt-LT"/>
              </w:rPr>
            </w:pPr>
          </w:p>
        </w:tc>
        <w:tc>
          <w:tcPr>
            <w:tcW w:w="563" w:type="pct"/>
            <w:vAlign w:val="center"/>
          </w:tcPr>
          <w:p w14:paraId="3CEDBC46" w14:textId="77777777" w:rsidR="00E81134" w:rsidRPr="009971D3" w:rsidRDefault="00E81134" w:rsidP="006E2712">
            <w:pPr>
              <w:spacing w:line="240" w:lineRule="atLeast"/>
              <w:jc w:val="center"/>
              <w:rPr>
                <w:sz w:val="22"/>
                <w:szCs w:val="22"/>
                <w:lang w:eastAsia="lt-LT"/>
              </w:rPr>
            </w:pPr>
          </w:p>
        </w:tc>
        <w:tc>
          <w:tcPr>
            <w:tcW w:w="592" w:type="pct"/>
            <w:tcMar>
              <w:top w:w="0" w:type="dxa"/>
              <w:left w:w="108" w:type="dxa"/>
              <w:bottom w:w="0" w:type="dxa"/>
              <w:right w:w="108" w:type="dxa"/>
            </w:tcMar>
            <w:vAlign w:val="center"/>
          </w:tcPr>
          <w:p w14:paraId="075CA200" w14:textId="77777777" w:rsidR="00E81134" w:rsidRPr="009971D3" w:rsidRDefault="00E81134" w:rsidP="006E2712">
            <w:pPr>
              <w:spacing w:line="240" w:lineRule="atLeast"/>
              <w:jc w:val="center"/>
              <w:rPr>
                <w:sz w:val="22"/>
                <w:szCs w:val="22"/>
                <w:lang w:eastAsia="lt-LT"/>
              </w:rPr>
            </w:pPr>
          </w:p>
        </w:tc>
      </w:tr>
      <w:tr w:rsidR="006E2712" w:rsidRPr="009971D3" w14:paraId="11993538" w14:textId="77777777" w:rsidTr="00B61F8E">
        <w:trPr>
          <w:jc w:val="center"/>
        </w:trPr>
        <w:tc>
          <w:tcPr>
            <w:tcW w:w="195" w:type="pct"/>
            <w:tcMar>
              <w:top w:w="0" w:type="dxa"/>
              <w:left w:w="108" w:type="dxa"/>
              <w:bottom w:w="0" w:type="dxa"/>
              <w:right w:w="108" w:type="dxa"/>
            </w:tcMar>
            <w:vAlign w:val="center"/>
          </w:tcPr>
          <w:p w14:paraId="58E8A6E8" w14:textId="77777777" w:rsidR="00E81134" w:rsidRPr="009971D3" w:rsidRDefault="00E81134" w:rsidP="00F13F15">
            <w:pPr>
              <w:spacing w:line="240" w:lineRule="atLeast"/>
              <w:rPr>
                <w:sz w:val="22"/>
                <w:szCs w:val="22"/>
                <w:lang w:eastAsia="lt-LT"/>
              </w:rPr>
            </w:pPr>
            <w:r>
              <w:rPr>
                <w:sz w:val="22"/>
                <w:szCs w:val="22"/>
                <w:lang w:eastAsia="lt-LT"/>
              </w:rPr>
              <w:t>1.2.</w:t>
            </w:r>
          </w:p>
        </w:tc>
        <w:tc>
          <w:tcPr>
            <w:tcW w:w="1052" w:type="pct"/>
            <w:tcMar>
              <w:top w:w="0" w:type="dxa"/>
              <w:left w:w="108" w:type="dxa"/>
              <w:bottom w:w="0" w:type="dxa"/>
              <w:right w:w="108" w:type="dxa"/>
            </w:tcMar>
            <w:vAlign w:val="center"/>
          </w:tcPr>
          <w:p w14:paraId="70580080" w14:textId="77777777" w:rsidR="00E81134" w:rsidRPr="009971D3" w:rsidRDefault="00E81134" w:rsidP="00F43B16">
            <w:pPr>
              <w:spacing w:line="240" w:lineRule="atLeast"/>
              <w:rPr>
                <w:sz w:val="22"/>
                <w:szCs w:val="22"/>
                <w:lang w:eastAsia="lt-LT"/>
              </w:rPr>
            </w:pPr>
            <w:r>
              <w:rPr>
                <w:sz w:val="22"/>
                <w:szCs w:val="22"/>
                <w:lang w:eastAsia="lt-LT"/>
              </w:rPr>
              <w:t xml:space="preserve">Savivaldybės </w:t>
            </w:r>
            <w:r w:rsidRPr="009971D3">
              <w:rPr>
                <w:sz w:val="22"/>
                <w:szCs w:val="22"/>
                <w:lang w:eastAsia="lt-LT"/>
              </w:rPr>
              <w:t xml:space="preserve">Strateginio veiklos plano </w:t>
            </w:r>
            <w:r>
              <w:rPr>
                <w:sz w:val="22"/>
                <w:szCs w:val="22"/>
                <w:lang w:eastAsia="lt-LT"/>
              </w:rPr>
              <w:t xml:space="preserve">programų koordinatoriai </w:t>
            </w:r>
          </w:p>
        </w:tc>
        <w:tc>
          <w:tcPr>
            <w:tcW w:w="578" w:type="pct"/>
            <w:vAlign w:val="center"/>
          </w:tcPr>
          <w:p w14:paraId="7B180FC1" w14:textId="77777777" w:rsidR="00E81134" w:rsidRPr="009971D3" w:rsidRDefault="00E81134" w:rsidP="006E2712">
            <w:pPr>
              <w:spacing w:line="240" w:lineRule="atLeast"/>
              <w:jc w:val="center"/>
              <w:rPr>
                <w:sz w:val="22"/>
                <w:szCs w:val="22"/>
                <w:lang w:eastAsia="lt-LT"/>
              </w:rPr>
            </w:pPr>
          </w:p>
        </w:tc>
        <w:tc>
          <w:tcPr>
            <w:tcW w:w="866" w:type="pct"/>
            <w:vAlign w:val="center"/>
          </w:tcPr>
          <w:p w14:paraId="6521569F" w14:textId="77777777" w:rsidR="00E81134" w:rsidRPr="009971D3" w:rsidRDefault="00E81134" w:rsidP="006E2712">
            <w:pPr>
              <w:spacing w:line="240" w:lineRule="atLeast"/>
              <w:jc w:val="center"/>
              <w:rPr>
                <w:sz w:val="22"/>
                <w:szCs w:val="22"/>
                <w:lang w:eastAsia="lt-LT"/>
              </w:rPr>
            </w:pPr>
            <w:r>
              <w:rPr>
                <w:sz w:val="22"/>
                <w:szCs w:val="22"/>
                <w:lang w:eastAsia="lt-LT"/>
              </w:rPr>
              <w:t>Iki kovo 20 d.</w:t>
            </w:r>
          </w:p>
        </w:tc>
        <w:tc>
          <w:tcPr>
            <w:tcW w:w="722" w:type="pct"/>
            <w:tcMar>
              <w:top w:w="0" w:type="dxa"/>
              <w:left w:w="108" w:type="dxa"/>
              <w:bottom w:w="0" w:type="dxa"/>
              <w:right w:w="108" w:type="dxa"/>
            </w:tcMar>
            <w:vAlign w:val="center"/>
          </w:tcPr>
          <w:p w14:paraId="4B05072D" w14:textId="77777777" w:rsidR="00E81134" w:rsidRPr="009971D3" w:rsidRDefault="00E81134" w:rsidP="006E2712">
            <w:pPr>
              <w:spacing w:line="240" w:lineRule="atLeast"/>
              <w:jc w:val="center"/>
              <w:rPr>
                <w:sz w:val="22"/>
                <w:szCs w:val="22"/>
                <w:lang w:eastAsia="lt-LT"/>
              </w:rPr>
            </w:pPr>
          </w:p>
        </w:tc>
        <w:tc>
          <w:tcPr>
            <w:tcW w:w="432" w:type="pct"/>
            <w:vAlign w:val="center"/>
          </w:tcPr>
          <w:p w14:paraId="1AF11507" w14:textId="77777777" w:rsidR="00E81134" w:rsidRPr="009971D3" w:rsidRDefault="00E81134" w:rsidP="006E2712">
            <w:pPr>
              <w:spacing w:line="240" w:lineRule="atLeast"/>
              <w:jc w:val="center"/>
              <w:rPr>
                <w:sz w:val="22"/>
                <w:szCs w:val="22"/>
                <w:lang w:eastAsia="lt-LT"/>
              </w:rPr>
            </w:pPr>
          </w:p>
        </w:tc>
        <w:tc>
          <w:tcPr>
            <w:tcW w:w="563" w:type="pct"/>
            <w:vAlign w:val="center"/>
          </w:tcPr>
          <w:p w14:paraId="2DC0728E" w14:textId="77777777" w:rsidR="00E81134" w:rsidRPr="009971D3" w:rsidRDefault="00E81134" w:rsidP="006E2712">
            <w:pPr>
              <w:spacing w:line="240" w:lineRule="atLeast"/>
              <w:jc w:val="center"/>
              <w:rPr>
                <w:sz w:val="22"/>
                <w:szCs w:val="22"/>
                <w:lang w:eastAsia="lt-LT"/>
              </w:rPr>
            </w:pPr>
          </w:p>
        </w:tc>
        <w:tc>
          <w:tcPr>
            <w:tcW w:w="592" w:type="pct"/>
            <w:tcMar>
              <w:top w:w="0" w:type="dxa"/>
              <w:left w:w="108" w:type="dxa"/>
              <w:bottom w:w="0" w:type="dxa"/>
              <w:right w:w="108" w:type="dxa"/>
            </w:tcMar>
            <w:vAlign w:val="center"/>
          </w:tcPr>
          <w:p w14:paraId="4AF7703A" w14:textId="77777777" w:rsidR="00E81134" w:rsidRPr="009971D3" w:rsidRDefault="00E81134" w:rsidP="006E2712">
            <w:pPr>
              <w:spacing w:line="240" w:lineRule="atLeast"/>
              <w:jc w:val="center"/>
              <w:rPr>
                <w:sz w:val="22"/>
                <w:szCs w:val="22"/>
                <w:lang w:eastAsia="lt-LT"/>
              </w:rPr>
            </w:pPr>
          </w:p>
        </w:tc>
      </w:tr>
      <w:tr w:rsidR="006E2712" w:rsidRPr="004E3CD8" w14:paraId="336CBC51" w14:textId="77777777" w:rsidTr="00B61F8E">
        <w:trPr>
          <w:jc w:val="center"/>
        </w:trPr>
        <w:tc>
          <w:tcPr>
            <w:tcW w:w="195" w:type="pct"/>
            <w:tcMar>
              <w:top w:w="0" w:type="dxa"/>
              <w:left w:w="108" w:type="dxa"/>
              <w:bottom w:w="0" w:type="dxa"/>
              <w:right w:w="108" w:type="dxa"/>
            </w:tcMar>
            <w:vAlign w:val="center"/>
          </w:tcPr>
          <w:p w14:paraId="3D9B5825" w14:textId="77777777" w:rsidR="00E81134" w:rsidRPr="004E3CD8" w:rsidRDefault="00E81134" w:rsidP="00F13F15">
            <w:pPr>
              <w:spacing w:line="240" w:lineRule="atLeast"/>
              <w:rPr>
                <w:color w:val="FF0000"/>
                <w:sz w:val="22"/>
                <w:szCs w:val="22"/>
                <w:lang w:eastAsia="lt-LT"/>
              </w:rPr>
            </w:pPr>
            <w:r w:rsidRPr="000D5BC9">
              <w:rPr>
                <w:sz w:val="22"/>
                <w:szCs w:val="22"/>
                <w:lang w:eastAsia="lt-LT"/>
              </w:rPr>
              <w:t>1.3</w:t>
            </w:r>
          </w:p>
        </w:tc>
        <w:tc>
          <w:tcPr>
            <w:tcW w:w="1052" w:type="pct"/>
            <w:tcMar>
              <w:top w:w="0" w:type="dxa"/>
              <w:left w:w="108" w:type="dxa"/>
              <w:bottom w:w="0" w:type="dxa"/>
              <w:right w:w="108" w:type="dxa"/>
            </w:tcMar>
            <w:vAlign w:val="center"/>
          </w:tcPr>
          <w:p w14:paraId="0B916321" w14:textId="77777777" w:rsidR="00E81134" w:rsidRPr="004E3CD8" w:rsidRDefault="00E81134" w:rsidP="00F658B9">
            <w:pPr>
              <w:spacing w:line="240" w:lineRule="atLeast"/>
              <w:rPr>
                <w:color w:val="FF0000"/>
                <w:sz w:val="22"/>
                <w:szCs w:val="22"/>
                <w:lang w:eastAsia="lt-LT"/>
              </w:rPr>
            </w:pPr>
            <w:r w:rsidRPr="00F43B16">
              <w:rPr>
                <w:sz w:val="22"/>
                <w:szCs w:val="22"/>
                <w:lang w:eastAsia="lt-LT"/>
              </w:rPr>
              <w:t>Strateginio planavimo ir investicijų skyrius</w:t>
            </w:r>
          </w:p>
        </w:tc>
        <w:tc>
          <w:tcPr>
            <w:tcW w:w="578" w:type="pct"/>
            <w:vAlign w:val="center"/>
          </w:tcPr>
          <w:p w14:paraId="63949ABD" w14:textId="77777777" w:rsidR="00E81134" w:rsidRPr="004E3CD8" w:rsidRDefault="00E81134" w:rsidP="006E2712">
            <w:pPr>
              <w:spacing w:line="240" w:lineRule="atLeast"/>
              <w:jc w:val="center"/>
              <w:rPr>
                <w:color w:val="FF0000"/>
                <w:sz w:val="22"/>
                <w:szCs w:val="22"/>
                <w:lang w:eastAsia="lt-LT"/>
              </w:rPr>
            </w:pPr>
          </w:p>
        </w:tc>
        <w:tc>
          <w:tcPr>
            <w:tcW w:w="866" w:type="pct"/>
            <w:vAlign w:val="center"/>
          </w:tcPr>
          <w:p w14:paraId="570135E0" w14:textId="77777777" w:rsidR="00E81134" w:rsidRPr="004E3CD8" w:rsidRDefault="00E81134" w:rsidP="006E2712">
            <w:pPr>
              <w:spacing w:line="240" w:lineRule="atLeast"/>
              <w:jc w:val="center"/>
              <w:rPr>
                <w:color w:val="FF0000"/>
                <w:sz w:val="22"/>
                <w:szCs w:val="22"/>
                <w:lang w:eastAsia="lt-LT"/>
              </w:rPr>
            </w:pPr>
          </w:p>
        </w:tc>
        <w:tc>
          <w:tcPr>
            <w:tcW w:w="722" w:type="pct"/>
            <w:tcMar>
              <w:top w:w="0" w:type="dxa"/>
              <w:left w:w="108" w:type="dxa"/>
              <w:bottom w:w="0" w:type="dxa"/>
              <w:right w:w="108" w:type="dxa"/>
            </w:tcMar>
            <w:vAlign w:val="center"/>
          </w:tcPr>
          <w:p w14:paraId="647CBDD2" w14:textId="7DEE9AA2" w:rsidR="00E81134" w:rsidRPr="004E3CD8" w:rsidRDefault="006E2712" w:rsidP="006E2712">
            <w:pPr>
              <w:spacing w:line="240" w:lineRule="atLeast"/>
              <w:jc w:val="center"/>
              <w:rPr>
                <w:color w:val="FF0000"/>
                <w:sz w:val="22"/>
                <w:szCs w:val="22"/>
                <w:lang w:eastAsia="lt-LT"/>
              </w:rPr>
            </w:pPr>
            <w:r>
              <w:rPr>
                <w:sz w:val="22"/>
                <w:szCs w:val="22"/>
                <w:lang w:eastAsia="lt-LT"/>
              </w:rPr>
              <w:t>Iki balandžio 15</w:t>
            </w:r>
            <w:r w:rsidR="00E81134" w:rsidRPr="00F658B9">
              <w:rPr>
                <w:sz w:val="22"/>
                <w:szCs w:val="22"/>
                <w:lang w:eastAsia="lt-LT"/>
              </w:rPr>
              <w:t xml:space="preserve"> d.</w:t>
            </w:r>
          </w:p>
        </w:tc>
        <w:tc>
          <w:tcPr>
            <w:tcW w:w="432" w:type="pct"/>
            <w:vAlign w:val="center"/>
          </w:tcPr>
          <w:p w14:paraId="208B0D43" w14:textId="77777777" w:rsidR="00E81134" w:rsidRPr="004E3CD8" w:rsidRDefault="00E81134" w:rsidP="006E2712">
            <w:pPr>
              <w:spacing w:line="240" w:lineRule="atLeast"/>
              <w:jc w:val="center"/>
              <w:rPr>
                <w:color w:val="FF0000"/>
                <w:sz w:val="22"/>
                <w:szCs w:val="22"/>
                <w:lang w:eastAsia="lt-LT"/>
              </w:rPr>
            </w:pPr>
          </w:p>
        </w:tc>
        <w:tc>
          <w:tcPr>
            <w:tcW w:w="563" w:type="pct"/>
            <w:vAlign w:val="center"/>
          </w:tcPr>
          <w:p w14:paraId="1188935E" w14:textId="77777777" w:rsidR="00E81134" w:rsidRPr="004E3CD8" w:rsidRDefault="00E81134" w:rsidP="006E2712">
            <w:pPr>
              <w:spacing w:line="240" w:lineRule="atLeast"/>
              <w:jc w:val="center"/>
              <w:rPr>
                <w:color w:val="FF0000"/>
                <w:sz w:val="22"/>
                <w:szCs w:val="22"/>
                <w:lang w:eastAsia="lt-LT"/>
              </w:rPr>
            </w:pPr>
          </w:p>
        </w:tc>
        <w:tc>
          <w:tcPr>
            <w:tcW w:w="592" w:type="pct"/>
            <w:tcMar>
              <w:top w:w="0" w:type="dxa"/>
              <w:left w:w="108" w:type="dxa"/>
              <w:bottom w:w="0" w:type="dxa"/>
              <w:right w:w="108" w:type="dxa"/>
            </w:tcMar>
            <w:vAlign w:val="center"/>
          </w:tcPr>
          <w:p w14:paraId="3F8A3053" w14:textId="77777777" w:rsidR="00E81134" w:rsidRPr="004E3CD8" w:rsidRDefault="00E81134" w:rsidP="006E2712">
            <w:pPr>
              <w:spacing w:line="240" w:lineRule="atLeast"/>
              <w:jc w:val="center"/>
              <w:rPr>
                <w:color w:val="FF0000"/>
                <w:sz w:val="22"/>
                <w:szCs w:val="22"/>
                <w:lang w:eastAsia="lt-LT"/>
              </w:rPr>
            </w:pPr>
          </w:p>
        </w:tc>
      </w:tr>
      <w:tr w:rsidR="00F658B9" w:rsidRPr="009971D3" w14:paraId="633303D8" w14:textId="77777777" w:rsidTr="00864658">
        <w:trPr>
          <w:jc w:val="center"/>
        </w:trPr>
        <w:tc>
          <w:tcPr>
            <w:tcW w:w="195" w:type="pct"/>
            <w:tcMar>
              <w:top w:w="0" w:type="dxa"/>
              <w:left w:w="108" w:type="dxa"/>
              <w:bottom w:w="0" w:type="dxa"/>
              <w:right w:w="108" w:type="dxa"/>
            </w:tcMar>
            <w:vAlign w:val="center"/>
            <w:hideMark/>
          </w:tcPr>
          <w:p w14:paraId="6D8132EF" w14:textId="77777777" w:rsidR="00F658B9" w:rsidRPr="009971D3" w:rsidRDefault="00F658B9" w:rsidP="00F13F15">
            <w:pPr>
              <w:spacing w:line="240" w:lineRule="atLeast"/>
              <w:rPr>
                <w:sz w:val="22"/>
                <w:szCs w:val="22"/>
                <w:lang w:eastAsia="lt-LT"/>
              </w:rPr>
            </w:pPr>
            <w:r w:rsidRPr="009971D3">
              <w:rPr>
                <w:sz w:val="22"/>
                <w:szCs w:val="22"/>
                <w:lang w:eastAsia="lt-LT"/>
              </w:rPr>
              <w:t>2.</w:t>
            </w:r>
          </w:p>
        </w:tc>
        <w:tc>
          <w:tcPr>
            <w:tcW w:w="4805" w:type="pct"/>
            <w:gridSpan w:val="7"/>
          </w:tcPr>
          <w:p w14:paraId="108BEDEB" w14:textId="77777777" w:rsidR="00F658B9" w:rsidRPr="009971D3" w:rsidRDefault="00F658B9" w:rsidP="00B153F6">
            <w:pPr>
              <w:spacing w:line="240" w:lineRule="atLeast"/>
              <w:rPr>
                <w:sz w:val="22"/>
                <w:szCs w:val="22"/>
                <w:lang w:eastAsia="lt-LT"/>
              </w:rPr>
            </w:pPr>
            <w:r w:rsidRPr="009971D3">
              <w:rPr>
                <w:sz w:val="22"/>
                <w:szCs w:val="22"/>
                <w:lang w:eastAsia="lt-LT"/>
              </w:rPr>
              <w:t xml:space="preserve">Finansinių ataskaitų </w:t>
            </w:r>
            <w:r w:rsidR="00E81134">
              <w:rPr>
                <w:sz w:val="22"/>
                <w:szCs w:val="22"/>
                <w:lang w:eastAsia="lt-LT"/>
              </w:rPr>
              <w:t>rinkin</w:t>
            </w:r>
            <w:r w:rsidR="00B153F6">
              <w:rPr>
                <w:sz w:val="22"/>
                <w:szCs w:val="22"/>
                <w:lang w:eastAsia="lt-LT"/>
              </w:rPr>
              <w:t>ys</w:t>
            </w:r>
          </w:p>
        </w:tc>
      </w:tr>
      <w:tr w:rsidR="006E2712" w:rsidRPr="009971D3" w14:paraId="4D03E500" w14:textId="77777777" w:rsidTr="00B61F8E">
        <w:trPr>
          <w:jc w:val="center"/>
        </w:trPr>
        <w:tc>
          <w:tcPr>
            <w:tcW w:w="195" w:type="pct"/>
            <w:tcMar>
              <w:top w:w="0" w:type="dxa"/>
              <w:left w:w="108" w:type="dxa"/>
              <w:bottom w:w="0" w:type="dxa"/>
              <w:right w:w="108" w:type="dxa"/>
            </w:tcMar>
            <w:vAlign w:val="center"/>
          </w:tcPr>
          <w:p w14:paraId="37276D81" w14:textId="77777777" w:rsidR="00E81134" w:rsidRPr="009971D3" w:rsidRDefault="00E81134" w:rsidP="00F13F15">
            <w:pPr>
              <w:spacing w:line="240" w:lineRule="atLeast"/>
              <w:rPr>
                <w:sz w:val="22"/>
                <w:szCs w:val="22"/>
                <w:lang w:eastAsia="lt-LT"/>
              </w:rPr>
            </w:pPr>
            <w:r>
              <w:rPr>
                <w:sz w:val="22"/>
                <w:szCs w:val="22"/>
                <w:lang w:eastAsia="lt-LT"/>
              </w:rPr>
              <w:t>2.1.</w:t>
            </w:r>
          </w:p>
        </w:tc>
        <w:tc>
          <w:tcPr>
            <w:tcW w:w="1052" w:type="pct"/>
            <w:tcMar>
              <w:top w:w="0" w:type="dxa"/>
              <w:left w:w="108" w:type="dxa"/>
              <w:bottom w:w="0" w:type="dxa"/>
              <w:right w:w="108" w:type="dxa"/>
            </w:tcMar>
            <w:vAlign w:val="center"/>
          </w:tcPr>
          <w:p w14:paraId="7EA0C740" w14:textId="77777777" w:rsidR="00E81134" w:rsidRPr="009971D3" w:rsidRDefault="00E81134" w:rsidP="00F13F15">
            <w:pPr>
              <w:spacing w:line="240" w:lineRule="atLeast"/>
              <w:rPr>
                <w:sz w:val="22"/>
                <w:szCs w:val="22"/>
                <w:lang w:eastAsia="lt-LT"/>
              </w:rPr>
            </w:pPr>
            <w:r>
              <w:rPr>
                <w:sz w:val="22"/>
                <w:lang w:eastAsia="lt-LT"/>
              </w:rPr>
              <w:t>Finansų ir biudžeto skyrius</w:t>
            </w:r>
          </w:p>
        </w:tc>
        <w:tc>
          <w:tcPr>
            <w:tcW w:w="578" w:type="pct"/>
            <w:vAlign w:val="center"/>
          </w:tcPr>
          <w:p w14:paraId="7908D6D6" w14:textId="77777777" w:rsidR="00E81134" w:rsidRDefault="00E81134" w:rsidP="006E2712">
            <w:pPr>
              <w:spacing w:line="240" w:lineRule="atLeast"/>
              <w:jc w:val="center"/>
              <w:rPr>
                <w:sz w:val="22"/>
                <w:szCs w:val="22"/>
                <w:lang w:eastAsia="lt-LT"/>
              </w:rPr>
            </w:pPr>
          </w:p>
        </w:tc>
        <w:tc>
          <w:tcPr>
            <w:tcW w:w="866" w:type="pct"/>
            <w:vAlign w:val="center"/>
          </w:tcPr>
          <w:p w14:paraId="6326C1DB" w14:textId="77777777" w:rsidR="00E81134" w:rsidRPr="009971D3" w:rsidRDefault="00E81134" w:rsidP="006E2712">
            <w:pPr>
              <w:spacing w:line="240" w:lineRule="atLeast"/>
              <w:jc w:val="center"/>
              <w:rPr>
                <w:sz w:val="22"/>
                <w:szCs w:val="22"/>
                <w:lang w:eastAsia="lt-LT"/>
              </w:rPr>
            </w:pPr>
          </w:p>
        </w:tc>
        <w:tc>
          <w:tcPr>
            <w:tcW w:w="722" w:type="pct"/>
            <w:tcMar>
              <w:top w:w="0" w:type="dxa"/>
              <w:left w:w="108" w:type="dxa"/>
              <w:bottom w:w="0" w:type="dxa"/>
              <w:right w:w="108" w:type="dxa"/>
            </w:tcMar>
            <w:vAlign w:val="center"/>
          </w:tcPr>
          <w:p w14:paraId="60E7E0F9" w14:textId="49C29A98" w:rsidR="00E81134" w:rsidRPr="00EE3561" w:rsidRDefault="00E81134" w:rsidP="006E2712">
            <w:pPr>
              <w:spacing w:line="240" w:lineRule="atLeast"/>
              <w:jc w:val="center"/>
              <w:rPr>
                <w:sz w:val="22"/>
                <w:szCs w:val="22"/>
                <w:lang w:val="en-US" w:eastAsia="lt-LT"/>
              </w:rPr>
            </w:pPr>
            <w:r>
              <w:rPr>
                <w:sz w:val="22"/>
                <w:szCs w:val="22"/>
                <w:lang w:eastAsia="lt-LT"/>
              </w:rPr>
              <w:t xml:space="preserve">Iki balandžio </w:t>
            </w:r>
            <w:r w:rsidR="00B153F6">
              <w:rPr>
                <w:sz w:val="22"/>
                <w:szCs w:val="22"/>
                <w:lang w:eastAsia="lt-LT"/>
              </w:rPr>
              <w:t>20</w:t>
            </w:r>
            <w:r>
              <w:rPr>
                <w:sz w:val="22"/>
                <w:szCs w:val="22"/>
                <w:lang w:eastAsia="lt-LT"/>
              </w:rPr>
              <w:t xml:space="preserve"> d</w:t>
            </w:r>
            <w:r w:rsidR="00EE3561">
              <w:rPr>
                <w:sz w:val="22"/>
                <w:szCs w:val="22"/>
                <w:lang w:eastAsia="lt-LT"/>
              </w:rPr>
              <w:t>.</w:t>
            </w:r>
            <w:r w:rsidR="00EE3561">
              <w:rPr>
                <w:sz w:val="22"/>
                <w:szCs w:val="22"/>
                <w:lang w:val="en-US" w:eastAsia="lt-LT"/>
              </w:rPr>
              <w:t>*</w:t>
            </w:r>
          </w:p>
        </w:tc>
        <w:tc>
          <w:tcPr>
            <w:tcW w:w="432" w:type="pct"/>
            <w:vAlign w:val="center"/>
          </w:tcPr>
          <w:p w14:paraId="3AAE984F" w14:textId="77777777" w:rsidR="00E81134" w:rsidRPr="00A260DC" w:rsidRDefault="00E81134" w:rsidP="006E2712">
            <w:pPr>
              <w:spacing w:line="240" w:lineRule="atLeast"/>
              <w:jc w:val="center"/>
              <w:rPr>
                <w:color w:val="000000" w:themeColor="text1"/>
                <w:sz w:val="22"/>
                <w:szCs w:val="22"/>
                <w:lang w:eastAsia="lt-LT"/>
              </w:rPr>
            </w:pPr>
          </w:p>
        </w:tc>
        <w:tc>
          <w:tcPr>
            <w:tcW w:w="563" w:type="pct"/>
            <w:vAlign w:val="center"/>
          </w:tcPr>
          <w:p w14:paraId="5715DF19" w14:textId="77777777" w:rsidR="00E81134" w:rsidRPr="00A260DC" w:rsidRDefault="00E81134" w:rsidP="006E2712">
            <w:pPr>
              <w:spacing w:line="240" w:lineRule="atLeast"/>
              <w:jc w:val="center"/>
              <w:rPr>
                <w:color w:val="000000" w:themeColor="text1"/>
                <w:sz w:val="22"/>
                <w:szCs w:val="22"/>
                <w:lang w:eastAsia="lt-LT"/>
              </w:rPr>
            </w:pPr>
          </w:p>
        </w:tc>
        <w:tc>
          <w:tcPr>
            <w:tcW w:w="592" w:type="pct"/>
            <w:tcMar>
              <w:top w:w="0" w:type="dxa"/>
              <w:left w:w="108" w:type="dxa"/>
              <w:bottom w:w="0" w:type="dxa"/>
              <w:right w:w="108" w:type="dxa"/>
            </w:tcMar>
            <w:vAlign w:val="center"/>
          </w:tcPr>
          <w:p w14:paraId="7D1C9819" w14:textId="77777777" w:rsidR="00E81134" w:rsidRPr="00A260DC" w:rsidRDefault="00E81134" w:rsidP="006E2712">
            <w:pPr>
              <w:jc w:val="center"/>
              <w:rPr>
                <w:color w:val="000000" w:themeColor="text1"/>
                <w:sz w:val="22"/>
                <w:szCs w:val="22"/>
                <w:lang w:eastAsia="lt-LT"/>
              </w:rPr>
            </w:pPr>
          </w:p>
        </w:tc>
      </w:tr>
      <w:tr w:rsidR="00B153F6" w:rsidRPr="009971D3" w14:paraId="77271070" w14:textId="77777777" w:rsidTr="00864658">
        <w:trPr>
          <w:jc w:val="center"/>
        </w:trPr>
        <w:tc>
          <w:tcPr>
            <w:tcW w:w="195" w:type="pct"/>
            <w:tcMar>
              <w:top w:w="0" w:type="dxa"/>
              <w:left w:w="108" w:type="dxa"/>
              <w:bottom w:w="0" w:type="dxa"/>
              <w:right w:w="108" w:type="dxa"/>
            </w:tcMar>
            <w:vAlign w:val="center"/>
          </w:tcPr>
          <w:p w14:paraId="29751CD3" w14:textId="77777777" w:rsidR="00B153F6" w:rsidRDefault="00B153F6" w:rsidP="00F13F15">
            <w:pPr>
              <w:spacing w:line="240" w:lineRule="atLeast"/>
              <w:rPr>
                <w:sz w:val="22"/>
                <w:szCs w:val="22"/>
                <w:lang w:eastAsia="lt-LT"/>
              </w:rPr>
            </w:pPr>
            <w:r>
              <w:rPr>
                <w:sz w:val="22"/>
                <w:szCs w:val="22"/>
                <w:lang w:eastAsia="lt-LT"/>
              </w:rPr>
              <w:t>3.</w:t>
            </w:r>
          </w:p>
        </w:tc>
        <w:tc>
          <w:tcPr>
            <w:tcW w:w="4805" w:type="pct"/>
            <w:gridSpan w:val="7"/>
            <w:tcMar>
              <w:top w:w="0" w:type="dxa"/>
              <w:left w:w="108" w:type="dxa"/>
              <w:bottom w:w="0" w:type="dxa"/>
              <w:right w:w="108" w:type="dxa"/>
            </w:tcMar>
            <w:vAlign w:val="center"/>
          </w:tcPr>
          <w:p w14:paraId="0CDF8CBE" w14:textId="77777777" w:rsidR="00B153F6" w:rsidRPr="00A260DC" w:rsidRDefault="00B153F6" w:rsidP="00F13F15">
            <w:pPr>
              <w:rPr>
                <w:color w:val="000000" w:themeColor="text1"/>
                <w:sz w:val="22"/>
                <w:szCs w:val="22"/>
                <w:lang w:eastAsia="lt-LT"/>
              </w:rPr>
            </w:pPr>
            <w:r>
              <w:rPr>
                <w:sz w:val="22"/>
                <w:szCs w:val="22"/>
                <w:lang w:eastAsia="lt-LT"/>
              </w:rPr>
              <w:t>Biudžeto vykdymo ataskaitų rinkinys</w:t>
            </w:r>
          </w:p>
        </w:tc>
      </w:tr>
      <w:tr w:rsidR="006E2712" w:rsidRPr="009971D3" w14:paraId="1FBC2593" w14:textId="77777777" w:rsidTr="00B61F8E">
        <w:trPr>
          <w:jc w:val="center"/>
        </w:trPr>
        <w:tc>
          <w:tcPr>
            <w:tcW w:w="195" w:type="pct"/>
            <w:tcMar>
              <w:top w:w="0" w:type="dxa"/>
              <w:left w:w="108" w:type="dxa"/>
              <w:bottom w:w="0" w:type="dxa"/>
              <w:right w:w="108" w:type="dxa"/>
            </w:tcMar>
            <w:vAlign w:val="center"/>
          </w:tcPr>
          <w:p w14:paraId="30AE9A77" w14:textId="77777777" w:rsidR="00B153F6" w:rsidRDefault="00B153F6" w:rsidP="00B153F6">
            <w:pPr>
              <w:spacing w:line="240" w:lineRule="atLeast"/>
              <w:rPr>
                <w:sz w:val="22"/>
                <w:szCs w:val="22"/>
                <w:lang w:eastAsia="lt-LT"/>
              </w:rPr>
            </w:pPr>
            <w:r>
              <w:rPr>
                <w:sz w:val="22"/>
                <w:szCs w:val="22"/>
                <w:lang w:eastAsia="lt-LT"/>
              </w:rPr>
              <w:t>3.1.</w:t>
            </w:r>
          </w:p>
        </w:tc>
        <w:tc>
          <w:tcPr>
            <w:tcW w:w="1052" w:type="pct"/>
            <w:tcMar>
              <w:top w:w="0" w:type="dxa"/>
              <w:left w:w="108" w:type="dxa"/>
              <w:bottom w:w="0" w:type="dxa"/>
              <w:right w:w="108" w:type="dxa"/>
            </w:tcMar>
            <w:vAlign w:val="center"/>
          </w:tcPr>
          <w:p w14:paraId="356891C9" w14:textId="77777777" w:rsidR="00B153F6" w:rsidRDefault="00B153F6" w:rsidP="00B153F6">
            <w:pPr>
              <w:spacing w:line="240" w:lineRule="atLeast"/>
              <w:rPr>
                <w:sz w:val="22"/>
                <w:lang w:eastAsia="lt-LT"/>
              </w:rPr>
            </w:pPr>
            <w:r>
              <w:rPr>
                <w:sz w:val="22"/>
                <w:lang w:eastAsia="lt-LT"/>
              </w:rPr>
              <w:t>Finansų ir biudžeto skyrius</w:t>
            </w:r>
          </w:p>
        </w:tc>
        <w:tc>
          <w:tcPr>
            <w:tcW w:w="578" w:type="pct"/>
            <w:vAlign w:val="center"/>
          </w:tcPr>
          <w:p w14:paraId="07AD9B99" w14:textId="77777777" w:rsidR="00B153F6" w:rsidRDefault="00B153F6" w:rsidP="006E2712">
            <w:pPr>
              <w:spacing w:line="240" w:lineRule="atLeast"/>
              <w:jc w:val="center"/>
              <w:rPr>
                <w:sz w:val="22"/>
                <w:szCs w:val="22"/>
                <w:lang w:eastAsia="lt-LT"/>
              </w:rPr>
            </w:pPr>
          </w:p>
        </w:tc>
        <w:tc>
          <w:tcPr>
            <w:tcW w:w="866" w:type="pct"/>
            <w:vAlign w:val="center"/>
          </w:tcPr>
          <w:p w14:paraId="2A36EC50" w14:textId="77777777" w:rsidR="00B153F6" w:rsidRPr="009971D3" w:rsidRDefault="00B153F6" w:rsidP="006E2712">
            <w:pPr>
              <w:spacing w:line="240" w:lineRule="atLeast"/>
              <w:jc w:val="center"/>
              <w:rPr>
                <w:sz w:val="22"/>
                <w:szCs w:val="22"/>
                <w:lang w:eastAsia="lt-LT"/>
              </w:rPr>
            </w:pPr>
          </w:p>
        </w:tc>
        <w:tc>
          <w:tcPr>
            <w:tcW w:w="722" w:type="pct"/>
            <w:tcMar>
              <w:top w:w="0" w:type="dxa"/>
              <w:left w:w="108" w:type="dxa"/>
              <w:bottom w:w="0" w:type="dxa"/>
              <w:right w:w="108" w:type="dxa"/>
            </w:tcMar>
            <w:vAlign w:val="center"/>
          </w:tcPr>
          <w:p w14:paraId="18148797" w14:textId="77777777" w:rsidR="00B153F6" w:rsidRDefault="00B153F6" w:rsidP="006E2712">
            <w:pPr>
              <w:spacing w:line="240" w:lineRule="atLeast"/>
              <w:jc w:val="center"/>
              <w:rPr>
                <w:sz w:val="22"/>
                <w:szCs w:val="22"/>
                <w:lang w:eastAsia="lt-LT"/>
              </w:rPr>
            </w:pPr>
            <w:r>
              <w:rPr>
                <w:color w:val="000000" w:themeColor="text1"/>
                <w:sz w:val="22"/>
                <w:szCs w:val="22"/>
                <w:lang w:eastAsia="lt-LT"/>
              </w:rPr>
              <w:t>Iki kovo 15 d.</w:t>
            </w:r>
          </w:p>
        </w:tc>
        <w:tc>
          <w:tcPr>
            <w:tcW w:w="432" w:type="pct"/>
            <w:vAlign w:val="center"/>
          </w:tcPr>
          <w:p w14:paraId="66A26D1E" w14:textId="77777777" w:rsidR="00B153F6" w:rsidRPr="00A260DC" w:rsidRDefault="00B153F6" w:rsidP="006E2712">
            <w:pPr>
              <w:spacing w:line="240" w:lineRule="atLeast"/>
              <w:jc w:val="center"/>
              <w:rPr>
                <w:color w:val="000000" w:themeColor="text1"/>
                <w:sz w:val="22"/>
                <w:szCs w:val="22"/>
                <w:lang w:eastAsia="lt-LT"/>
              </w:rPr>
            </w:pPr>
            <w:r w:rsidRPr="00A260DC">
              <w:rPr>
                <w:color w:val="000000" w:themeColor="text1"/>
                <w:sz w:val="22"/>
                <w:szCs w:val="22"/>
                <w:lang w:eastAsia="lt-LT"/>
              </w:rPr>
              <w:t xml:space="preserve">Iki </w:t>
            </w:r>
            <w:r w:rsidRPr="00817829">
              <w:rPr>
                <w:sz w:val="22"/>
                <w:szCs w:val="22"/>
                <w:lang w:eastAsia="lt-LT"/>
              </w:rPr>
              <w:t xml:space="preserve">kovo </w:t>
            </w:r>
            <w:r w:rsidRPr="00A260DC">
              <w:rPr>
                <w:color w:val="000000" w:themeColor="text1"/>
                <w:sz w:val="22"/>
                <w:szCs w:val="22"/>
                <w:lang w:eastAsia="lt-LT"/>
              </w:rPr>
              <w:t>15 d.</w:t>
            </w:r>
          </w:p>
        </w:tc>
        <w:tc>
          <w:tcPr>
            <w:tcW w:w="563" w:type="pct"/>
            <w:vAlign w:val="center"/>
          </w:tcPr>
          <w:p w14:paraId="0040F9C2" w14:textId="77777777" w:rsidR="00B153F6" w:rsidRPr="00A260DC" w:rsidRDefault="00B153F6" w:rsidP="006E2712">
            <w:pPr>
              <w:spacing w:line="240" w:lineRule="atLeast"/>
              <w:jc w:val="center"/>
              <w:rPr>
                <w:color w:val="000000" w:themeColor="text1"/>
                <w:sz w:val="22"/>
                <w:szCs w:val="22"/>
                <w:lang w:eastAsia="lt-LT"/>
              </w:rPr>
            </w:pPr>
          </w:p>
        </w:tc>
        <w:tc>
          <w:tcPr>
            <w:tcW w:w="592" w:type="pct"/>
            <w:tcMar>
              <w:top w:w="0" w:type="dxa"/>
              <w:left w:w="108" w:type="dxa"/>
              <w:bottom w:w="0" w:type="dxa"/>
              <w:right w:w="108" w:type="dxa"/>
            </w:tcMar>
            <w:vAlign w:val="center"/>
          </w:tcPr>
          <w:p w14:paraId="57BA437E" w14:textId="77777777" w:rsidR="00B153F6" w:rsidRPr="00A260DC" w:rsidRDefault="00B153F6" w:rsidP="006E2712">
            <w:pPr>
              <w:jc w:val="center"/>
              <w:rPr>
                <w:color w:val="000000" w:themeColor="text1"/>
                <w:sz w:val="22"/>
                <w:szCs w:val="22"/>
                <w:lang w:eastAsia="lt-LT"/>
              </w:rPr>
            </w:pPr>
          </w:p>
        </w:tc>
      </w:tr>
      <w:tr w:rsidR="006E2712" w:rsidRPr="009971D3" w14:paraId="456510CC" w14:textId="77777777" w:rsidTr="00B61F8E">
        <w:trPr>
          <w:jc w:val="center"/>
        </w:trPr>
        <w:tc>
          <w:tcPr>
            <w:tcW w:w="195" w:type="pct"/>
            <w:tcMar>
              <w:top w:w="0" w:type="dxa"/>
              <w:left w:w="108" w:type="dxa"/>
              <w:bottom w:w="0" w:type="dxa"/>
              <w:right w:w="108" w:type="dxa"/>
            </w:tcMar>
            <w:vAlign w:val="center"/>
          </w:tcPr>
          <w:p w14:paraId="0FFA3061" w14:textId="77777777" w:rsidR="00B153F6" w:rsidRPr="009971D3" w:rsidRDefault="00B153F6" w:rsidP="00B153F6">
            <w:pPr>
              <w:spacing w:line="240" w:lineRule="atLeast"/>
              <w:rPr>
                <w:sz w:val="22"/>
                <w:szCs w:val="22"/>
                <w:lang w:eastAsia="lt-LT"/>
              </w:rPr>
            </w:pPr>
            <w:r>
              <w:rPr>
                <w:sz w:val="22"/>
                <w:szCs w:val="22"/>
                <w:lang w:eastAsia="lt-LT"/>
              </w:rPr>
              <w:t>4.</w:t>
            </w:r>
          </w:p>
        </w:tc>
        <w:tc>
          <w:tcPr>
            <w:tcW w:w="1052" w:type="pct"/>
            <w:tcMar>
              <w:top w:w="0" w:type="dxa"/>
              <w:left w:w="108" w:type="dxa"/>
              <w:bottom w:w="0" w:type="dxa"/>
              <w:right w:w="108" w:type="dxa"/>
            </w:tcMar>
            <w:vAlign w:val="center"/>
          </w:tcPr>
          <w:p w14:paraId="0C1EA0A7" w14:textId="77777777" w:rsidR="00B153F6" w:rsidRPr="009971D3" w:rsidRDefault="00B153F6" w:rsidP="00B153F6">
            <w:pPr>
              <w:spacing w:line="240" w:lineRule="atLeast"/>
              <w:rPr>
                <w:sz w:val="22"/>
                <w:szCs w:val="22"/>
                <w:lang w:eastAsia="lt-LT"/>
              </w:rPr>
            </w:pPr>
            <w:r>
              <w:rPr>
                <w:sz w:val="22"/>
                <w:szCs w:val="22"/>
                <w:lang w:eastAsia="lt-LT"/>
              </w:rPr>
              <w:t>Strateginio planavimo ir investicijų skyrius</w:t>
            </w:r>
          </w:p>
        </w:tc>
        <w:tc>
          <w:tcPr>
            <w:tcW w:w="578" w:type="pct"/>
            <w:vAlign w:val="center"/>
          </w:tcPr>
          <w:p w14:paraId="0E05EEFA" w14:textId="77777777" w:rsidR="00B153F6" w:rsidRPr="009971D3" w:rsidRDefault="00B153F6" w:rsidP="006E2712">
            <w:pPr>
              <w:spacing w:line="240" w:lineRule="atLeast"/>
              <w:jc w:val="center"/>
              <w:rPr>
                <w:sz w:val="22"/>
                <w:szCs w:val="22"/>
                <w:lang w:eastAsia="lt-LT"/>
              </w:rPr>
            </w:pPr>
          </w:p>
        </w:tc>
        <w:tc>
          <w:tcPr>
            <w:tcW w:w="866" w:type="pct"/>
            <w:vAlign w:val="center"/>
          </w:tcPr>
          <w:p w14:paraId="14ADAB2A" w14:textId="77777777" w:rsidR="00B153F6" w:rsidRPr="009971D3" w:rsidRDefault="00B153F6" w:rsidP="006E2712">
            <w:pPr>
              <w:spacing w:line="240" w:lineRule="atLeast"/>
              <w:jc w:val="center"/>
              <w:rPr>
                <w:sz w:val="22"/>
                <w:szCs w:val="22"/>
                <w:lang w:eastAsia="lt-LT"/>
              </w:rPr>
            </w:pPr>
          </w:p>
        </w:tc>
        <w:tc>
          <w:tcPr>
            <w:tcW w:w="722" w:type="pct"/>
            <w:tcMar>
              <w:top w:w="0" w:type="dxa"/>
              <w:left w:w="108" w:type="dxa"/>
              <w:bottom w:w="0" w:type="dxa"/>
              <w:right w:w="108" w:type="dxa"/>
            </w:tcMar>
            <w:vAlign w:val="center"/>
          </w:tcPr>
          <w:p w14:paraId="658C2287" w14:textId="77777777" w:rsidR="00B153F6" w:rsidRPr="009971D3" w:rsidRDefault="00B153F6" w:rsidP="006E2712">
            <w:pPr>
              <w:spacing w:line="240" w:lineRule="atLeast"/>
              <w:jc w:val="center"/>
              <w:rPr>
                <w:sz w:val="22"/>
                <w:szCs w:val="22"/>
                <w:lang w:eastAsia="lt-LT"/>
              </w:rPr>
            </w:pPr>
          </w:p>
        </w:tc>
        <w:tc>
          <w:tcPr>
            <w:tcW w:w="432" w:type="pct"/>
            <w:vAlign w:val="center"/>
          </w:tcPr>
          <w:p w14:paraId="4C157EB1" w14:textId="77777777" w:rsidR="00B153F6" w:rsidRPr="00A260DC" w:rsidRDefault="00B153F6" w:rsidP="006E2712">
            <w:pPr>
              <w:spacing w:line="240" w:lineRule="atLeast"/>
              <w:jc w:val="center"/>
              <w:rPr>
                <w:color w:val="000000" w:themeColor="text1"/>
                <w:sz w:val="22"/>
                <w:szCs w:val="22"/>
                <w:lang w:eastAsia="lt-LT"/>
              </w:rPr>
            </w:pPr>
          </w:p>
        </w:tc>
        <w:tc>
          <w:tcPr>
            <w:tcW w:w="563" w:type="pct"/>
            <w:vAlign w:val="center"/>
          </w:tcPr>
          <w:p w14:paraId="6FAA2A7C" w14:textId="68CD404C" w:rsidR="00B153F6" w:rsidRPr="00A260DC" w:rsidRDefault="00B153F6" w:rsidP="006E2712">
            <w:pPr>
              <w:spacing w:line="240" w:lineRule="atLeast"/>
              <w:jc w:val="center"/>
              <w:rPr>
                <w:color w:val="000000" w:themeColor="text1"/>
                <w:sz w:val="22"/>
                <w:szCs w:val="22"/>
                <w:lang w:eastAsia="lt-LT"/>
              </w:rPr>
            </w:pPr>
            <w:r w:rsidRPr="00A260DC">
              <w:rPr>
                <w:color w:val="000000" w:themeColor="text1"/>
                <w:sz w:val="22"/>
                <w:szCs w:val="22"/>
                <w:lang w:eastAsia="lt-LT"/>
              </w:rPr>
              <w:t>Iki balandžio 20 d.</w:t>
            </w:r>
            <w:r w:rsidR="00770F69">
              <w:rPr>
                <w:color w:val="000000" w:themeColor="text1"/>
                <w:sz w:val="22"/>
                <w:szCs w:val="22"/>
                <w:lang w:eastAsia="lt-LT"/>
              </w:rPr>
              <w:t>*</w:t>
            </w:r>
          </w:p>
        </w:tc>
        <w:tc>
          <w:tcPr>
            <w:tcW w:w="592" w:type="pct"/>
            <w:tcMar>
              <w:top w:w="0" w:type="dxa"/>
              <w:left w:w="108" w:type="dxa"/>
              <w:bottom w:w="0" w:type="dxa"/>
              <w:right w:w="108" w:type="dxa"/>
            </w:tcMar>
            <w:vAlign w:val="center"/>
          </w:tcPr>
          <w:p w14:paraId="6E2CBD3F" w14:textId="4F0833E3" w:rsidR="00B153F6" w:rsidRPr="00A260DC" w:rsidRDefault="00864658" w:rsidP="006E2712">
            <w:pPr>
              <w:jc w:val="center"/>
              <w:rPr>
                <w:color w:val="000000" w:themeColor="text1"/>
                <w:sz w:val="22"/>
                <w:szCs w:val="22"/>
                <w:lang w:eastAsia="lt-LT"/>
              </w:rPr>
            </w:pPr>
            <w:r>
              <w:rPr>
                <w:color w:val="000000" w:themeColor="text1"/>
                <w:sz w:val="22"/>
                <w:szCs w:val="22"/>
                <w:lang w:eastAsia="lt-LT"/>
              </w:rPr>
              <w:t xml:space="preserve">Iki gegužės 15 d. </w:t>
            </w:r>
          </w:p>
        </w:tc>
      </w:tr>
    </w:tbl>
    <w:p w14:paraId="51424623" w14:textId="4B841CC0" w:rsidR="00A70F83" w:rsidRDefault="00770F69" w:rsidP="00770F69">
      <w:pPr>
        <w:tabs>
          <w:tab w:val="left" w:pos="5103"/>
        </w:tabs>
        <w:jc w:val="both"/>
        <w:sectPr w:rsidR="00A70F83" w:rsidSect="00EE6583">
          <w:pgSz w:w="16840" w:h="11907" w:orient="landscape" w:code="9"/>
          <w:pgMar w:top="1701" w:right="1134" w:bottom="567" w:left="1134" w:header="567" w:footer="567" w:gutter="0"/>
          <w:pgNumType w:start="1"/>
          <w:cols w:space="1296"/>
          <w:formProt w:val="0"/>
          <w:titlePg/>
          <w:docGrid w:linePitch="326"/>
        </w:sectPr>
      </w:pPr>
      <w:r w:rsidRPr="00770F69">
        <w:rPr>
          <w:sz w:val="20"/>
        </w:rPr>
        <w:t xml:space="preserve">*Esant aplinkybėms, dėl kurių tampa neįmanoma laiku pateikti dokumentų pagal Viešojo sektoriaus atskaitomybės įstatyme numatytus terminus, dokumentų pateikimo terminas gali būti pratęstas, bet ne ilgiau kaip iki einamųjų metų </w:t>
      </w:r>
      <w:r>
        <w:rPr>
          <w:sz w:val="20"/>
        </w:rPr>
        <w:t>balandžio</w:t>
      </w:r>
      <w:r w:rsidRPr="00770F69">
        <w:rPr>
          <w:sz w:val="20"/>
        </w:rPr>
        <w:t xml:space="preserve"> </w:t>
      </w:r>
      <w:r>
        <w:rPr>
          <w:sz w:val="20"/>
        </w:rPr>
        <w:t>25</w:t>
      </w:r>
      <w:r w:rsidRPr="00770F69">
        <w:rPr>
          <w:sz w:val="20"/>
        </w:rPr>
        <w:t xml:space="preserve"> d.</w:t>
      </w:r>
    </w:p>
    <w:p w14:paraId="4E32C4FC" w14:textId="77777777" w:rsidR="0020493D" w:rsidRDefault="0020493D" w:rsidP="0020493D">
      <w:pPr>
        <w:tabs>
          <w:tab w:val="left" w:pos="5103"/>
        </w:tabs>
        <w:ind w:left="5103"/>
        <w:jc w:val="both"/>
        <w:rPr>
          <w:rFonts w:ascii="TimesLT" w:hAnsi="TimesLT"/>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r w:rsidRPr="0020493D">
        <w:rPr>
          <w:rFonts w:ascii="TimesLT" w:hAnsi="TimesLT"/>
        </w:rPr>
        <w:t xml:space="preserve"> </w:t>
      </w:r>
    </w:p>
    <w:p w14:paraId="3921DB00" w14:textId="77777777" w:rsidR="00195F28" w:rsidRDefault="00A260DC" w:rsidP="00D0477B">
      <w:pPr>
        <w:tabs>
          <w:tab w:val="left" w:pos="5103"/>
        </w:tabs>
        <w:ind w:left="5040"/>
        <w:jc w:val="both"/>
        <w:rPr>
          <w:szCs w:val="24"/>
        </w:rPr>
      </w:pPr>
      <w:r>
        <w:rPr>
          <w:szCs w:val="24"/>
        </w:rPr>
        <w:t>4</w:t>
      </w:r>
      <w:r w:rsidR="00B45D9D">
        <w:rPr>
          <w:szCs w:val="24"/>
        </w:rPr>
        <w:t xml:space="preserve"> priedas</w:t>
      </w:r>
    </w:p>
    <w:p w14:paraId="62DB4F23" w14:textId="77777777" w:rsidR="005155C1" w:rsidRDefault="005155C1" w:rsidP="005155C1">
      <w:pPr>
        <w:tabs>
          <w:tab w:val="left" w:pos="6237"/>
        </w:tabs>
        <w:rPr>
          <w:rFonts w:ascii="Palemonas" w:hAnsi="Palemonas"/>
          <w:szCs w:val="24"/>
          <w:lang w:eastAsia="lt-LT"/>
        </w:rPr>
      </w:pPr>
    </w:p>
    <w:p w14:paraId="1277DE24" w14:textId="77777777" w:rsidR="005155C1" w:rsidRDefault="005155C1" w:rsidP="005155C1">
      <w:pPr>
        <w:keepLines/>
        <w:tabs>
          <w:tab w:val="left" w:pos="7020"/>
        </w:tabs>
        <w:suppressAutoHyphens/>
        <w:jc w:val="center"/>
        <w:textAlignment w:val="baseline"/>
        <w:rPr>
          <w:rFonts w:ascii="Palemonas" w:hAnsi="Palemonas"/>
          <w:b/>
          <w:bCs/>
          <w:color w:val="000000"/>
          <w:szCs w:val="24"/>
          <w:lang w:eastAsia="lt-LT"/>
        </w:rPr>
      </w:pPr>
      <w:r>
        <w:rPr>
          <w:rFonts w:ascii="Palemonas" w:hAnsi="Palemonas"/>
          <w:b/>
          <w:bCs/>
          <w:color w:val="000000"/>
          <w:szCs w:val="24"/>
          <w:lang w:eastAsia="lt-LT"/>
        </w:rPr>
        <w:t>(Metinės veiklos ataskaitos forma)</w:t>
      </w:r>
    </w:p>
    <w:p w14:paraId="1B91B830" w14:textId="77777777" w:rsidR="005155C1" w:rsidRDefault="005155C1" w:rsidP="005155C1">
      <w:pPr>
        <w:keepLines/>
        <w:tabs>
          <w:tab w:val="left" w:pos="7020"/>
        </w:tabs>
        <w:suppressAutoHyphens/>
        <w:jc w:val="center"/>
        <w:textAlignment w:val="baseline"/>
        <w:rPr>
          <w:rFonts w:ascii="Palemonas" w:hAnsi="Palemonas"/>
          <w:b/>
          <w:bCs/>
          <w:color w:val="000000"/>
          <w:szCs w:val="24"/>
          <w:lang w:eastAsia="lt-LT"/>
        </w:rPr>
      </w:pPr>
    </w:p>
    <w:p w14:paraId="4053CA40" w14:textId="77777777" w:rsidR="005155C1" w:rsidRDefault="005155C1" w:rsidP="005155C1">
      <w:pPr>
        <w:keepLines/>
        <w:tabs>
          <w:tab w:val="left" w:pos="7020"/>
        </w:tabs>
        <w:suppressAutoHyphens/>
        <w:jc w:val="center"/>
        <w:textAlignment w:val="baseline"/>
        <w:rPr>
          <w:rFonts w:ascii="Palemonas" w:hAnsi="Palemonas"/>
          <w:bCs/>
          <w:szCs w:val="24"/>
          <w:lang w:eastAsia="lt-LT"/>
        </w:rPr>
      </w:pPr>
      <w:r>
        <w:rPr>
          <w:rFonts w:ascii="Palemonas" w:hAnsi="Palemonas"/>
          <w:bCs/>
          <w:szCs w:val="24"/>
          <w:lang w:eastAsia="lt-LT"/>
        </w:rPr>
        <w:t>________________________________________________________________________________</w:t>
      </w:r>
    </w:p>
    <w:p w14:paraId="6982D7A8" w14:textId="77777777" w:rsidR="005155C1" w:rsidRDefault="005155C1" w:rsidP="005155C1">
      <w:pPr>
        <w:keepLines/>
        <w:tabs>
          <w:tab w:val="left" w:pos="7020"/>
        </w:tabs>
        <w:suppressAutoHyphens/>
        <w:jc w:val="center"/>
        <w:textAlignment w:val="baseline"/>
        <w:rPr>
          <w:rFonts w:ascii="Palemonas" w:hAnsi="Palemonas"/>
          <w:bCs/>
          <w:szCs w:val="24"/>
          <w:lang w:eastAsia="lt-LT"/>
        </w:rPr>
      </w:pPr>
      <w:r>
        <w:rPr>
          <w:rFonts w:ascii="Palemonas" w:hAnsi="Palemonas"/>
          <w:bCs/>
          <w:szCs w:val="24"/>
          <w:lang w:eastAsia="lt-LT"/>
        </w:rPr>
        <w:t>(subjekto arba subjektų grupės pavadinimas, kodas, registras, kuriame kaupiami ir saugomi duomenys apie šį subjektą, buveinė (adresas))</w:t>
      </w:r>
    </w:p>
    <w:p w14:paraId="5B984323" w14:textId="77777777" w:rsidR="005155C1" w:rsidRDefault="005155C1" w:rsidP="005155C1">
      <w:pPr>
        <w:keepLines/>
        <w:tabs>
          <w:tab w:val="left" w:pos="7020"/>
        </w:tabs>
        <w:suppressAutoHyphens/>
        <w:jc w:val="center"/>
        <w:textAlignment w:val="baseline"/>
        <w:rPr>
          <w:rFonts w:ascii="Palemonas" w:hAnsi="Palemonas"/>
          <w:bCs/>
          <w:szCs w:val="24"/>
          <w:lang w:eastAsia="lt-LT"/>
        </w:rPr>
      </w:pPr>
    </w:p>
    <w:p w14:paraId="7B548042" w14:textId="77777777" w:rsidR="005155C1" w:rsidRDefault="005155C1" w:rsidP="005155C1">
      <w:pPr>
        <w:keepLines/>
        <w:tabs>
          <w:tab w:val="left" w:pos="7020"/>
        </w:tabs>
        <w:suppressAutoHyphens/>
        <w:jc w:val="center"/>
        <w:textAlignment w:val="baseline"/>
        <w:rPr>
          <w:rFonts w:ascii="Palemonas" w:hAnsi="Palemonas"/>
          <w:bCs/>
          <w:szCs w:val="24"/>
          <w:lang w:eastAsia="lt-LT"/>
        </w:rPr>
      </w:pPr>
    </w:p>
    <w:p w14:paraId="73C96F6A" w14:textId="77777777" w:rsidR="005155C1" w:rsidRDefault="005155C1" w:rsidP="005155C1">
      <w:pPr>
        <w:keepLines/>
        <w:tabs>
          <w:tab w:val="left" w:pos="7020"/>
        </w:tabs>
        <w:suppressAutoHyphens/>
        <w:jc w:val="center"/>
        <w:textAlignment w:val="baseline"/>
        <w:rPr>
          <w:rFonts w:ascii="Palemonas" w:hAnsi="Palemonas"/>
          <w:b/>
          <w:bCs/>
          <w:szCs w:val="24"/>
          <w:lang w:eastAsia="lt-LT"/>
        </w:rPr>
      </w:pPr>
      <w:r>
        <w:rPr>
          <w:rFonts w:ascii="Palemonas" w:hAnsi="Palemonas"/>
          <w:b/>
          <w:bCs/>
          <w:szCs w:val="24"/>
          <w:lang w:eastAsia="lt-LT"/>
        </w:rPr>
        <w:t>20</w:t>
      </w:r>
      <w:r>
        <w:rPr>
          <w:rFonts w:ascii="Palemonas" w:hAnsi="Palemonas"/>
          <w:bCs/>
          <w:szCs w:val="24"/>
          <w:lang w:eastAsia="lt-LT"/>
        </w:rPr>
        <w:t>___</w:t>
      </w:r>
      <w:r>
        <w:rPr>
          <w:rFonts w:ascii="Palemonas" w:hAnsi="Palemonas"/>
          <w:b/>
          <w:bCs/>
          <w:szCs w:val="24"/>
          <w:lang w:eastAsia="lt-LT"/>
        </w:rPr>
        <w:t xml:space="preserve"> METŲ VEIKLOS ATASKAITA</w:t>
      </w:r>
    </w:p>
    <w:p w14:paraId="11C43710" w14:textId="77777777" w:rsidR="005155C1" w:rsidRDefault="005155C1" w:rsidP="005155C1">
      <w:pPr>
        <w:suppressAutoHyphens/>
        <w:jc w:val="center"/>
        <w:textAlignment w:val="baseline"/>
        <w:rPr>
          <w:rFonts w:ascii="Palemonas" w:hAnsi="Palemonas"/>
          <w:szCs w:val="24"/>
          <w:lang w:eastAsia="lt-LT"/>
        </w:rPr>
      </w:pPr>
      <w:r>
        <w:rPr>
          <w:rFonts w:ascii="Palemonas" w:hAnsi="Palemonas"/>
          <w:szCs w:val="24"/>
          <w:lang w:eastAsia="lt-LT"/>
        </w:rPr>
        <w:t>______________</w:t>
      </w:r>
    </w:p>
    <w:p w14:paraId="2F81168A" w14:textId="77777777" w:rsidR="005155C1" w:rsidRDefault="005155C1" w:rsidP="005155C1">
      <w:pPr>
        <w:suppressAutoHyphens/>
        <w:jc w:val="center"/>
        <w:textAlignment w:val="baseline"/>
        <w:rPr>
          <w:rFonts w:ascii="Palemonas" w:hAnsi="Palemonas"/>
          <w:i/>
          <w:iCs/>
          <w:szCs w:val="24"/>
          <w:lang w:eastAsia="lt-LT"/>
        </w:rPr>
      </w:pPr>
      <w:r>
        <w:rPr>
          <w:rFonts w:ascii="Palemonas" w:hAnsi="Palemonas"/>
          <w:i/>
          <w:iCs/>
          <w:szCs w:val="24"/>
          <w:lang w:eastAsia="lt-LT"/>
        </w:rPr>
        <w:t>(data)</w:t>
      </w:r>
    </w:p>
    <w:p w14:paraId="064A68AE" w14:textId="77777777" w:rsidR="005155C1" w:rsidRDefault="005155C1" w:rsidP="005155C1">
      <w:pPr>
        <w:suppressAutoHyphens/>
        <w:jc w:val="center"/>
        <w:textAlignment w:val="baseline"/>
        <w:rPr>
          <w:rFonts w:ascii="Palemonas" w:hAnsi="Palemonas"/>
          <w:szCs w:val="24"/>
          <w:lang w:eastAsia="lt-LT"/>
        </w:rPr>
      </w:pPr>
      <w:r>
        <w:rPr>
          <w:rFonts w:ascii="Palemonas" w:hAnsi="Palemonas"/>
          <w:szCs w:val="24"/>
          <w:lang w:eastAsia="lt-LT"/>
        </w:rPr>
        <w:t>Plungė</w:t>
      </w:r>
    </w:p>
    <w:p w14:paraId="6F9E85B1" w14:textId="77777777" w:rsidR="005155C1" w:rsidRDefault="005155C1" w:rsidP="005155C1">
      <w:pPr>
        <w:suppressAutoHyphens/>
        <w:jc w:val="center"/>
        <w:textAlignment w:val="baseline"/>
        <w:rPr>
          <w:rFonts w:ascii="Palemonas" w:hAnsi="Palemonas"/>
          <w:b/>
          <w:szCs w:val="24"/>
          <w:lang w:eastAsia="lt-LT"/>
        </w:rPr>
      </w:pPr>
    </w:p>
    <w:p w14:paraId="2F7BD721" w14:textId="77777777" w:rsidR="005155C1" w:rsidRDefault="005155C1" w:rsidP="005155C1">
      <w:pPr>
        <w:suppressAutoHyphens/>
        <w:jc w:val="center"/>
        <w:textAlignment w:val="baseline"/>
        <w:rPr>
          <w:rFonts w:ascii="Palemonas" w:hAnsi="Palemonas"/>
          <w:b/>
          <w:szCs w:val="24"/>
          <w:lang w:eastAsia="lt-LT"/>
        </w:rPr>
      </w:pPr>
    </w:p>
    <w:p w14:paraId="3CF8E255" w14:textId="77777777" w:rsidR="005155C1" w:rsidRDefault="005155C1" w:rsidP="005155C1">
      <w:pPr>
        <w:suppressAutoHyphens/>
        <w:jc w:val="center"/>
        <w:textAlignment w:val="baseline"/>
        <w:rPr>
          <w:rFonts w:ascii="Palemonas" w:hAnsi="Palemonas"/>
          <w:b/>
          <w:szCs w:val="24"/>
          <w:lang w:eastAsia="lt-LT"/>
        </w:rPr>
      </w:pPr>
      <w:r>
        <w:rPr>
          <w:rFonts w:ascii="Palemonas" w:hAnsi="Palemonas"/>
          <w:b/>
          <w:szCs w:val="24"/>
          <w:lang w:eastAsia="lt-LT"/>
        </w:rPr>
        <w:t>I SKYRIUS</w:t>
      </w:r>
    </w:p>
    <w:p w14:paraId="330FAC73" w14:textId="77777777" w:rsidR="005155C1" w:rsidRDefault="005155C1" w:rsidP="005155C1">
      <w:pPr>
        <w:suppressAutoHyphens/>
        <w:jc w:val="center"/>
        <w:textAlignment w:val="baseline"/>
        <w:rPr>
          <w:rFonts w:ascii="Palemonas" w:hAnsi="Palemonas"/>
          <w:b/>
          <w:szCs w:val="24"/>
          <w:lang w:eastAsia="lt-LT"/>
        </w:rPr>
      </w:pPr>
      <w:r>
        <w:rPr>
          <w:rFonts w:ascii="Palemonas" w:hAnsi="Palemonas"/>
          <w:b/>
          <w:szCs w:val="24"/>
          <w:lang w:eastAsia="lt-LT"/>
        </w:rPr>
        <w:t>VADOVO PRANEŠIMAS</w:t>
      </w:r>
    </w:p>
    <w:p w14:paraId="7B577BE2" w14:textId="77777777" w:rsidR="005155C1" w:rsidRDefault="005155C1" w:rsidP="005155C1">
      <w:pPr>
        <w:suppressAutoHyphens/>
        <w:jc w:val="center"/>
        <w:textAlignment w:val="baseline"/>
        <w:rPr>
          <w:rFonts w:ascii="Palemonas" w:hAnsi="Palemonas"/>
          <w:b/>
          <w:szCs w:val="24"/>
          <w:lang w:eastAsia="lt-LT"/>
        </w:rPr>
      </w:pPr>
    </w:p>
    <w:p w14:paraId="66389193" w14:textId="77777777" w:rsidR="005155C1" w:rsidRDefault="005155C1" w:rsidP="00CA2467">
      <w:pPr>
        <w:suppressAutoHyphens/>
        <w:ind w:firstLine="720"/>
        <w:jc w:val="both"/>
        <w:textAlignment w:val="baseline"/>
        <w:rPr>
          <w:rFonts w:ascii="Palemonas" w:hAnsi="Palemonas"/>
          <w:i/>
          <w:szCs w:val="24"/>
          <w:lang w:eastAsia="lt-LT"/>
        </w:rPr>
      </w:pPr>
      <w:r>
        <w:rPr>
          <w:rFonts w:ascii="Palemonas" w:hAnsi="Palemonas"/>
          <w:i/>
          <w:iCs/>
          <w:szCs w:val="24"/>
          <w:lang w:eastAsia="lt-LT"/>
        </w:rPr>
        <w:t>Pateikiama glausta informacija apie p</w:t>
      </w:r>
      <w:r>
        <w:rPr>
          <w:rFonts w:ascii="Palemonas" w:hAnsi="Palemonas"/>
          <w:i/>
          <w:szCs w:val="24"/>
          <w:lang w:eastAsia="lt-LT"/>
        </w:rPr>
        <w:t>agrindinius ataskaitinio laikotarpio veiklos rezultatus, svarbiausius įvykius, problemas ir iššūkius, su kuriais susidūrė subjektas, spręsdamas iškilusias problemas, ir kita svarbi su subjekto veiklos rezultatais susijusi informacija.</w:t>
      </w:r>
    </w:p>
    <w:p w14:paraId="233593A3" w14:textId="77777777" w:rsidR="005155C1" w:rsidRDefault="005155C1" w:rsidP="005155C1">
      <w:pPr>
        <w:suppressAutoHyphens/>
        <w:jc w:val="both"/>
        <w:textAlignment w:val="baseline"/>
        <w:rPr>
          <w:rFonts w:ascii="Palemonas" w:hAnsi="Palemonas"/>
          <w:szCs w:val="24"/>
          <w:lang w:eastAsia="lt-LT"/>
        </w:rPr>
      </w:pPr>
    </w:p>
    <w:p w14:paraId="596DA8E2" w14:textId="77777777" w:rsidR="005155C1" w:rsidRDefault="005155C1" w:rsidP="005155C1">
      <w:pPr>
        <w:suppressAutoHyphens/>
        <w:jc w:val="center"/>
        <w:textAlignment w:val="baseline"/>
        <w:rPr>
          <w:rFonts w:ascii="Palemonas" w:hAnsi="Palemonas"/>
          <w:b/>
          <w:szCs w:val="24"/>
          <w:lang w:eastAsia="lt-LT"/>
        </w:rPr>
      </w:pPr>
      <w:r>
        <w:rPr>
          <w:rFonts w:ascii="Palemonas" w:hAnsi="Palemonas"/>
          <w:b/>
          <w:szCs w:val="24"/>
          <w:lang w:eastAsia="lt-LT"/>
        </w:rPr>
        <w:t>II SKYRIUS</w:t>
      </w:r>
    </w:p>
    <w:p w14:paraId="5EF4C9AE" w14:textId="77777777" w:rsidR="005155C1" w:rsidRPr="00F92811" w:rsidRDefault="005155C1" w:rsidP="005155C1">
      <w:pPr>
        <w:suppressAutoHyphens/>
        <w:autoSpaceDN w:val="0"/>
        <w:jc w:val="center"/>
        <w:textAlignment w:val="baseline"/>
        <w:rPr>
          <w:b/>
          <w:szCs w:val="24"/>
        </w:rPr>
      </w:pPr>
      <w:r w:rsidRPr="00F92811">
        <w:rPr>
          <w:b/>
          <w:szCs w:val="24"/>
        </w:rPr>
        <w:t>STRATEGINIŲ IR</w:t>
      </w:r>
      <w:r>
        <w:rPr>
          <w:b/>
          <w:szCs w:val="24"/>
        </w:rPr>
        <w:t xml:space="preserve"> </w:t>
      </w:r>
      <w:r w:rsidRPr="00F92811">
        <w:rPr>
          <w:b/>
          <w:szCs w:val="24"/>
        </w:rPr>
        <w:t>VEIKLOS TIKSLŲ ĮGYVENDINIMAS</w:t>
      </w:r>
    </w:p>
    <w:p w14:paraId="6FEA0168" w14:textId="77777777" w:rsidR="005155C1" w:rsidRDefault="005155C1" w:rsidP="005155C1">
      <w:pPr>
        <w:jc w:val="both"/>
        <w:rPr>
          <w:rFonts w:ascii="Palemonas" w:hAnsi="Palemonas"/>
          <w:i/>
          <w:iCs/>
          <w:szCs w:val="24"/>
          <w:lang w:eastAsia="lt-LT"/>
        </w:rPr>
      </w:pPr>
    </w:p>
    <w:p w14:paraId="7F44F3E1" w14:textId="77D3DD1F" w:rsidR="005155C1" w:rsidRPr="00CA2467" w:rsidRDefault="005155C1" w:rsidP="00CA2467">
      <w:pPr>
        <w:pStyle w:val="Sraopastraipa"/>
        <w:numPr>
          <w:ilvl w:val="0"/>
          <w:numId w:val="5"/>
        </w:numPr>
        <w:tabs>
          <w:tab w:val="left" w:pos="993"/>
        </w:tabs>
        <w:ind w:left="0" w:firstLine="720"/>
        <w:jc w:val="both"/>
        <w:rPr>
          <w:i/>
          <w:iCs/>
          <w:szCs w:val="24"/>
          <w:lang w:eastAsia="lt-LT"/>
        </w:rPr>
      </w:pPr>
      <w:r w:rsidRPr="00CA2467">
        <w:rPr>
          <w:i/>
          <w:szCs w:val="24"/>
          <w:lang w:eastAsia="lt-LT"/>
        </w:rPr>
        <w:t>Šiame skyriuje pateikiama informacij</w:t>
      </w:r>
      <w:r w:rsidR="00BD70A6">
        <w:rPr>
          <w:i/>
          <w:szCs w:val="24"/>
          <w:lang w:eastAsia="lt-LT"/>
        </w:rPr>
        <w:t>a</w:t>
      </w:r>
      <w:r w:rsidRPr="00CA2467">
        <w:rPr>
          <w:i/>
          <w:szCs w:val="24"/>
          <w:lang w:eastAsia="lt-LT"/>
        </w:rPr>
        <w:t xml:space="preserve"> apie </w:t>
      </w:r>
      <w:r w:rsidRPr="00CA2467">
        <w:rPr>
          <w:i/>
          <w:iCs/>
          <w:szCs w:val="24"/>
          <w:lang w:eastAsia="lt-LT"/>
        </w:rPr>
        <w:t>Subjekto išsikeltus ataskaitinio laikotarpio veiklos tikslus ir uždavinius, svarbiausius su jo veiklos tikslų ir uždavinių įgyvendinimu susijusius atliktus darbus ir juos atliekant panaudotų lėšų suma, nurodant šaltinį.</w:t>
      </w:r>
    </w:p>
    <w:p w14:paraId="134CFDBF" w14:textId="77777777" w:rsidR="00D31518" w:rsidRPr="00CA2467" w:rsidRDefault="00D31518" w:rsidP="00CA2467">
      <w:pPr>
        <w:pStyle w:val="Sraopastraipa"/>
        <w:numPr>
          <w:ilvl w:val="0"/>
          <w:numId w:val="5"/>
        </w:numPr>
        <w:tabs>
          <w:tab w:val="left" w:pos="993"/>
        </w:tabs>
        <w:ind w:left="0" w:firstLine="720"/>
        <w:jc w:val="both"/>
        <w:rPr>
          <w:i/>
          <w:iCs/>
          <w:szCs w:val="24"/>
          <w:lang w:eastAsia="lt-LT"/>
        </w:rPr>
      </w:pPr>
      <w:r w:rsidRPr="00D00D4C">
        <w:rPr>
          <w:i/>
          <w:szCs w:val="24"/>
        </w:rPr>
        <w:t>Pateikiama informacija turi būti glausta, aiški, konkreti ir iliustratyvi (</w:t>
      </w:r>
      <w:r w:rsidRPr="00D00D4C">
        <w:rPr>
          <w:i/>
          <w:color w:val="000000"/>
        </w:rPr>
        <w:t xml:space="preserve">pateikiama su lentelėmis, </w:t>
      </w:r>
      <w:r w:rsidRPr="00BD70A6">
        <w:rPr>
          <w:i/>
          <w:color w:val="000000"/>
        </w:rPr>
        <w:t>grafikais, diagramomis, schemomis, piešiniais, nuotraukomis ir kita forma).</w:t>
      </w:r>
    </w:p>
    <w:p w14:paraId="0BAF375F" w14:textId="77777777" w:rsidR="005155C1" w:rsidRPr="00CA2467" w:rsidRDefault="005155C1" w:rsidP="00CA2467">
      <w:pPr>
        <w:pStyle w:val="Sraopastraipa"/>
        <w:numPr>
          <w:ilvl w:val="0"/>
          <w:numId w:val="5"/>
        </w:numPr>
        <w:tabs>
          <w:tab w:val="left" w:pos="993"/>
        </w:tabs>
        <w:ind w:left="0" w:firstLine="720"/>
        <w:jc w:val="both"/>
        <w:rPr>
          <w:i/>
          <w:iCs/>
          <w:szCs w:val="24"/>
          <w:lang w:eastAsia="lt-LT"/>
        </w:rPr>
      </w:pPr>
      <w:r w:rsidRPr="00CA2467">
        <w:rPr>
          <w:i/>
          <w:iCs/>
          <w:szCs w:val="24"/>
          <w:lang w:eastAsia="lt-LT"/>
        </w:rPr>
        <w:t xml:space="preserve">Finansinių veiklos rezultatų analizė, leidžianti veiklos rezultatus susieti su atliktais darbais ar įgyvendintomis priemonėmis ir jiems sunaudotais ištekliais pateikiama užpildant 1 lentelę. </w:t>
      </w:r>
    </w:p>
    <w:p w14:paraId="5BEBE6B7" w14:textId="77777777" w:rsidR="005155C1" w:rsidRPr="00CA2467" w:rsidRDefault="005155C1" w:rsidP="00CA2467">
      <w:pPr>
        <w:pStyle w:val="Sraopastraipa"/>
        <w:numPr>
          <w:ilvl w:val="0"/>
          <w:numId w:val="5"/>
        </w:numPr>
        <w:tabs>
          <w:tab w:val="left" w:pos="993"/>
        </w:tabs>
        <w:suppressAutoHyphens/>
        <w:ind w:left="0" w:firstLine="720"/>
        <w:jc w:val="both"/>
        <w:textAlignment w:val="baseline"/>
        <w:rPr>
          <w:i/>
          <w:lang w:eastAsia="lt-LT"/>
        </w:rPr>
      </w:pPr>
      <w:r w:rsidRPr="00CA2467">
        <w:rPr>
          <w:rFonts w:eastAsia="Calibri"/>
          <w:i/>
          <w:lang w:eastAsia="lt-LT"/>
        </w:rPr>
        <w:t>Po lentele grafiku iliustruojama informacija apie stebėsenos rodiklių planuotas ir pasiektas reikšmes pagal 1 grafike nurodytą formatą, kai n – ataskaitiniai metai. Jei duomenų apie n metų reikšmes dar nėra, nurodomos tik n – 2 ir (arba) n</w:t>
      </w:r>
      <w:r w:rsidRPr="00CA2467">
        <w:rPr>
          <w:rFonts w:eastAsia="Calibri"/>
          <w:lang w:eastAsia="lt-LT"/>
        </w:rPr>
        <w:t xml:space="preserve"> </w:t>
      </w:r>
      <w:r w:rsidRPr="00CA2467">
        <w:rPr>
          <w:rFonts w:eastAsia="Calibri"/>
          <w:i/>
          <w:lang w:eastAsia="lt-LT"/>
        </w:rPr>
        <w:t>– 1 metais pasiektos reikšmės ir pateikiamas paaiškinimas, kodėl atitinkamų metų pasiektos reikšmės nėra nurodomos. Kiekvienas rodiklis iliustruojamas atskiru grafiku.</w:t>
      </w:r>
    </w:p>
    <w:p w14:paraId="03FEE4F5" w14:textId="77777777" w:rsidR="005155C1" w:rsidRPr="00CA2467" w:rsidRDefault="005155C1" w:rsidP="00CA2467">
      <w:pPr>
        <w:pStyle w:val="Sraopastraipa"/>
        <w:numPr>
          <w:ilvl w:val="0"/>
          <w:numId w:val="5"/>
        </w:numPr>
        <w:tabs>
          <w:tab w:val="left" w:pos="993"/>
        </w:tabs>
        <w:suppressAutoHyphens/>
        <w:ind w:left="0" w:firstLine="720"/>
        <w:jc w:val="both"/>
        <w:textAlignment w:val="baseline"/>
        <w:rPr>
          <w:rFonts w:eastAsia="Calibri"/>
          <w:bCs/>
          <w:i/>
          <w:lang w:eastAsia="lt-LT"/>
        </w:rPr>
      </w:pPr>
      <w:r w:rsidRPr="00CA2467">
        <w:rPr>
          <w:rFonts w:eastAsia="Calibri"/>
          <w:i/>
          <w:lang w:eastAsia="lt-LT"/>
        </w:rPr>
        <w:t xml:space="preserve">Po </w:t>
      </w:r>
      <w:r w:rsidR="00340ECE" w:rsidRPr="00CA2467">
        <w:rPr>
          <w:rFonts w:eastAsia="Calibri"/>
          <w:i/>
          <w:lang w:eastAsia="lt-LT"/>
        </w:rPr>
        <w:t xml:space="preserve">kiekvienu </w:t>
      </w:r>
      <w:r w:rsidRPr="00CA2467">
        <w:rPr>
          <w:rFonts w:eastAsia="Calibri"/>
          <w:i/>
          <w:lang w:eastAsia="lt-LT"/>
        </w:rPr>
        <w:t>grafiku p</w:t>
      </w:r>
      <w:r w:rsidRPr="00CA2467">
        <w:rPr>
          <w:rFonts w:eastAsia="Calibri"/>
          <w:bCs/>
          <w:i/>
          <w:lang w:eastAsia="lt-LT"/>
        </w:rPr>
        <w:t xml:space="preserve">aaiškinamos siektino stebėsenos rodiklio reikšmės </w:t>
      </w:r>
      <w:proofErr w:type="spellStart"/>
      <w:r w:rsidRPr="00CA2467">
        <w:rPr>
          <w:rFonts w:eastAsia="Calibri"/>
          <w:bCs/>
          <w:i/>
          <w:lang w:eastAsia="lt-LT"/>
        </w:rPr>
        <w:t>nepasiekimo</w:t>
      </w:r>
      <w:proofErr w:type="spellEnd"/>
      <w:r w:rsidRPr="00CA2467">
        <w:rPr>
          <w:rFonts w:eastAsia="Calibri"/>
          <w:bCs/>
          <w:i/>
          <w:lang w:eastAsia="lt-LT"/>
        </w:rPr>
        <w:t xml:space="preserve"> arba reikšmingo viršijimo priežastys, taip pat paskutinių metų stebėsenos rodiklio pasiekimo reikšmių kitimo tendencijos. Pateikiamas paaiškinimas, kokią įtaką stebėsenos rodiklio reikšmėms padarė subjekto atlikti darbai ir koks yra ryšys tarp skirtų lėšų panaudojimo ir rodiklio pasiekimo.</w:t>
      </w:r>
    </w:p>
    <w:p w14:paraId="64A242C0" w14:textId="77777777" w:rsidR="005155C1" w:rsidRPr="00340ECE" w:rsidRDefault="005155C1" w:rsidP="00340ECE">
      <w:pPr>
        <w:tabs>
          <w:tab w:val="left" w:pos="1134"/>
        </w:tabs>
        <w:suppressAutoHyphens/>
        <w:jc w:val="both"/>
        <w:textAlignment w:val="baseline"/>
        <w:rPr>
          <w:rFonts w:ascii="Palemonas" w:eastAsia="Calibri" w:hAnsi="Palemonas"/>
          <w:bCs/>
          <w:i/>
          <w:lang w:eastAsia="lt-LT"/>
        </w:rPr>
      </w:pPr>
    </w:p>
    <w:p w14:paraId="3FE79EFC" w14:textId="77777777" w:rsidR="005155C1" w:rsidRDefault="005155C1" w:rsidP="005155C1">
      <w:pPr>
        <w:tabs>
          <w:tab w:val="left" w:pos="1134"/>
        </w:tabs>
        <w:ind w:firstLine="720"/>
        <w:jc w:val="both"/>
        <w:rPr>
          <w:rFonts w:ascii="Palemonas" w:hAnsi="Palemonas"/>
          <w:b/>
          <w:iCs/>
          <w:szCs w:val="24"/>
          <w:lang w:eastAsia="lt-LT"/>
        </w:rPr>
        <w:sectPr w:rsidR="005155C1" w:rsidSect="00B45D9D">
          <w:pgSz w:w="11907" w:h="16840" w:code="9"/>
          <w:pgMar w:top="1134" w:right="567" w:bottom="1134" w:left="1701" w:header="567" w:footer="567" w:gutter="0"/>
          <w:pgNumType w:start="1"/>
          <w:cols w:space="1296"/>
          <w:formProt w:val="0"/>
          <w:titlePg/>
          <w:docGrid w:linePitch="326"/>
        </w:sectPr>
      </w:pPr>
    </w:p>
    <w:p w14:paraId="33CAFE38" w14:textId="77777777" w:rsidR="005155C1" w:rsidRPr="00033D25" w:rsidRDefault="005155C1" w:rsidP="005155C1">
      <w:pPr>
        <w:jc w:val="both"/>
        <w:rPr>
          <w:rFonts w:ascii="Palemonas" w:hAnsi="Palemonas"/>
          <w:iCs/>
          <w:szCs w:val="24"/>
          <w:lang w:eastAsia="lt-LT"/>
        </w:rPr>
      </w:pPr>
      <w:r w:rsidRPr="00D67ECE">
        <w:rPr>
          <w:rFonts w:ascii="Palemonas" w:hAnsi="Palemonas"/>
          <w:b/>
          <w:iCs/>
          <w:szCs w:val="24"/>
          <w:lang w:eastAsia="lt-LT"/>
        </w:rPr>
        <w:lastRenderedPageBreak/>
        <w:t>1 lentelė</w:t>
      </w:r>
      <w:r>
        <w:rPr>
          <w:rFonts w:ascii="Palemonas" w:hAnsi="Palemonas"/>
          <w:b/>
          <w:iCs/>
          <w:szCs w:val="24"/>
          <w:lang w:eastAsia="lt-LT"/>
        </w:rPr>
        <w:t xml:space="preserve">. </w:t>
      </w:r>
      <w:r w:rsidRPr="00303383">
        <w:rPr>
          <w:rFonts w:ascii="Palemonas" w:hAnsi="Palemonas"/>
          <w:iCs/>
          <w:szCs w:val="24"/>
          <w:lang w:eastAsia="lt-LT"/>
        </w:rPr>
        <w:t>Įgyvendinamų programų, uždavinių ir priemonių stebėsenos rodikliai, asignavimai ir kitos lėšos.</w:t>
      </w:r>
    </w:p>
    <w:p w14:paraId="0D876790" w14:textId="77777777" w:rsidR="005155C1" w:rsidRPr="00BD2727" w:rsidRDefault="005155C1" w:rsidP="005155C1">
      <w:pPr>
        <w:jc w:val="right"/>
        <w:rPr>
          <w:rFonts w:ascii="Palemonas" w:hAnsi="Palemonas"/>
          <w:iCs/>
          <w:sz w:val="22"/>
          <w:szCs w:val="24"/>
          <w:lang w:eastAsia="lt-LT"/>
        </w:rPr>
      </w:pPr>
      <w:r w:rsidRPr="00BD2727">
        <w:rPr>
          <w:rFonts w:ascii="Palemonas" w:hAnsi="Palemonas"/>
          <w:iCs/>
          <w:sz w:val="22"/>
          <w:szCs w:val="24"/>
          <w:lang w:eastAsia="lt-LT"/>
        </w:rPr>
        <w:t>tūkst. eurų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1157"/>
        <w:gridCol w:w="1168"/>
        <w:gridCol w:w="1099"/>
        <w:gridCol w:w="1081"/>
        <w:gridCol w:w="1061"/>
        <w:gridCol w:w="1061"/>
        <w:gridCol w:w="1156"/>
        <w:gridCol w:w="1157"/>
        <w:gridCol w:w="604"/>
        <w:gridCol w:w="686"/>
        <w:gridCol w:w="686"/>
        <w:gridCol w:w="686"/>
        <w:gridCol w:w="817"/>
        <w:gridCol w:w="1044"/>
      </w:tblGrid>
      <w:tr w:rsidR="005155C1" w:rsidRPr="003C1D77" w14:paraId="16DC2FE9" w14:textId="77777777" w:rsidTr="003C1D77">
        <w:tc>
          <w:tcPr>
            <w:tcW w:w="382" w:type="pct"/>
            <w:vMerge w:val="restart"/>
            <w:shd w:val="clear" w:color="auto" w:fill="DBE5F1" w:themeFill="accent1" w:themeFillTint="33"/>
            <w:vAlign w:val="center"/>
          </w:tcPr>
          <w:p w14:paraId="1E9CC227" w14:textId="77777777" w:rsidR="005155C1" w:rsidRPr="003C1D77" w:rsidRDefault="005155C1" w:rsidP="003C1D77">
            <w:pPr>
              <w:jc w:val="center"/>
              <w:rPr>
                <w:iCs/>
                <w:sz w:val="18"/>
                <w:szCs w:val="18"/>
                <w:lang w:eastAsia="lt-LT"/>
              </w:rPr>
            </w:pPr>
            <w:r w:rsidRPr="003C1D77">
              <w:rPr>
                <w:iCs/>
                <w:sz w:val="18"/>
                <w:szCs w:val="18"/>
                <w:lang w:eastAsia="lt-LT"/>
              </w:rPr>
              <w:t>Programos, uždavinio arba priemonės kodas</w:t>
            </w:r>
          </w:p>
        </w:tc>
        <w:tc>
          <w:tcPr>
            <w:tcW w:w="402" w:type="pct"/>
            <w:vMerge w:val="restart"/>
            <w:shd w:val="clear" w:color="auto" w:fill="DBE5F1" w:themeFill="accent1" w:themeFillTint="33"/>
            <w:vAlign w:val="center"/>
          </w:tcPr>
          <w:p w14:paraId="7ED1068A" w14:textId="77777777" w:rsidR="005155C1" w:rsidRPr="003C1D77" w:rsidRDefault="005155C1" w:rsidP="003C1D77">
            <w:pPr>
              <w:jc w:val="center"/>
              <w:rPr>
                <w:iCs/>
                <w:sz w:val="18"/>
                <w:szCs w:val="18"/>
                <w:lang w:eastAsia="lt-LT"/>
              </w:rPr>
            </w:pPr>
            <w:r w:rsidRPr="003C1D77">
              <w:rPr>
                <w:iCs/>
                <w:sz w:val="18"/>
                <w:szCs w:val="18"/>
                <w:lang w:eastAsia="lt-LT"/>
              </w:rPr>
              <w:t>Programos, uždavinio arba priemonės pavadinimas</w:t>
            </w:r>
          </w:p>
        </w:tc>
        <w:tc>
          <w:tcPr>
            <w:tcW w:w="406" w:type="pct"/>
            <w:vMerge w:val="restart"/>
            <w:shd w:val="clear" w:color="auto" w:fill="DBE5F1" w:themeFill="accent1" w:themeFillTint="33"/>
            <w:vAlign w:val="center"/>
          </w:tcPr>
          <w:p w14:paraId="33F4DB10" w14:textId="77777777" w:rsidR="005155C1" w:rsidRPr="003C1D77" w:rsidRDefault="005155C1" w:rsidP="003C1D77">
            <w:pPr>
              <w:jc w:val="center"/>
              <w:rPr>
                <w:sz w:val="18"/>
                <w:szCs w:val="18"/>
              </w:rPr>
            </w:pPr>
            <w:r w:rsidRPr="003C1D77">
              <w:rPr>
                <w:sz w:val="18"/>
                <w:szCs w:val="18"/>
              </w:rPr>
              <w:t>Finansavimo šaltiniai</w:t>
            </w:r>
          </w:p>
        </w:tc>
        <w:tc>
          <w:tcPr>
            <w:tcW w:w="1495" w:type="pct"/>
            <w:gridSpan w:val="4"/>
            <w:shd w:val="clear" w:color="auto" w:fill="DBE5F1" w:themeFill="accent1" w:themeFillTint="33"/>
            <w:vAlign w:val="center"/>
          </w:tcPr>
          <w:p w14:paraId="5384C343" w14:textId="15D6EADF" w:rsidR="005155C1" w:rsidRPr="003C1D77" w:rsidRDefault="005155C1" w:rsidP="003C1D77">
            <w:pPr>
              <w:jc w:val="center"/>
              <w:rPr>
                <w:iCs/>
                <w:sz w:val="18"/>
                <w:szCs w:val="18"/>
                <w:lang w:eastAsia="lt-LT"/>
              </w:rPr>
            </w:pPr>
            <w:r w:rsidRPr="003C1D77">
              <w:rPr>
                <w:sz w:val="18"/>
                <w:szCs w:val="18"/>
              </w:rPr>
              <w:t xml:space="preserve">Asignavimai ir kitos lėšos (tūkst. </w:t>
            </w:r>
            <w:r w:rsidR="00BD70A6">
              <w:rPr>
                <w:sz w:val="18"/>
                <w:szCs w:val="18"/>
              </w:rPr>
              <w:t>e</w:t>
            </w:r>
            <w:r w:rsidRPr="003C1D77">
              <w:rPr>
                <w:sz w:val="18"/>
                <w:szCs w:val="18"/>
              </w:rPr>
              <w:t>ur</w:t>
            </w:r>
            <w:r w:rsidR="00BD70A6">
              <w:rPr>
                <w:sz w:val="18"/>
                <w:szCs w:val="18"/>
              </w:rPr>
              <w:t>ų</w:t>
            </w:r>
            <w:r w:rsidRPr="003C1D77">
              <w:rPr>
                <w:sz w:val="18"/>
                <w:szCs w:val="18"/>
              </w:rPr>
              <w:t>)</w:t>
            </w:r>
          </w:p>
        </w:tc>
        <w:tc>
          <w:tcPr>
            <w:tcW w:w="358" w:type="pct"/>
            <w:vMerge w:val="restart"/>
            <w:shd w:val="clear" w:color="auto" w:fill="DBE5F1" w:themeFill="accent1" w:themeFillTint="33"/>
            <w:vAlign w:val="center"/>
          </w:tcPr>
          <w:p w14:paraId="2743C200" w14:textId="77777777" w:rsidR="005155C1" w:rsidRPr="003C1D77" w:rsidRDefault="005155C1" w:rsidP="003C1D77">
            <w:pPr>
              <w:jc w:val="center"/>
              <w:rPr>
                <w:iCs/>
                <w:sz w:val="18"/>
                <w:szCs w:val="18"/>
                <w:lang w:eastAsia="lt-LT"/>
              </w:rPr>
            </w:pPr>
            <w:r w:rsidRPr="003C1D77">
              <w:rPr>
                <w:iCs/>
                <w:sz w:val="18"/>
                <w:szCs w:val="18"/>
                <w:lang w:eastAsia="lt-LT"/>
              </w:rPr>
              <w:t>Programos uždavinio arba priemonės stebėsenos rodiklio kodas</w:t>
            </w:r>
          </w:p>
        </w:tc>
        <w:tc>
          <w:tcPr>
            <w:tcW w:w="402" w:type="pct"/>
            <w:vMerge w:val="restart"/>
            <w:shd w:val="clear" w:color="auto" w:fill="DBE5F1" w:themeFill="accent1" w:themeFillTint="33"/>
            <w:vAlign w:val="center"/>
          </w:tcPr>
          <w:p w14:paraId="6D76399D" w14:textId="77777777" w:rsidR="005155C1" w:rsidRPr="003C1D77" w:rsidRDefault="005155C1" w:rsidP="003C1D77">
            <w:pPr>
              <w:jc w:val="center"/>
              <w:rPr>
                <w:iCs/>
                <w:sz w:val="18"/>
                <w:szCs w:val="18"/>
                <w:lang w:eastAsia="lt-LT"/>
              </w:rPr>
            </w:pPr>
            <w:r w:rsidRPr="003C1D77">
              <w:rPr>
                <w:iCs/>
                <w:sz w:val="18"/>
                <w:szCs w:val="18"/>
                <w:lang w:eastAsia="lt-LT"/>
              </w:rPr>
              <w:t>Programos uždavinio arba priemonės stebėsenos rodiklio pavadinimas</w:t>
            </w:r>
          </w:p>
        </w:tc>
        <w:tc>
          <w:tcPr>
            <w:tcW w:w="212" w:type="pct"/>
            <w:vMerge w:val="restart"/>
            <w:shd w:val="clear" w:color="auto" w:fill="DBE5F1" w:themeFill="accent1" w:themeFillTint="33"/>
            <w:vAlign w:val="center"/>
          </w:tcPr>
          <w:p w14:paraId="6B8D1E0A" w14:textId="77777777" w:rsidR="005155C1" w:rsidRPr="003C1D77" w:rsidRDefault="005155C1" w:rsidP="003C1D77">
            <w:pPr>
              <w:jc w:val="center"/>
              <w:rPr>
                <w:iCs/>
                <w:sz w:val="18"/>
                <w:szCs w:val="18"/>
                <w:lang w:eastAsia="lt-LT"/>
              </w:rPr>
            </w:pPr>
            <w:r w:rsidRPr="003C1D77">
              <w:rPr>
                <w:iCs/>
                <w:sz w:val="18"/>
                <w:szCs w:val="18"/>
                <w:lang w:eastAsia="lt-LT"/>
              </w:rPr>
              <w:t>Mato vnt.</w:t>
            </w:r>
          </w:p>
        </w:tc>
        <w:tc>
          <w:tcPr>
            <w:tcW w:w="1342" w:type="pct"/>
            <w:gridSpan w:val="5"/>
            <w:shd w:val="clear" w:color="auto" w:fill="DBE5F1" w:themeFill="accent1" w:themeFillTint="33"/>
            <w:vAlign w:val="center"/>
          </w:tcPr>
          <w:p w14:paraId="1FC655F4" w14:textId="77777777" w:rsidR="005155C1" w:rsidRPr="003C1D77" w:rsidRDefault="005155C1" w:rsidP="003C1D77">
            <w:pPr>
              <w:jc w:val="center"/>
              <w:rPr>
                <w:iCs/>
                <w:sz w:val="18"/>
                <w:szCs w:val="18"/>
                <w:lang w:eastAsia="lt-LT"/>
              </w:rPr>
            </w:pPr>
            <w:r w:rsidRPr="003C1D77">
              <w:rPr>
                <w:iCs/>
                <w:sz w:val="18"/>
                <w:szCs w:val="18"/>
                <w:lang w:eastAsia="lt-LT"/>
              </w:rPr>
              <w:t>Stebėsenos rodiklių reikšmės</w:t>
            </w:r>
          </w:p>
        </w:tc>
      </w:tr>
      <w:tr w:rsidR="00B70399" w:rsidRPr="003C1D77" w14:paraId="3FC37CAF" w14:textId="77777777" w:rsidTr="003C1D77">
        <w:tc>
          <w:tcPr>
            <w:tcW w:w="382" w:type="pct"/>
            <w:vMerge/>
            <w:shd w:val="clear" w:color="auto" w:fill="DBE5F1" w:themeFill="accent1" w:themeFillTint="33"/>
            <w:vAlign w:val="center"/>
          </w:tcPr>
          <w:p w14:paraId="1826AEF3" w14:textId="77777777" w:rsidR="005155C1" w:rsidRPr="003C1D77" w:rsidRDefault="005155C1" w:rsidP="003C1D77">
            <w:pPr>
              <w:jc w:val="center"/>
              <w:rPr>
                <w:iCs/>
                <w:sz w:val="18"/>
                <w:szCs w:val="18"/>
                <w:lang w:eastAsia="lt-LT"/>
              </w:rPr>
            </w:pPr>
          </w:p>
        </w:tc>
        <w:tc>
          <w:tcPr>
            <w:tcW w:w="402" w:type="pct"/>
            <w:vMerge/>
            <w:shd w:val="clear" w:color="auto" w:fill="DBE5F1" w:themeFill="accent1" w:themeFillTint="33"/>
            <w:vAlign w:val="center"/>
          </w:tcPr>
          <w:p w14:paraId="1F1267B0" w14:textId="77777777" w:rsidR="005155C1" w:rsidRPr="003C1D77" w:rsidRDefault="005155C1" w:rsidP="003C1D77">
            <w:pPr>
              <w:jc w:val="center"/>
              <w:rPr>
                <w:iCs/>
                <w:sz w:val="18"/>
                <w:szCs w:val="18"/>
                <w:lang w:eastAsia="lt-LT"/>
              </w:rPr>
            </w:pPr>
          </w:p>
        </w:tc>
        <w:tc>
          <w:tcPr>
            <w:tcW w:w="406" w:type="pct"/>
            <w:vMerge/>
            <w:shd w:val="clear" w:color="auto" w:fill="DBE5F1" w:themeFill="accent1" w:themeFillTint="33"/>
            <w:vAlign w:val="center"/>
          </w:tcPr>
          <w:p w14:paraId="20208263" w14:textId="77777777" w:rsidR="005155C1" w:rsidRPr="003C1D77" w:rsidRDefault="005155C1" w:rsidP="003C1D77">
            <w:pPr>
              <w:jc w:val="center"/>
              <w:rPr>
                <w:rFonts w:eastAsia="Calibri"/>
                <w:bCs/>
                <w:sz w:val="18"/>
                <w:szCs w:val="18"/>
                <w:lang w:eastAsia="lt-LT"/>
              </w:rPr>
            </w:pPr>
          </w:p>
        </w:tc>
        <w:tc>
          <w:tcPr>
            <w:tcW w:w="382" w:type="pct"/>
            <w:vMerge w:val="restart"/>
            <w:shd w:val="clear" w:color="auto" w:fill="DBE5F1" w:themeFill="accent1" w:themeFillTint="33"/>
            <w:vAlign w:val="center"/>
          </w:tcPr>
          <w:p w14:paraId="1A36D354" w14:textId="77777777" w:rsidR="005155C1" w:rsidRPr="003C1D77" w:rsidRDefault="005155C1" w:rsidP="003C1D77">
            <w:pPr>
              <w:jc w:val="center"/>
              <w:rPr>
                <w:iCs/>
                <w:sz w:val="18"/>
                <w:szCs w:val="18"/>
                <w:lang w:eastAsia="lt-LT"/>
              </w:rPr>
            </w:pPr>
            <w:r w:rsidRPr="003C1D77">
              <w:rPr>
                <w:rFonts w:eastAsia="Calibri"/>
                <w:bCs/>
                <w:sz w:val="18"/>
                <w:szCs w:val="18"/>
                <w:lang w:eastAsia="lt-LT"/>
              </w:rPr>
              <w:t>Patvirtintas asignavimų planas metų pradžiai</w:t>
            </w:r>
          </w:p>
        </w:tc>
        <w:tc>
          <w:tcPr>
            <w:tcW w:w="376" w:type="pct"/>
            <w:vMerge w:val="restart"/>
            <w:shd w:val="clear" w:color="auto" w:fill="DBE5F1" w:themeFill="accent1" w:themeFillTint="33"/>
            <w:vAlign w:val="center"/>
          </w:tcPr>
          <w:p w14:paraId="4455FC4E" w14:textId="77777777" w:rsidR="005155C1" w:rsidRPr="003C1D77" w:rsidRDefault="005155C1" w:rsidP="003C1D77">
            <w:pPr>
              <w:jc w:val="center"/>
              <w:rPr>
                <w:iCs/>
                <w:sz w:val="18"/>
                <w:szCs w:val="18"/>
                <w:lang w:eastAsia="lt-LT"/>
              </w:rPr>
            </w:pPr>
            <w:r w:rsidRPr="003C1D77">
              <w:rPr>
                <w:rFonts w:eastAsia="Calibri"/>
                <w:bCs/>
                <w:sz w:val="18"/>
                <w:szCs w:val="18"/>
                <w:lang w:eastAsia="lt-LT"/>
              </w:rPr>
              <w:t>Patikslintas asignavimų planas metų pabaigai*</w:t>
            </w:r>
          </w:p>
        </w:tc>
        <w:tc>
          <w:tcPr>
            <w:tcW w:w="369" w:type="pct"/>
            <w:vMerge w:val="restart"/>
            <w:shd w:val="clear" w:color="auto" w:fill="DBE5F1" w:themeFill="accent1" w:themeFillTint="33"/>
            <w:vAlign w:val="center"/>
          </w:tcPr>
          <w:p w14:paraId="31BD1E6B" w14:textId="77777777" w:rsidR="005155C1" w:rsidRPr="003C1D77" w:rsidRDefault="005155C1" w:rsidP="003C1D77">
            <w:pPr>
              <w:suppressAutoHyphens/>
              <w:jc w:val="center"/>
              <w:textAlignment w:val="baseline"/>
              <w:rPr>
                <w:sz w:val="18"/>
                <w:szCs w:val="18"/>
                <w:lang w:eastAsia="lt-LT"/>
              </w:rPr>
            </w:pPr>
            <w:r w:rsidRPr="003C1D77">
              <w:rPr>
                <w:rFonts w:eastAsia="Calibri"/>
                <w:sz w:val="18"/>
                <w:szCs w:val="18"/>
                <w:lang w:eastAsia="lt-LT"/>
              </w:rPr>
              <w:t>Panaudota</w:t>
            </w:r>
          </w:p>
          <w:p w14:paraId="3F44BFCB" w14:textId="77777777" w:rsidR="005155C1" w:rsidRPr="003C1D77" w:rsidRDefault="005155C1" w:rsidP="003C1D77">
            <w:pPr>
              <w:jc w:val="center"/>
              <w:rPr>
                <w:iCs/>
                <w:sz w:val="18"/>
                <w:szCs w:val="18"/>
                <w:lang w:eastAsia="lt-LT"/>
              </w:rPr>
            </w:pPr>
            <w:r w:rsidRPr="003C1D77">
              <w:rPr>
                <w:rFonts w:eastAsia="Calibri"/>
                <w:sz w:val="18"/>
                <w:szCs w:val="18"/>
                <w:lang w:eastAsia="lt-LT"/>
              </w:rPr>
              <w:t>asignavimų</w:t>
            </w:r>
          </w:p>
        </w:tc>
        <w:tc>
          <w:tcPr>
            <w:tcW w:w="369" w:type="pct"/>
            <w:vMerge w:val="restart"/>
            <w:shd w:val="clear" w:color="auto" w:fill="DBE5F1" w:themeFill="accent1" w:themeFillTint="33"/>
            <w:vAlign w:val="center"/>
          </w:tcPr>
          <w:p w14:paraId="4B7EAF2E" w14:textId="77777777" w:rsidR="005155C1" w:rsidRPr="003C1D77" w:rsidRDefault="005155C1" w:rsidP="003C1D77">
            <w:pPr>
              <w:jc w:val="center"/>
              <w:rPr>
                <w:iCs/>
                <w:sz w:val="18"/>
                <w:szCs w:val="18"/>
                <w:lang w:eastAsia="lt-LT"/>
              </w:rPr>
            </w:pPr>
            <w:r w:rsidRPr="003C1D77">
              <w:rPr>
                <w:rFonts w:eastAsia="Calibri"/>
                <w:sz w:val="18"/>
                <w:szCs w:val="18"/>
                <w:lang w:eastAsia="lt-LT"/>
              </w:rPr>
              <w:t>Panaudota asignavimų (proc.)</w:t>
            </w:r>
          </w:p>
        </w:tc>
        <w:tc>
          <w:tcPr>
            <w:tcW w:w="358" w:type="pct"/>
            <w:vMerge/>
            <w:shd w:val="clear" w:color="auto" w:fill="DBE5F1" w:themeFill="accent1" w:themeFillTint="33"/>
            <w:vAlign w:val="center"/>
          </w:tcPr>
          <w:p w14:paraId="561348C8" w14:textId="77777777" w:rsidR="005155C1" w:rsidRPr="003C1D77" w:rsidRDefault="005155C1" w:rsidP="003C1D77">
            <w:pPr>
              <w:jc w:val="center"/>
              <w:rPr>
                <w:iCs/>
                <w:sz w:val="18"/>
                <w:szCs w:val="18"/>
                <w:lang w:eastAsia="lt-LT"/>
              </w:rPr>
            </w:pPr>
          </w:p>
        </w:tc>
        <w:tc>
          <w:tcPr>
            <w:tcW w:w="402" w:type="pct"/>
            <w:vMerge/>
            <w:shd w:val="clear" w:color="auto" w:fill="DBE5F1" w:themeFill="accent1" w:themeFillTint="33"/>
            <w:vAlign w:val="center"/>
          </w:tcPr>
          <w:p w14:paraId="3CDC0F07" w14:textId="77777777" w:rsidR="005155C1" w:rsidRPr="003C1D77" w:rsidRDefault="005155C1" w:rsidP="003C1D77">
            <w:pPr>
              <w:jc w:val="center"/>
              <w:rPr>
                <w:iCs/>
                <w:sz w:val="18"/>
                <w:szCs w:val="18"/>
                <w:lang w:eastAsia="lt-LT"/>
              </w:rPr>
            </w:pPr>
          </w:p>
        </w:tc>
        <w:tc>
          <w:tcPr>
            <w:tcW w:w="212" w:type="pct"/>
            <w:vMerge/>
            <w:shd w:val="clear" w:color="auto" w:fill="DBE5F1" w:themeFill="accent1" w:themeFillTint="33"/>
            <w:vAlign w:val="center"/>
          </w:tcPr>
          <w:p w14:paraId="6139485F" w14:textId="77777777" w:rsidR="005155C1" w:rsidRPr="003C1D77" w:rsidRDefault="005155C1" w:rsidP="003C1D77">
            <w:pPr>
              <w:jc w:val="center"/>
              <w:rPr>
                <w:iCs/>
                <w:sz w:val="18"/>
                <w:szCs w:val="18"/>
                <w:lang w:eastAsia="lt-LT"/>
              </w:rPr>
            </w:pPr>
          </w:p>
        </w:tc>
        <w:tc>
          <w:tcPr>
            <w:tcW w:w="694" w:type="pct"/>
            <w:gridSpan w:val="3"/>
            <w:shd w:val="clear" w:color="auto" w:fill="DBE5F1" w:themeFill="accent1" w:themeFillTint="33"/>
            <w:vAlign w:val="center"/>
          </w:tcPr>
          <w:p w14:paraId="6D9A53A1" w14:textId="77777777" w:rsidR="005155C1" w:rsidRPr="003C1D77" w:rsidRDefault="005155C1" w:rsidP="003C1D77">
            <w:pPr>
              <w:jc w:val="center"/>
              <w:rPr>
                <w:iCs/>
                <w:sz w:val="18"/>
                <w:szCs w:val="18"/>
                <w:lang w:eastAsia="lt-LT"/>
              </w:rPr>
            </w:pPr>
            <w:r w:rsidRPr="003C1D77">
              <w:rPr>
                <w:iCs/>
                <w:sz w:val="18"/>
                <w:szCs w:val="18"/>
                <w:lang w:eastAsia="lt-LT"/>
              </w:rPr>
              <w:t>Faktinė reikšmė</w:t>
            </w:r>
          </w:p>
        </w:tc>
        <w:tc>
          <w:tcPr>
            <w:tcW w:w="285" w:type="pct"/>
            <w:shd w:val="clear" w:color="auto" w:fill="DBE5F1" w:themeFill="accent1" w:themeFillTint="33"/>
            <w:vAlign w:val="center"/>
          </w:tcPr>
          <w:p w14:paraId="54872FA3" w14:textId="77777777" w:rsidR="005155C1" w:rsidRPr="003C1D77" w:rsidRDefault="005155C1" w:rsidP="003C1D77">
            <w:pPr>
              <w:jc w:val="center"/>
              <w:rPr>
                <w:iCs/>
                <w:sz w:val="18"/>
                <w:szCs w:val="18"/>
                <w:lang w:eastAsia="lt-LT"/>
              </w:rPr>
            </w:pPr>
            <w:r w:rsidRPr="003C1D77">
              <w:rPr>
                <w:iCs/>
                <w:sz w:val="18"/>
                <w:szCs w:val="18"/>
                <w:lang w:eastAsia="lt-LT"/>
              </w:rPr>
              <w:t>Siektina reikšmė</w:t>
            </w:r>
          </w:p>
        </w:tc>
        <w:tc>
          <w:tcPr>
            <w:tcW w:w="362" w:type="pct"/>
            <w:vMerge w:val="restart"/>
            <w:shd w:val="clear" w:color="auto" w:fill="DBE5F1" w:themeFill="accent1" w:themeFillTint="33"/>
            <w:vAlign w:val="center"/>
          </w:tcPr>
          <w:p w14:paraId="613B6CA2" w14:textId="77777777" w:rsidR="005155C1" w:rsidRPr="003C1D77" w:rsidRDefault="005155C1" w:rsidP="003C1D77">
            <w:pPr>
              <w:jc w:val="center"/>
              <w:rPr>
                <w:iCs/>
                <w:sz w:val="18"/>
                <w:szCs w:val="18"/>
                <w:lang w:eastAsia="lt-LT"/>
              </w:rPr>
            </w:pPr>
            <w:r w:rsidRPr="003C1D77">
              <w:rPr>
                <w:iCs/>
                <w:sz w:val="18"/>
                <w:szCs w:val="18"/>
                <w:lang w:eastAsia="lt-LT"/>
              </w:rPr>
              <w:t>Pasiekimas proc.</w:t>
            </w:r>
            <w:r w:rsidR="00196B4B" w:rsidRPr="003C1D77">
              <w:rPr>
                <w:iCs/>
                <w:sz w:val="18"/>
                <w:szCs w:val="18"/>
                <w:lang w:eastAsia="lt-LT"/>
              </w:rPr>
              <w:t xml:space="preserve"> </w:t>
            </w:r>
            <w:r w:rsidR="00196B4B" w:rsidRPr="003C1D77">
              <w:rPr>
                <w:i/>
                <w:iCs/>
                <w:sz w:val="18"/>
                <w:szCs w:val="18"/>
                <w:lang w:eastAsia="lt-LT"/>
              </w:rPr>
              <w:t>(lyginami n metai)</w:t>
            </w:r>
          </w:p>
        </w:tc>
      </w:tr>
      <w:tr w:rsidR="00B70399" w:rsidRPr="003C1D77" w14:paraId="6E0C9E46" w14:textId="77777777" w:rsidTr="003C1D77">
        <w:tc>
          <w:tcPr>
            <w:tcW w:w="382" w:type="pct"/>
            <w:vMerge/>
            <w:shd w:val="clear" w:color="auto" w:fill="DBE5F1" w:themeFill="accent1" w:themeFillTint="33"/>
            <w:vAlign w:val="center"/>
          </w:tcPr>
          <w:p w14:paraId="49932CC0" w14:textId="77777777" w:rsidR="005155C1" w:rsidRPr="003C1D77" w:rsidRDefault="005155C1" w:rsidP="003C1D77">
            <w:pPr>
              <w:jc w:val="center"/>
              <w:rPr>
                <w:iCs/>
                <w:sz w:val="18"/>
                <w:szCs w:val="18"/>
                <w:lang w:eastAsia="lt-LT"/>
              </w:rPr>
            </w:pPr>
          </w:p>
        </w:tc>
        <w:tc>
          <w:tcPr>
            <w:tcW w:w="402" w:type="pct"/>
            <w:vMerge/>
            <w:shd w:val="clear" w:color="auto" w:fill="DBE5F1" w:themeFill="accent1" w:themeFillTint="33"/>
            <w:vAlign w:val="center"/>
          </w:tcPr>
          <w:p w14:paraId="2E28A029" w14:textId="77777777" w:rsidR="005155C1" w:rsidRPr="003C1D77" w:rsidRDefault="005155C1" w:rsidP="003C1D77">
            <w:pPr>
              <w:jc w:val="center"/>
              <w:rPr>
                <w:iCs/>
                <w:sz w:val="18"/>
                <w:szCs w:val="18"/>
                <w:lang w:eastAsia="lt-LT"/>
              </w:rPr>
            </w:pPr>
          </w:p>
        </w:tc>
        <w:tc>
          <w:tcPr>
            <w:tcW w:w="406" w:type="pct"/>
            <w:vMerge/>
            <w:shd w:val="clear" w:color="auto" w:fill="DBE5F1" w:themeFill="accent1" w:themeFillTint="33"/>
            <w:vAlign w:val="center"/>
          </w:tcPr>
          <w:p w14:paraId="679519A3" w14:textId="77777777" w:rsidR="005155C1" w:rsidRPr="003C1D77" w:rsidRDefault="005155C1" w:rsidP="003C1D77">
            <w:pPr>
              <w:jc w:val="center"/>
              <w:rPr>
                <w:iCs/>
                <w:sz w:val="18"/>
                <w:szCs w:val="18"/>
                <w:lang w:eastAsia="lt-LT"/>
              </w:rPr>
            </w:pPr>
          </w:p>
        </w:tc>
        <w:tc>
          <w:tcPr>
            <w:tcW w:w="382" w:type="pct"/>
            <w:vMerge/>
            <w:shd w:val="clear" w:color="auto" w:fill="DBE5F1" w:themeFill="accent1" w:themeFillTint="33"/>
            <w:vAlign w:val="center"/>
          </w:tcPr>
          <w:p w14:paraId="5E056CC3" w14:textId="77777777" w:rsidR="005155C1" w:rsidRPr="003C1D77" w:rsidRDefault="005155C1" w:rsidP="003C1D77">
            <w:pPr>
              <w:jc w:val="center"/>
              <w:rPr>
                <w:iCs/>
                <w:sz w:val="18"/>
                <w:szCs w:val="18"/>
                <w:lang w:eastAsia="lt-LT"/>
              </w:rPr>
            </w:pPr>
          </w:p>
        </w:tc>
        <w:tc>
          <w:tcPr>
            <w:tcW w:w="376" w:type="pct"/>
            <w:vMerge/>
            <w:shd w:val="clear" w:color="auto" w:fill="DBE5F1" w:themeFill="accent1" w:themeFillTint="33"/>
            <w:vAlign w:val="center"/>
          </w:tcPr>
          <w:p w14:paraId="112A59EC" w14:textId="77777777" w:rsidR="005155C1" w:rsidRPr="003C1D77" w:rsidRDefault="005155C1" w:rsidP="003C1D77">
            <w:pPr>
              <w:jc w:val="center"/>
              <w:rPr>
                <w:iCs/>
                <w:sz w:val="18"/>
                <w:szCs w:val="18"/>
                <w:lang w:eastAsia="lt-LT"/>
              </w:rPr>
            </w:pPr>
          </w:p>
        </w:tc>
        <w:tc>
          <w:tcPr>
            <w:tcW w:w="369" w:type="pct"/>
            <w:vMerge/>
            <w:shd w:val="clear" w:color="auto" w:fill="DBE5F1" w:themeFill="accent1" w:themeFillTint="33"/>
            <w:vAlign w:val="center"/>
          </w:tcPr>
          <w:p w14:paraId="20C8677C" w14:textId="77777777" w:rsidR="005155C1" w:rsidRPr="003C1D77" w:rsidRDefault="005155C1" w:rsidP="003C1D77">
            <w:pPr>
              <w:jc w:val="center"/>
              <w:rPr>
                <w:iCs/>
                <w:sz w:val="18"/>
                <w:szCs w:val="18"/>
                <w:lang w:eastAsia="lt-LT"/>
              </w:rPr>
            </w:pPr>
          </w:p>
        </w:tc>
        <w:tc>
          <w:tcPr>
            <w:tcW w:w="369" w:type="pct"/>
            <w:vMerge/>
            <w:shd w:val="clear" w:color="auto" w:fill="DBE5F1" w:themeFill="accent1" w:themeFillTint="33"/>
            <w:vAlign w:val="center"/>
          </w:tcPr>
          <w:p w14:paraId="4336D517" w14:textId="77777777" w:rsidR="005155C1" w:rsidRPr="003C1D77" w:rsidRDefault="005155C1" w:rsidP="003C1D77">
            <w:pPr>
              <w:jc w:val="center"/>
              <w:rPr>
                <w:iCs/>
                <w:sz w:val="18"/>
                <w:szCs w:val="18"/>
                <w:lang w:eastAsia="lt-LT"/>
              </w:rPr>
            </w:pPr>
          </w:p>
        </w:tc>
        <w:tc>
          <w:tcPr>
            <w:tcW w:w="358" w:type="pct"/>
            <w:vMerge/>
            <w:shd w:val="clear" w:color="auto" w:fill="DBE5F1" w:themeFill="accent1" w:themeFillTint="33"/>
            <w:vAlign w:val="center"/>
          </w:tcPr>
          <w:p w14:paraId="2999B36A" w14:textId="77777777" w:rsidR="005155C1" w:rsidRPr="003C1D77" w:rsidRDefault="005155C1" w:rsidP="003C1D77">
            <w:pPr>
              <w:jc w:val="center"/>
              <w:rPr>
                <w:iCs/>
                <w:sz w:val="18"/>
                <w:szCs w:val="18"/>
                <w:lang w:eastAsia="lt-LT"/>
              </w:rPr>
            </w:pPr>
          </w:p>
        </w:tc>
        <w:tc>
          <w:tcPr>
            <w:tcW w:w="402" w:type="pct"/>
            <w:vMerge/>
            <w:shd w:val="clear" w:color="auto" w:fill="DBE5F1" w:themeFill="accent1" w:themeFillTint="33"/>
            <w:vAlign w:val="center"/>
          </w:tcPr>
          <w:p w14:paraId="0884BE1B" w14:textId="77777777" w:rsidR="005155C1" w:rsidRPr="003C1D77" w:rsidRDefault="005155C1" w:rsidP="003C1D77">
            <w:pPr>
              <w:jc w:val="center"/>
              <w:rPr>
                <w:iCs/>
                <w:sz w:val="18"/>
                <w:szCs w:val="18"/>
                <w:lang w:eastAsia="lt-LT"/>
              </w:rPr>
            </w:pPr>
          </w:p>
        </w:tc>
        <w:tc>
          <w:tcPr>
            <w:tcW w:w="212" w:type="pct"/>
            <w:vMerge/>
            <w:shd w:val="clear" w:color="auto" w:fill="DBE5F1" w:themeFill="accent1" w:themeFillTint="33"/>
            <w:vAlign w:val="center"/>
          </w:tcPr>
          <w:p w14:paraId="677DC80E" w14:textId="77777777" w:rsidR="005155C1" w:rsidRPr="003C1D77" w:rsidRDefault="005155C1" w:rsidP="003C1D77">
            <w:pPr>
              <w:jc w:val="center"/>
              <w:rPr>
                <w:iCs/>
                <w:sz w:val="18"/>
                <w:szCs w:val="18"/>
                <w:lang w:eastAsia="lt-LT"/>
              </w:rPr>
            </w:pPr>
          </w:p>
        </w:tc>
        <w:tc>
          <w:tcPr>
            <w:tcW w:w="231" w:type="pct"/>
            <w:shd w:val="clear" w:color="auto" w:fill="DBE5F1" w:themeFill="accent1" w:themeFillTint="33"/>
            <w:vAlign w:val="center"/>
          </w:tcPr>
          <w:p w14:paraId="5F70AE68" w14:textId="77777777" w:rsidR="005155C1" w:rsidRPr="003C1D77" w:rsidRDefault="005155C1" w:rsidP="003C1D77">
            <w:pPr>
              <w:jc w:val="center"/>
              <w:rPr>
                <w:iCs/>
                <w:sz w:val="18"/>
                <w:szCs w:val="18"/>
                <w:lang w:eastAsia="lt-LT"/>
              </w:rPr>
            </w:pPr>
            <w:r w:rsidRPr="003C1D77">
              <w:rPr>
                <w:i/>
                <w:iCs/>
                <w:sz w:val="18"/>
                <w:szCs w:val="18"/>
                <w:lang w:eastAsia="lt-LT"/>
              </w:rPr>
              <w:t>n-2</w:t>
            </w:r>
            <w:r w:rsidRPr="003C1D77">
              <w:rPr>
                <w:iCs/>
                <w:sz w:val="18"/>
                <w:szCs w:val="18"/>
                <w:lang w:eastAsia="lt-LT"/>
              </w:rPr>
              <w:t xml:space="preserve"> metais</w:t>
            </w:r>
          </w:p>
        </w:tc>
        <w:tc>
          <w:tcPr>
            <w:tcW w:w="231" w:type="pct"/>
            <w:shd w:val="clear" w:color="auto" w:fill="DBE5F1" w:themeFill="accent1" w:themeFillTint="33"/>
            <w:vAlign w:val="center"/>
          </w:tcPr>
          <w:p w14:paraId="00DFA626" w14:textId="77777777" w:rsidR="005155C1" w:rsidRPr="003C1D77" w:rsidRDefault="005155C1" w:rsidP="003C1D77">
            <w:pPr>
              <w:jc w:val="center"/>
              <w:rPr>
                <w:iCs/>
                <w:sz w:val="18"/>
                <w:szCs w:val="18"/>
                <w:lang w:eastAsia="lt-LT"/>
              </w:rPr>
            </w:pPr>
            <w:r w:rsidRPr="003C1D77">
              <w:rPr>
                <w:i/>
                <w:iCs/>
                <w:sz w:val="18"/>
                <w:szCs w:val="18"/>
                <w:lang w:eastAsia="lt-LT"/>
              </w:rPr>
              <w:t>n-1</w:t>
            </w:r>
            <w:r w:rsidRPr="003C1D77">
              <w:rPr>
                <w:iCs/>
                <w:sz w:val="18"/>
                <w:szCs w:val="18"/>
                <w:lang w:eastAsia="lt-LT"/>
              </w:rPr>
              <w:t xml:space="preserve"> metais</w:t>
            </w:r>
          </w:p>
        </w:tc>
        <w:tc>
          <w:tcPr>
            <w:tcW w:w="231" w:type="pct"/>
            <w:shd w:val="clear" w:color="auto" w:fill="DBE5F1" w:themeFill="accent1" w:themeFillTint="33"/>
            <w:vAlign w:val="center"/>
          </w:tcPr>
          <w:p w14:paraId="1EF5B588" w14:textId="77777777" w:rsidR="005155C1" w:rsidRPr="003C1D77" w:rsidRDefault="005155C1" w:rsidP="003C1D77">
            <w:pPr>
              <w:jc w:val="center"/>
              <w:rPr>
                <w:iCs/>
                <w:sz w:val="18"/>
                <w:szCs w:val="18"/>
                <w:lang w:eastAsia="lt-LT"/>
              </w:rPr>
            </w:pPr>
            <w:r w:rsidRPr="003C1D77">
              <w:rPr>
                <w:i/>
                <w:iCs/>
                <w:sz w:val="18"/>
                <w:szCs w:val="18"/>
                <w:lang w:eastAsia="lt-LT"/>
              </w:rPr>
              <w:t>n</w:t>
            </w:r>
            <w:r w:rsidRPr="003C1D77">
              <w:rPr>
                <w:iCs/>
                <w:sz w:val="18"/>
                <w:szCs w:val="18"/>
                <w:lang w:eastAsia="lt-LT"/>
              </w:rPr>
              <w:t xml:space="preserve"> metais</w:t>
            </w:r>
          </w:p>
        </w:tc>
        <w:tc>
          <w:tcPr>
            <w:tcW w:w="285" w:type="pct"/>
            <w:shd w:val="clear" w:color="auto" w:fill="DBE5F1" w:themeFill="accent1" w:themeFillTint="33"/>
            <w:vAlign w:val="center"/>
          </w:tcPr>
          <w:p w14:paraId="5341DEF3" w14:textId="77777777" w:rsidR="005155C1" w:rsidRPr="003C1D77" w:rsidRDefault="005155C1" w:rsidP="003C1D77">
            <w:pPr>
              <w:jc w:val="center"/>
              <w:rPr>
                <w:i/>
                <w:iCs/>
                <w:sz w:val="18"/>
                <w:szCs w:val="18"/>
                <w:lang w:eastAsia="lt-LT"/>
              </w:rPr>
            </w:pPr>
            <w:r w:rsidRPr="003C1D77">
              <w:rPr>
                <w:i/>
                <w:iCs/>
                <w:sz w:val="18"/>
                <w:szCs w:val="18"/>
                <w:lang w:eastAsia="lt-LT"/>
              </w:rPr>
              <w:t>n</w:t>
            </w:r>
            <w:r w:rsidRPr="003C1D77">
              <w:rPr>
                <w:iCs/>
                <w:sz w:val="18"/>
                <w:szCs w:val="18"/>
                <w:lang w:eastAsia="lt-LT"/>
              </w:rPr>
              <w:t xml:space="preserve"> metais</w:t>
            </w:r>
          </w:p>
        </w:tc>
        <w:tc>
          <w:tcPr>
            <w:tcW w:w="362" w:type="pct"/>
            <w:vMerge/>
            <w:shd w:val="clear" w:color="auto" w:fill="DBE5F1" w:themeFill="accent1" w:themeFillTint="33"/>
            <w:vAlign w:val="center"/>
          </w:tcPr>
          <w:p w14:paraId="2112ECA1" w14:textId="77777777" w:rsidR="005155C1" w:rsidRPr="003C1D77" w:rsidRDefault="005155C1" w:rsidP="003C1D77">
            <w:pPr>
              <w:jc w:val="center"/>
              <w:rPr>
                <w:i/>
                <w:iCs/>
                <w:sz w:val="18"/>
                <w:szCs w:val="18"/>
                <w:lang w:eastAsia="lt-LT"/>
              </w:rPr>
            </w:pPr>
          </w:p>
        </w:tc>
      </w:tr>
      <w:tr w:rsidR="00B70399" w:rsidRPr="003C1D77" w14:paraId="2C6D26A9" w14:textId="77777777" w:rsidTr="003C1D77">
        <w:tc>
          <w:tcPr>
            <w:tcW w:w="382" w:type="pct"/>
            <w:shd w:val="clear" w:color="auto" w:fill="DBE5F1" w:themeFill="accent1" w:themeFillTint="33"/>
            <w:vAlign w:val="center"/>
          </w:tcPr>
          <w:p w14:paraId="7520CFB3" w14:textId="77777777" w:rsidR="005155C1" w:rsidRPr="003C1D77" w:rsidRDefault="005155C1" w:rsidP="003C1D77">
            <w:pPr>
              <w:jc w:val="center"/>
              <w:rPr>
                <w:iCs/>
                <w:sz w:val="18"/>
                <w:szCs w:val="18"/>
                <w:lang w:eastAsia="lt-LT"/>
              </w:rPr>
            </w:pPr>
            <w:r w:rsidRPr="003C1D77">
              <w:rPr>
                <w:iCs/>
                <w:sz w:val="18"/>
                <w:szCs w:val="18"/>
                <w:lang w:eastAsia="lt-LT"/>
              </w:rPr>
              <w:t>1</w:t>
            </w:r>
          </w:p>
        </w:tc>
        <w:tc>
          <w:tcPr>
            <w:tcW w:w="402" w:type="pct"/>
            <w:shd w:val="clear" w:color="auto" w:fill="DBE5F1" w:themeFill="accent1" w:themeFillTint="33"/>
            <w:vAlign w:val="center"/>
          </w:tcPr>
          <w:p w14:paraId="06CCF201" w14:textId="77777777" w:rsidR="005155C1" w:rsidRPr="003C1D77" w:rsidRDefault="005155C1" w:rsidP="003C1D77">
            <w:pPr>
              <w:jc w:val="center"/>
              <w:rPr>
                <w:iCs/>
                <w:sz w:val="18"/>
                <w:szCs w:val="18"/>
                <w:lang w:eastAsia="lt-LT"/>
              </w:rPr>
            </w:pPr>
            <w:r w:rsidRPr="003C1D77">
              <w:rPr>
                <w:iCs/>
                <w:sz w:val="18"/>
                <w:szCs w:val="18"/>
                <w:lang w:eastAsia="lt-LT"/>
              </w:rPr>
              <w:t>2</w:t>
            </w:r>
          </w:p>
        </w:tc>
        <w:tc>
          <w:tcPr>
            <w:tcW w:w="406" w:type="pct"/>
            <w:shd w:val="clear" w:color="auto" w:fill="DBE5F1" w:themeFill="accent1" w:themeFillTint="33"/>
            <w:vAlign w:val="center"/>
          </w:tcPr>
          <w:p w14:paraId="7F6CBA18" w14:textId="77777777" w:rsidR="005155C1" w:rsidRPr="003C1D77" w:rsidRDefault="005155C1" w:rsidP="003C1D77">
            <w:pPr>
              <w:jc w:val="center"/>
              <w:rPr>
                <w:iCs/>
                <w:sz w:val="18"/>
                <w:szCs w:val="18"/>
                <w:lang w:eastAsia="lt-LT"/>
              </w:rPr>
            </w:pPr>
            <w:r w:rsidRPr="003C1D77">
              <w:rPr>
                <w:iCs/>
                <w:sz w:val="18"/>
                <w:szCs w:val="18"/>
                <w:lang w:eastAsia="lt-LT"/>
              </w:rPr>
              <w:t>3</w:t>
            </w:r>
          </w:p>
        </w:tc>
        <w:tc>
          <w:tcPr>
            <w:tcW w:w="382" w:type="pct"/>
            <w:shd w:val="clear" w:color="auto" w:fill="DBE5F1" w:themeFill="accent1" w:themeFillTint="33"/>
            <w:vAlign w:val="center"/>
          </w:tcPr>
          <w:p w14:paraId="092C3198" w14:textId="77777777" w:rsidR="005155C1" w:rsidRPr="003C1D77" w:rsidRDefault="005155C1" w:rsidP="003C1D77">
            <w:pPr>
              <w:jc w:val="center"/>
              <w:rPr>
                <w:iCs/>
                <w:sz w:val="18"/>
                <w:szCs w:val="18"/>
                <w:lang w:eastAsia="lt-LT"/>
              </w:rPr>
            </w:pPr>
            <w:r w:rsidRPr="003C1D77">
              <w:rPr>
                <w:iCs/>
                <w:sz w:val="18"/>
                <w:szCs w:val="18"/>
                <w:lang w:eastAsia="lt-LT"/>
              </w:rPr>
              <w:t>4</w:t>
            </w:r>
          </w:p>
        </w:tc>
        <w:tc>
          <w:tcPr>
            <w:tcW w:w="376" w:type="pct"/>
            <w:shd w:val="clear" w:color="auto" w:fill="DBE5F1" w:themeFill="accent1" w:themeFillTint="33"/>
            <w:vAlign w:val="center"/>
          </w:tcPr>
          <w:p w14:paraId="7F7745E5" w14:textId="77777777" w:rsidR="005155C1" w:rsidRPr="003C1D77" w:rsidRDefault="005155C1" w:rsidP="003C1D77">
            <w:pPr>
              <w:jc w:val="center"/>
              <w:rPr>
                <w:iCs/>
                <w:sz w:val="18"/>
                <w:szCs w:val="18"/>
                <w:lang w:eastAsia="lt-LT"/>
              </w:rPr>
            </w:pPr>
            <w:r w:rsidRPr="003C1D77">
              <w:rPr>
                <w:iCs/>
                <w:sz w:val="18"/>
                <w:szCs w:val="18"/>
                <w:lang w:eastAsia="lt-LT"/>
              </w:rPr>
              <w:t>5</w:t>
            </w:r>
          </w:p>
        </w:tc>
        <w:tc>
          <w:tcPr>
            <w:tcW w:w="369" w:type="pct"/>
            <w:shd w:val="clear" w:color="auto" w:fill="DBE5F1" w:themeFill="accent1" w:themeFillTint="33"/>
            <w:vAlign w:val="center"/>
          </w:tcPr>
          <w:p w14:paraId="1DC14C71" w14:textId="77777777" w:rsidR="005155C1" w:rsidRPr="003C1D77" w:rsidRDefault="005155C1" w:rsidP="003C1D77">
            <w:pPr>
              <w:jc w:val="center"/>
              <w:rPr>
                <w:iCs/>
                <w:sz w:val="18"/>
                <w:szCs w:val="18"/>
                <w:lang w:eastAsia="lt-LT"/>
              </w:rPr>
            </w:pPr>
            <w:r w:rsidRPr="003C1D77">
              <w:rPr>
                <w:iCs/>
                <w:sz w:val="18"/>
                <w:szCs w:val="18"/>
                <w:lang w:eastAsia="lt-LT"/>
              </w:rPr>
              <w:t>6</w:t>
            </w:r>
          </w:p>
        </w:tc>
        <w:tc>
          <w:tcPr>
            <w:tcW w:w="369" w:type="pct"/>
            <w:shd w:val="clear" w:color="auto" w:fill="DBE5F1" w:themeFill="accent1" w:themeFillTint="33"/>
            <w:vAlign w:val="center"/>
          </w:tcPr>
          <w:p w14:paraId="1B9E5468" w14:textId="77777777" w:rsidR="005155C1" w:rsidRPr="003C1D77" w:rsidRDefault="005155C1" w:rsidP="003C1D77">
            <w:pPr>
              <w:jc w:val="center"/>
              <w:rPr>
                <w:iCs/>
                <w:sz w:val="18"/>
                <w:szCs w:val="18"/>
                <w:lang w:eastAsia="lt-LT"/>
              </w:rPr>
            </w:pPr>
            <w:r w:rsidRPr="003C1D77">
              <w:rPr>
                <w:iCs/>
                <w:sz w:val="18"/>
                <w:szCs w:val="18"/>
                <w:lang w:eastAsia="lt-LT"/>
              </w:rPr>
              <w:t>7</w:t>
            </w:r>
          </w:p>
        </w:tc>
        <w:tc>
          <w:tcPr>
            <w:tcW w:w="358" w:type="pct"/>
            <w:shd w:val="clear" w:color="auto" w:fill="DBE5F1" w:themeFill="accent1" w:themeFillTint="33"/>
            <w:vAlign w:val="center"/>
          </w:tcPr>
          <w:p w14:paraId="2418ECF4" w14:textId="77777777" w:rsidR="005155C1" w:rsidRPr="003C1D77" w:rsidRDefault="005155C1" w:rsidP="003C1D77">
            <w:pPr>
              <w:jc w:val="center"/>
              <w:rPr>
                <w:iCs/>
                <w:sz w:val="18"/>
                <w:szCs w:val="18"/>
                <w:lang w:eastAsia="lt-LT"/>
              </w:rPr>
            </w:pPr>
            <w:r w:rsidRPr="003C1D77">
              <w:rPr>
                <w:iCs/>
                <w:sz w:val="18"/>
                <w:szCs w:val="18"/>
                <w:lang w:eastAsia="lt-LT"/>
              </w:rPr>
              <w:t>8</w:t>
            </w:r>
          </w:p>
        </w:tc>
        <w:tc>
          <w:tcPr>
            <w:tcW w:w="402" w:type="pct"/>
            <w:shd w:val="clear" w:color="auto" w:fill="DBE5F1" w:themeFill="accent1" w:themeFillTint="33"/>
            <w:vAlign w:val="center"/>
          </w:tcPr>
          <w:p w14:paraId="6B4717F1" w14:textId="77777777" w:rsidR="005155C1" w:rsidRPr="003C1D77" w:rsidRDefault="005155C1" w:rsidP="003C1D77">
            <w:pPr>
              <w:jc w:val="center"/>
              <w:rPr>
                <w:iCs/>
                <w:sz w:val="18"/>
                <w:szCs w:val="18"/>
                <w:lang w:eastAsia="lt-LT"/>
              </w:rPr>
            </w:pPr>
            <w:r w:rsidRPr="003C1D77">
              <w:rPr>
                <w:iCs/>
                <w:sz w:val="18"/>
                <w:szCs w:val="18"/>
                <w:lang w:eastAsia="lt-LT"/>
              </w:rPr>
              <w:t>9</w:t>
            </w:r>
          </w:p>
        </w:tc>
        <w:tc>
          <w:tcPr>
            <w:tcW w:w="212" w:type="pct"/>
            <w:shd w:val="clear" w:color="auto" w:fill="DBE5F1" w:themeFill="accent1" w:themeFillTint="33"/>
            <w:vAlign w:val="center"/>
          </w:tcPr>
          <w:p w14:paraId="216E6772" w14:textId="77777777" w:rsidR="005155C1" w:rsidRPr="003C1D77" w:rsidRDefault="005155C1" w:rsidP="003C1D77">
            <w:pPr>
              <w:jc w:val="center"/>
              <w:rPr>
                <w:iCs/>
                <w:sz w:val="18"/>
                <w:szCs w:val="18"/>
                <w:lang w:eastAsia="lt-LT"/>
              </w:rPr>
            </w:pPr>
            <w:r w:rsidRPr="003C1D77">
              <w:rPr>
                <w:iCs/>
                <w:sz w:val="18"/>
                <w:szCs w:val="18"/>
                <w:lang w:eastAsia="lt-LT"/>
              </w:rPr>
              <w:t>10</w:t>
            </w:r>
          </w:p>
        </w:tc>
        <w:tc>
          <w:tcPr>
            <w:tcW w:w="231" w:type="pct"/>
            <w:shd w:val="clear" w:color="auto" w:fill="DBE5F1" w:themeFill="accent1" w:themeFillTint="33"/>
            <w:vAlign w:val="center"/>
          </w:tcPr>
          <w:p w14:paraId="238353A9" w14:textId="77777777" w:rsidR="005155C1" w:rsidRPr="003C1D77" w:rsidRDefault="005155C1" w:rsidP="003C1D77">
            <w:pPr>
              <w:jc w:val="center"/>
              <w:rPr>
                <w:iCs/>
                <w:sz w:val="18"/>
                <w:szCs w:val="18"/>
                <w:lang w:eastAsia="lt-LT"/>
              </w:rPr>
            </w:pPr>
            <w:r w:rsidRPr="003C1D77">
              <w:rPr>
                <w:iCs/>
                <w:sz w:val="18"/>
                <w:szCs w:val="18"/>
                <w:lang w:eastAsia="lt-LT"/>
              </w:rPr>
              <w:t>11</w:t>
            </w:r>
          </w:p>
        </w:tc>
        <w:tc>
          <w:tcPr>
            <w:tcW w:w="231" w:type="pct"/>
            <w:shd w:val="clear" w:color="auto" w:fill="DBE5F1" w:themeFill="accent1" w:themeFillTint="33"/>
            <w:vAlign w:val="center"/>
          </w:tcPr>
          <w:p w14:paraId="002D4CAC" w14:textId="77777777" w:rsidR="005155C1" w:rsidRPr="003C1D77" w:rsidRDefault="005155C1" w:rsidP="003C1D77">
            <w:pPr>
              <w:jc w:val="center"/>
              <w:rPr>
                <w:iCs/>
                <w:sz w:val="18"/>
                <w:szCs w:val="18"/>
                <w:lang w:eastAsia="lt-LT"/>
              </w:rPr>
            </w:pPr>
            <w:r w:rsidRPr="003C1D77">
              <w:rPr>
                <w:iCs/>
                <w:sz w:val="18"/>
                <w:szCs w:val="18"/>
                <w:lang w:eastAsia="lt-LT"/>
              </w:rPr>
              <w:t>12</w:t>
            </w:r>
          </w:p>
        </w:tc>
        <w:tc>
          <w:tcPr>
            <w:tcW w:w="231" w:type="pct"/>
            <w:shd w:val="clear" w:color="auto" w:fill="DBE5F1" w:themeFill="accent1" w:themeFillTint="33"/>
            <w:vAlign w:val="center"/>
          </w:tcPr>
          <w:p w14:paraId="64E30087" w14:textId="77777777" w:rsidR="005155C1" w:rsidRPr="003C1D77" w:rsidRDefault="005155C1" w:rsidP="003C1D77">
            <w:pPr>
              <w:jc w:val="center"/>
              <w:rPr>
                <w:iCs/>
                <w:sz w:val="18"/>
                <w:szCs w:val="18"/>
                <w:lang w:eastAsia="lt-LT"/>
              </w:rPr>
            </w:pPr>
            <w:r w:rsidRPr="003C1D77">
              <w:rPr>
                <w:iCs/>
                <w:sz w:val="18"/>
                <w:szCs w:val="18"/>
                <w:lang w:eastAsia="lt-LT"/>
              </w:rPr>
              <w:t>13</w:t>
            </w:r>
          </w:p>
        </w:tc>
        <w:tc>
          <w:tcPr>
            <w:tcW w:w="285" w:type="pct"/>
            <w:shd w:val="clear" w:color="auto" w:fill="DBE5F1" w:themeFill="accent1" w:themeFillTint="33"/>
            <w:vAlign w:val="center"/>
          </w:tcPr>
          <w:p w14:paraId="73983506" w14:textId="77777777" w:rsidR="005155C1" w:rsidRPr="003C1D77" w:rsidRDefault="005155C1" w:rsidP="003C1D77">
            <w:pPr>
              <w:jc w:val="center"/>
              <w:rPr>
                <w:iCs/>
                <w:sz w:val="18"/>
                <w:szCs w:val="18"/>
                <w:lang w:eastAsia="lt-LT"/>
              </w:rPr>
            </w:pPr>
            <w:r w:rsidRPr="003C1D77">
              <w:rPr>
                <w:iCs/>
                <w:sz w:val="18"/>
                <w:szCs w:val="18"/>
                <w:lang w:eastAsia="lt-LT"/>
              </w:rPr>
              <w:t>14</w:t>
            </w:r>
          </w:p>
        </w:tc>
        <w:tc>
          <w:tcPr>
            <w:tcW w:w="362" w:type="pct"/>
            <w:shd w:val="clear" w:color="auto" w:fill="DBE5F1" w:themeFill="accent1" w:themeFillTint="33"/>
            <w:vAlign w:val="center"/>
          </w:tcPr>
          <w:p w14:paraId="31372AAE" w14:textId="77777777" w:rsidR="005155C1" w:rsidRPr="003C1D77" w:rsidRDefault="005155C1" w:rsidP="003C1D77">
            <w:pPr>
              <w:jc w:val="center"/>
              <w:rPr>
                <w:iCs/>
                <w:sz w:val="18"/>
                <w:szCs w:val="18"/>
                <w:lang w:eastAsia="lt-LT"/>
              </w:rPr>
            </w:pPr>
            <w:r w:rsidRPr="003C1D77">
              <w:rPr>
                <w:iCs/>
                <w:sz w:val="18"/>
                <w:szCs w:val="18"/>
                <w:lang w:eastAsia="lt-LT"/>
              </w:rPr>
              <w:t>15</w:t>
            </w:r>
          </w:p>
        </w:tc>
      </w:tr>
      <w:tr w:rsidR="00B70399" w:rsidRPr="003C1D77" w14:paraId="5C54FCD7" w14:textId="77777777" w:rsidTr="003C1D77">
        <w:tc>
          <w:tcPr>
            <w:tcW w:w="382" w:type="pct"/>
          </w:tcPr>
          <w:p w14:paraId="7270E5E0" w14:textId="77777777" w:rsidR="005155C1" w:rsidRPr="003C1D77" w:rsidRDefault="005155C1" w:rsidP="00E74031">
            <w:pPr>
              <w:jc w:val="both"/>
              <w:rPr>
                <w:i/>
                <w:iCs/>
                <w:sz w:val="18"/>
                <w:szCs w:val="18"/>
                <w:lang w:eastAsia="lt-LT"/>
              </w:rPr>
            </w:pPr>
            <w:r w:rsidRPr="003C1D77">
              <w:rPr>
                <w:i/>
                <w:iCs/>
                <w:sz w:val="18"/>
                <w:szCs w:val="18"/>
                <w:lang w:eastAsia="lt-LT"/>
              </w:rPr>
              <w:t>Programos kodas (pvz. 001)</w:t>
            </w:r>
          </w:p>
        </w:tc>
        <w:tc>
          <w:tcPr>
            <w:tcW w:w="402" w:type="pct"/>
          </w:tcPr>
          <w:p w14:paraId="702FC353" w14:textId="77777777" w:rsidR="005155C1" w:rsidRPr="003C1D77" w:rsidRDefault="005155C1" w:rsidP="00E74031">
            <w:pPr>
              <w:jc w:val="both"/>
              <w:rPr>
                <w:i/>
                <w:iCs/>
                <w:sz w:val="18"/>
                <w:szCs w:val="18"/>
                <w:lang w:eastAsia="lt-LT"/>
              </w:rPr>
            </w:pPr>
            <w:r w:rsidRPr="003C1D77">
              <w:rPr>
                <w:i/>
                <w:iCs/>
                <w:sz w:val="18"/>
                <w:szCs w:val="18"/>
                <w:lang w:eastAsia="lt-LT"/>
              </w:rPr>
              <w:t>Programos pavadinimas</w:t>
            </w:r>
          </w:p>
        </w:tc>
        <w:tc>
          <w:tcPr>
            <w:tcW w:w="406" w:type="pct"/>
            <w:shd w:val="clear" w:color="auto" w:fill="D9D9D9" w:themeFill="background1" w:themeFillShade="D9"/>
          </w:tcPr>
          <w:p w14:paraId="73653837" w14:textId="77777777" w:rsidR="005155C1" w:rsidRPr="003C1D77" w:rsidRDefault="005155C1" w:rsidP="00E74031">
            <w:pPr>
              <w:jc w:val="both"/>
              <w:rPr>
                <w:iCs/>
                <w:color w:val="D9D9D9" w:themeColor="background1" w:themeShade="D9"/>
                <w:sz w:val="18"/>
                <w:szCs w:val="18"/>
                <w:highlight w:val="lightGray"/>
                <w:lang w:eastAsia="lt-LT"/>
              </w:rPr>
            </w:pPr>
          </w:p>
        </w:tc>
        <w:tc>
          <w:tcPr>
            <w:tcW w:w="382" w:type="pct"/>
            <w:shd w:val="clear" w:color="auto" w:fill="D9D9D9" w:themeFill="background1" w:themeFillShade="D9"/>
          </w:tcPr>
          <w:p w14:paraId="0D2A99EF" w14:textId="77777777" w:rsidR="005155C1" w:rsidRPr="003C1D77" w:rsidRDefault="005155C1" w:rsidP="00E74031">
            <w:pPr>
              <w:jc w:val="both"/>
              <w:rPr>
                <w:iCs/>
                <w:color w:val="D9D9D9" w:themeColor="background1" w:themeShade="D9"/>
                <w:sz w:val="18"/>
                <w:szCs w:val="18"/>
                <w:highlight w:val="lightGray"/>
                <w:lang w:eastAsia="lt-LT"/>
              </w:rPr>
            </w:pPr>
          </w:p>
        </w:tc>
        <w:tc>
          <w:tcPr>
            <w:tcW w:w="376" w:type="pct"/>
            <w:shd w:val="clear" w:color="auto" w:fill="D9D9D9" w:themeFill="background1" w:themeFillShade="D9"/>
          </w:tcPr>
          <w:p w14:paraId="3660145B"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1EF9B92F"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6D41F68B" w14:textId="77777777" w:rsidR="005155C1" w:rsidRPr="003C1D77" w:rsidRDefault="005155C1" w:rsidP="00E74031">
            <w:pPr>
              <w:jc w:val="both"/>
              <w:rPr>
                <w:iCs/>
                <w:color w:val="D9D9D9" w:themeColor="background1" w:themeShade="D9"/>
                <w:sz w:val="18"/>
                <w:szCs w:val="18"/>
                <w:highlight w:val="lightGray"/>
                <w:lang w:eastAsia="lt-LT"/>
              </w:rPr>
            </w:pPr>
          </w:p>
        </w:tc>
        <w:tc>
          <w:tcPr>
            <w:tcW w:w="358" w:type="pct"/>
            <w:shd w:val="clear" w:color="auto" w:fill="D9D9D9" w:themeFill="background1" w:themeFillShade="D9"/>
          </w:tcPr>
          <w:p w14:paraId="169C34B9" w14:textId="77777777" w:rsidR="005155C1" w:rsidRPr="003C1D77" w:rsidRDefault="005155C1" w:rsidP="00E74031">
            <w:pPr>
              <w:jc w:val="both"/>
              <w:rPr>
                <w:iCs/>
                <w:color w:val="D9D9D9" w:themeColor="background1" w:themeShade="D9"/>
                <w:sz w:val="18"/>
                <w:szCs w:val="18"/>
                <w:highlight w:val="lightGray"/>
                <w:lang w:eastAsia="lt-LT"/>
              </w:rPr>
            </w:pPr>
          </w:p>
        </w:tc>
        <w:tc>
          <w:tcPr>
            <w:tcW w:w="402" w:type="pct"/>
            <w:shd w:val="clear" w:color="auto" w:fill="D9D9D9" w:themeFill="background1" w:themeFillShade="D9"/>
          </w:tcPr>
          <w:p w14:paraId="019F6B5D" w14:textId="77777777" w:rsidR="005155C1" w:rsidRPr="003C1D77" w:rsidRDefault="005155C1" w:rsidP="00E74031">
            <w:pPr>
              <w:jc w:val="both"/>
              <w:rPr>
                <w:iCs/>
                <w:color w:val="D9D9D9" w:themeColor="background1" w:themeShade="D9"/>
                <w:sz w:val="18"/>
                <w:szCs w:val="18"/>
                <w:highlight w:val="lightGray"/>
                <w:lang w:eastAsia="lt-LT"/>
              </w:rPr>
            </w:pPr>
          </w:p>
        </w:tc>
        <w:tc>
          <w:tcPr>
            <w:tcW w:w="212" w:type="pct"/>
            <w:shd w:val="clear" w:color="auto" w:fill="D9D9D9" w:themeFill="background1" w:themeFillShade="D9"/>
          </w:tcPr>
          <w:p w14:paraId="5BE66D34" w14:textId="77777777" w:rsidR="005155C1" w:rsidRPr="003C1D77" w:rsidRDefault="005155C1" w:rsidP="00E74031">
            <w:pPr>
              <w:jc w:val="both"/>
              <w:rPr>
                <w:iCs/>
                <w:color w:val="D9D9D9" w:themeColor="background1" w:themeShade="D9"/>
                <w:sz w:val="18"/>
                <w:szCs w:val="18"/>
                <w:highlight w:val="lightGray"/>
                <w:lang w:eastAsia="lt-LT"/>
              </w:rPr>
            </w:pPr>
          </w:p>
        </w:tc>
        <w:tc>
          <w:tcPr>
            <w:tcW w:w="231" w:type="pct"/>
            <w:shd w:val="clear" w:color="auto" w:fill="D9D9D9" w:themeFill="background1" w:themeFillShade="D9"/>
          </w:tcPr>
          <w:p w14:paraId="31F85A5B" w14:textId="77777777" w:rsidR="005155C1" w:rsidRPr="003C1D77" w:rsidRDefault="005155C1" w:rsidP="00E74031">
            <w:pPr>
              <w:jc w:val="both"/>
              <w:rPr>
                <w:iCs/>
                <w:color w:val="D9D9D9" w:themeColor="background1" w:themeShade="D9"/>
                <w:sz w:val="18"/>
                <w:szCs w:val="18"/>
                <w:highlight w:val="lightGray"/>
                <w:lang w:eastAsia="lt-LT"/>
              </w:rPr>
            </w:pPr>
          </w:p>
        </w:tc>
        <w:tc>
          <w:tcPr>
            <w:tcW w:w="231" w:type="pct"/>
            <w:shd w:val="clear" w:color="auto" w:fill="D9D9D9" w:themeFill="background1" w:themeFillShade="D9"/>
          </w:tcPr>
          <w:p w14:paraId="1FAF1AAB" w14:textId="77777777" w:rsidR="005155C1" w:rsidRPr="003C1D77" w:rsidRDefault="005155C1" w:rsidP="00E74031">
            <w:pPr>
              <w:jc w:val="both"/>
              <w:rPr>
                <w:iCs/>
                <w:color w:val="D9D9D9" w:themeColor="background1" w:themeShade="D9"/>
                <w:sz w:val="18"/>
                <w:szCs w:val="18"/>
                <w:highlight w:val="lightGray"/>
                <w:lang w:eastAsia="lt-LT"/>
              </w:rPr>
            </w:pPr>
          </w:p>
        </w:tc>
        <w:tc>
          <w:tcPr>
            <w:tcW w:w="231" w:type="pct"/>
            <w:shd w:val="clear" w:color="auto" w:fill="D9D9D9" w:themeFill="background1" w:themeFillShade="D9"/>
          </w:tcPr>
          <w:p w14:paraId="1B9EE226" w14:textId="77777777" w:rsidR="005155C1" w:rsidRPr="003C1D77" w:rsidRDefault="005155C1" w:rsidP="00E74031">
            <w:pPr>
              <w:jc w:val="both"/>
              <w:rPr>
                <w:iCs/>
                <w:color w:val="D9D9D9" w:themeColor="background1" w:themeShade="D9"/>
                <w:sz w:val="18"/>
                <w:szCs w:val="18"/>
                <w:highlight w:val="lightGray"/>
                <w:lang w:eastAsia="lt-LT"/>
              </w:rPr>
            </w:pPr>
          </w:p>
        </w:tc>
        <w:tc>
          <w:tcPr>
            <w:tcW w:w="285" w:type="pct"/>
            <w:shd w:val="clear" w:color="auto" w:fill="D9D9D9" w:themeFill="background1" w:themeFillShade="D9"/>
          </w:tcPr>
          <w:p w14:paraId="39567EFB" w14:textId="77777777" w:rsidR="005155C1" w:rsidRPr="003C1D77" w:rsidRDefault="005155C1" w:rsidP="00E74031">
            <w:pPr>
              <w:jc w:val="both"/>
              <w:rPr>
                <w:iCs/>
                <w:color w:val="D9D9D9" w:themeColor="background1" w:themeShade="D9"/>
                <w:sz w:val="18"/>
                <w:szCs w:val="18"/>
                <w:highlight w:val="lightGray"/>
                <w:lang w:eastAsia="lt-LT"/>
              </w:rPr>
            </w:pPr>
          </w:p>
        </w:tc>
        <w:tc>
          <w:tcPr>
            <w:tcW w:w="362" w:type="pct"/>
            <w:shd w:val="clear" w:color="auto" w:fill="D9D9D9" w:themeFill="background1" w:themeFillShade="D9"/>
          </w:tcPr>
          <w:p w14:paraId="46523F58" w14:textId="77777777" w:rsidR="005155C1" w:rsidRPr="003C1D77" w:rsidRDefault="005155C1" w:rsidP="00E74031">
            <w:pPr>
              <w:jc w:val="both"/>
              <w:rPr>
                <w:iCs/>
                <w:color w:val="D9D9D9" w:themeColor="background1" w:themeShade="D9"/>
                <w:sz w:val="18"/>
                <w:szCs w:val="18"/>
                <w:highlight w:val="lightGray"/>
                <w:lang w:eastAsia="lt-LT"/>
              </w:rPr>
            </w:pPr>
          </w:p>
        </w:tc>
      </w:tr>
      <w:tr w:rsidR="00B70399" w:rsidRPr="003C1D77" w14:paraId="2A593895" w14:textId="77777777" w:rsidTr="003C1D77">
        <w:tc>
          <w:tcPr>
            <w:tcW w:w="382" w:type="pct"/>
          </w:tcPr>
          <w:p w14:paraId="4374B732" w14:textId="4AEC202D" w:rsidR="005155C1" w:rsidRPr="003C1D77" w:rsidRDefault="005155C1" w:rsidP="00E74031">
            <w:pPr>
              <w:jc w:val="both"/>
              <w:rPr>
                <w:i/>
                <w:iCs/>
                <w:sz w:val="18"/>
                <w:szCs w:val="18"/>
                <w:lang w:eastAsia="lt-LT"/>
              </w:rPr>
            </w:pPr>
            <w:r w:rsidRPr="003C1D77">
              <w:rPr>
                <w:i/>
                <w:iCs/>
                <w:sz w:val="18"/>
                <w:szCs w:val="18"/>
                <w:lang w:eastAsia="lt-LT"/>
              </w:rPr>
              <w:t>Uždavinio kodas (pvz</w:t>
            </w:r>
            <w:r w:rsidR="004112B8">
              <w:rPr>
                <w:i/>
                <w:iCs/>
                <w:sz w:val="18"/>
                <w:szCs w:val="18"/>
                <w:lang w:eastAsia="lt-LT"/>
              </w:rPr>
              <w:t>.</w:t>
            </w:r>
            <w:r w:rsidRPr="003C1D77">
              <w:rPr>
                <w:i/>
                <w:iCs/>
                <w:sz w:val="18"/>
                <w:szCs w:val="18"/>
                <w:lang w:eastAsia="lt-LT"/>
              </w:rPr>
              <w:t xml:space="preserve"> 001-01)</w:t>
            </w:r>
          </w:p>
        </w:tc>
        <w:tc>
          <w:tcPr>
            <w:tcW w:w="402" w:type="pct"/>
          </w:tcPr>
          <w:p w14:paraId="6FA4D300" w14:textId="77777777" w:rsidR="005155C1" w:rsidRPr="003C1D77" w:rsidRDefault="005155C1" w:rsidP="00E74031">
            <w:pPr>
              <w:jc w:val="both"/>
              <w:rPr>
                <w:i/>
                <w:iCs/>
                <w:sz w:val="18"/>
                <w:szCs w:val="18"/>
                <w:lang w:eastAsia="lt-LT"/>
              </w:rPr>
            </w:pPr>
            <w:r w:rsidRPr="003C1D77">
              <w:rPr>
                <w:i/>
                <w:iCs/>
                <w:sz w:val="18"/>
                <w:szCs w:val="18"/>
                <w:lang w:eastAsia="lt-LT"/>
              </w:rPr>
              <w:t>Uždavinio pavadinimas</w:t>
            </w:r>
          </w:p>
        </w:tc>
        <w:tc>
          <w:tcPr>
            <w:tcW w:w="406" w:type="pct"/>
            <w:shd w:val="clear" w:color="auto" w:fill="D9D9D9" w:themeFill="background1" w:themeFillShade="D9"/>
          </w:tcPr>
          <w:p w14:paraId="213F9F0A" w14:textId="77777777" w:rsidR="005155C1" w:rsidRPr="003C1D77" w:rsidRDefault="005155C1" w:rsidP="00E74031">
            <w:pPr>
              <w:jc w:val="both"/>
              <w:rPr>
                <w:iCs/>
                <w:color w:val="D9D9D9" w:themeColor="background1" w:themeShade="D9"/>
                <w:sz w:val="18"/>
                <w:szCs w:val="18"/>
                <w:highlight w:val="lightGray"/>
                <w:lang w:eastAsia="lt-LT"/>
              </w:rPr>
            </w:pPr>
          </w:p>
        </w:tc>
        <w:tc>
          <w:tcPr>
            <w:tcW w:w="382" w:type="pct"/>
            <w:shd w:val="clear" w:color="auto" w:fill="D9D9D9" w:themeFill="background1" w:themeFillShade="D9"/>
          </w:tcPr>
          <w:p w14:paraId="20C4F5D0" w14:textId="77777777" w:rsidR="005155C1" w:rsidRPr="003C1D77" w:rsidRDefault="005155C1" w:rsidP="00E74031">
            <w:pPr>
              <w:jc w:val="both"/>
              <w:rPr>
                <w:iCs/>
                <w:color w:val="D9D9D9" w:themeColor="background1" w:themeShade="D9"/>
                <w:sz w:val="18"/>
                <w:szCs w:val="18"/>
                <w:highlight w:val="lightGray"/>
                <w:lang w:eastAsia="lt-LT"/>
              </w:rPr>
            </w:pPr>
          </w:p>
        </w:tc>
        <w:tc>
          <w:tcPr>
            <w:tcW w:w="376" w:type="pct"/>
            <w:shd w:val="clear" w:color="auto" w:fill="D9D9D9" w:themeFill="background1" w:themeFillShade="D9"/>
          </w:tcPr>
          <w:p w14:paraId="3F16E25D"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6BF6CD4B"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762EA955" w14:textId="77777777" w:rsidR="005155C1" w:rsidRPr="003C1D77" w:rsidRDefault="005155C1" w:rsidP="00E74031">
            <w:pPr>
              <w:jc w:val="both"/>
              <w:rPr>
                <w:iCs/>
                <w:color w:val="D9D9D9" w:themeColor="background1" w:themeShade="D9"/>
                <w:sz w:val="18"/>
                <w:szCs w:val="18"/>
                <w:highlight w:val="lightGray"/>
                <w:lang w:eastAsia="lt-LT"/>
              </w:rPr>
            </w:pPr>
          </w:p>
        </w:tc>
        <w:tc>
          <w:tcPr>
            <w:tcW w:w="358" w:type="pct"/>
          </w:tcPr>
          <w:p w14:paraId="77232214" w14:textId="77777777" w:rsidR="005155C1" w:rsidRPr="003C1D77" w:rsidRDefault="00B70399" w:rsidP="00E74031">
            <w:pPr>
              <w:jc w:val="both"/>
              <w:rPr>
                <w:i/>
                <w:iCs/>
                <w:sz w:val="18"/>
                <w:szCs w:val="18"/>
                <w:lang w:eastAsia="lt-LT"/>
              </w:rPr>
            </w:pPr>
            <w:r w:rsidRPr="003C1D77">
              <w:rPr>
                <w:i/>
                <w:iCs/>
                <w:sz w:val="18"/>
                <w:szCs w:val="18"/>
                <w:lang w:eastAsia="lt-LT"/>
              </w:rPr>
              <w:t>Pildoma rengiant Savivaldybės metinę veiklos ataskaitą</w:t>
            </w:r>
          </w:p>
        </w:tc>
        <w:tc>
          <w:tcPr>
            <w:tcW w:w="402" w:type="pct"/>
            <w:vAlign w:val="center"/>
          </w:tcPr>
          <w:p w14:paraId="19DF5161" w14:textId="77777777" w:rsidR="005155C1" w:rsidRPr="003C1D77" w:rsidRDefault="007B11CA" w:rsidP="007B11CA">
            <w:pPr>
              <w:jc w:val="center"/>
              <w:rPr>
                <w:i/>
                <w:iCs/>
                <w:sz w:val="18"/>
                <w:szCs w:val="18"/>
                <w:lang w:eastAsia="lt-LT"/>
              </w:rPr>
            </w:pPr>
            <w:r w:rsidRPr="003C1D77">
              <w:rPr>
                <w:i/>
                <w:iCs/>
                <w:sz w:val="18"/>
                <w:szCs w:val="18"/>
                <w:lang w:eastAsia="lt-LT"/>
              </w:rPr>
              <w:t>...</w:t>
            </w:r>
          </w:p>
        </w:tc>
        <w:tc>
          <w:tcPr>
            <w:tcW w:w="212" w:type="pct"/>
            <w:vAlign w:val="center"/>
          </w:tcPr>
          <w:p w14:paraId="2741B04F"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1E1597C6"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3D6C4EF0"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7F1D1604"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85" w:type="pct"/>
            <w:vAlign w:val="center"/>
          </w:tcPr>
          <w:p w14:paraId="19E28693"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362" w:type="pct"/>
            <w:vAlign w:val="center"/>
          </w:tcPr>
          <w:p w14:paraId="22517744" w14:textId="77777777" w:rsidR="005155C1" w:rsidRPr="003C1D77" w:rsidRDefault="007B11CA" w:rsidP="007B11CA">
            <w:pPr>
              <w:jc w:val="center"/>
              <w:rPr>
                <w:iCs/>
                <w:sz w:val="18"/>
                <w:szCs w:val="18"/>
                <w:lang w:eastAsia="lt-LT"/>
              </w:rPr>
            </w:pPr>
            <w:r w:rsidRPr="003C1D77">
              <w:rPr>
                <w:iCs/>
                <w:sz w:val="18"/>
                <w:szCs w:val="18"/>
                <w:lang w:eastAsia="lt-LT"/>
              </w:rPr>
              <w:t>...</w:t>
            </w:r>
          </w:p>
        </w:tc>
      </w:tr>
      <w:tr w:rsidR="00B70399" w:rsidRPr="003C1D77" w14:paraId="7200F5A7" w14:textId="77777777" w:rsidTr="003C1D77">
        <w:tc>
          <w:tcPr>
            <w:tcW w:w="382" w:type="pct"/>
            <w:vMerge w:val="restart"/>
          </w:tcPr>
          <w:p w14:paraId="3BDC6D8B" w14:textId="4977E474" w:rsidR="005155C1" w:rsidRPr="003C1D77" w:rsidRDefault="005155C1" w:rsidP="003C1D77">
            <w:pPr>
              <w:jc w:val="both"/>
              <w:rPr>
                <w:i/>
                <w:iCs/>
                <w:sz w:val="18"/>
                <w:szCs w:val="18"/>
                <w:lang w:eastAsia="lt-LT"/>
              </w:rPr>
            </w:pPr>
            <w:r w:rsidRPr="003C1D77">
              <w:rPr>
                <w:i/>
                <w:iCs/>
                <w:sz w:val="18"/>
                <w:szCs w:val="18"/>
                <w:lang w:eastAsia="lt-LT"/>
              </w:rPr>
              <w:t xml:space="preserve">Priemonės </w:t>
            </w:r>
            <w:r w:rsidR="003C1D77" w:rsidRPr="003C1D77">
              <w:rPr>
                <w:i/>
                <w:iCs/>
                <w:sz w:val="18"/>
                <w:szCs w:val="18"/>
                <w:lang w:eastAsia="lt-LT"/>
              </w:rPr>
              <w:t>kodas</w:t>
            </w:r>
            <w:r w:rsidRPr="003C1D77">
              <w:rPr>
                <w:i/>
                <w:iCs/>
                <w:sz w:val="18"/>
                <w:szCs w:val="18"/>
                <w:lang w:eastAsia="lt-LT"/>
              </w:rPr>
              <w:t xml:space="preserve"> (pvz. 001-01-01)</w:t>
            </w:r>
          </w:p>
        </w:tc>
        <w:tc>
          <w:tcPr>
            <w:tcW w:w="402" w:type="pct"/>
            <w:vMerge w:val="restart"/>
          </w:tcPr>
          <w:p w14:paraId="126336EE" w14:textId="77777777" w:rsidR="005155C1" w:rsidRPr="003C1D77" w:rsidRDefault="005155C1" w:rsidP="00E74031">
            <w:pPr>
              <w:jc w:val="both"/>
              <w:rPr>
                <w:i/>
                <w:iCs/>
                <w:sz w:val="18"/>
                <w:szCs w:val="18"/>
                <w:lang w:eastAsia="lt-LT"/>
              </w:rPr>
            </w:pPr>
            <w:r w:rsidRPr="003C1D77">
              <w:rPr>
                <w:i/>
                <w:iCs/>
                <w:sz w:val="18"/>
                <w:szCs w:val="18"/>
                <w:lang w:eastAsia="lt-LT"/>
              </w:rPr>
              <w:t>Priemonės pavadinimas</w:t>
            </w:r>
          </w:p>
        </w:tc>
        <w:tc>
          <w:tcPr>
            <w:tcW w:w="406" w:type="pct"/>
          </w:tcPr>
          <w:p w14:paraId="033EFC3E" w14:textId="77777777" w:rsidR="005155C1" w:rsidRPr="003C1D77" w:rsidRDefault="005155C1" w:rsidP="00E74031">
            <w:pPr>
              <w:jc w:val="both"/>
              <w:rPr>
                <w:iCs/>
                <w:sz w:val="18"/>
                <w:szCs w:val="18"/>
                <w:lang w:eastAsia="lt-LT"/>
              </w:rPr>
            </w:pPr>
            <w:r w:rsidRPr="003C1D77">
              <w:rPr>
                <w:iCs/>
                <w:sz w:val="18"/>
                <w:szCs w:val="18"/>
                <w:lang w:eastAsia="lt-LT"/>
              </w:rPr>
              <w:t>SB</w:t>
            </w:r>
          </w:p>
        </w:tc>
        <w:tc>
          <w:tcPr>
            <w:tcW w:w="382" w:type="pct"/>
          </w:tcPr>
          <w:p w14:paraId="225F7758" w14:textId="77777777" w:rsidR="005155C1" w:rsidRPr="003C1D77" w:rsidRDefault="005155C1" w:rsidP="00E74031">
            <w:pPr>
              <w:jc w:val="both"/>
              <w:rPr>
                <w:iCs/>
                <w:sz w:val="18"/>
                <w:szCs w:val="18"/>
                <w:lang w:eastAsia="lt-LT"/>
              </w:rPr>
            </w:pPr>
          </w:p>
        </w:tc>
        <w:tc>
          <w:tcPr>
            <w:tcW w:w="376" w:type="pct"/>
          </w:tcPr>
          <w:p w14:paraId="437233E0" w14:textId="77777777" w:rsidR="005155C1" w:rsidRPr="003C1D77" w:rsidRDefault="005155C1" w:rsidP="00E74031">
            <w:pPr>
              <w:jc w:val="both"/>
              <w:rPr>
                <w:iCs/>
                <w:sz w:val="18"/>
                <w:szCs w:val="18"/>
                <w:lang w:eastAsia="lt-LT"/>
              </w:rPr>
            </w:pPr>
          </w:p>
        </w:tc>
        <w:tc>
          <w:tcPr>
            <w:tcW w:w="369" w:type="pct"/>
          </w:tcPr>
          <w:p w14:paraId="0F3CFF1B" w14:textId="77777777" w:rsidR="005155C1" w:rsidRPr="003C1D77" w:rsidRDefault="005155C1" w:rsidP="00E74031">
            <w:pPr>
              <w:jc w:val="both"/>
              <w:rPr>
                <w:iCs/>
                <w:sz w:val="18"/>
                <w:szCs w:val="18"/>
                <w:lang w:eastAsia="lt-LT"/>
              </w:rPr>
            </w:pPr>
          </w:p>
        </w:tc>
        <w:tc>
          <w:tcPr>
            <w:tcW w:w="369" w:type="pct"/>
          </w:tcPr>
          <w:p w14:paraId="32136369" w14:textId="77777777" w:rsidR="005155C1" w:rsidRPr="003C1D77" w:rsidRDefault="005155C1" w:rsidP="00E74031">
            <w:pPr>
              <w:jc w:val="both"/>
              <w:rPr>
                <w:iCs/>
                <w:sz w:val="18"/>
                <w:szCs w:val="18"/>
                <w:lang w:eastAsia="lt-LT"/>
              </w:rPr>
            </w:pPr>
          </w:p>
        </w:tc>
        <w:tc>
          <w:tcPr>
            <w:tcW w:w="358" w:type="pct"/>
          </w:tcPr>
          <w:p w14:paraId="2CD97A41" w14:textId="77777777" w:rsidR="005155C1" w:rsidRPr="003C1D77" w:rsidRDefault="005155C1" w:rsidP="00E74031">
            <w:pPr>
              <w:jc w:val="both"/>
              <w:rPr>
                <w:i/>
                <w:iCs/>
                <w:sz w:val="18"/>
                <w:szCs w:val="18"/>
                <w:lang w:eastAsia="lt-LT"/>
              </w:rPr>
            </w:pPr>
          </w:p>
        </w:tc>
        <w:tc>
          <w:tcPr>
            <w:tcW w:w="402" w:type="pct"/>
            <w:vAlign w:val="center"/>
          </w:tcPr>
          <w:p w14:paraId="2E33D18D" w14:textId="77777777" w:rsidR="005155C1" w:rsidRPr="003C1D77" w:rsidRDefault="005155C1" w:rsidP="007B11CA">
            <w:pPr>
              <w:jc w:val="center"/>
              <w:rPr>
                <w:i/>
                <w:iCs/>
                <w:sz w:val="18"/>
                <w:szCs w:val="18"/>
                <w:lang w:eastAsia="lt-LT"/>
              </w:rPr>
            </w:pPr>
          </w:p>
        </w:tc>
        <w:tc>
          <w:tcPr>
            <w:tcW w:w="212" w:type="pct"/>
            <w:vAlign w:val="center"/>
          </w:tcPr>
          <w:p w14:paraId="14FAE212" w14:textId="77777777" w:rsidR="005155C1" w:rsidRPr="003C1D77" w:rsidRDefault="005155C1" w:rsidP="007B11CA">
            <w:pPr>
              <w:jc w:val="center"/>
              <w:rPr>
                <w:iCs/>
                <w:sz w:val="18"/>
                <w:szCs w:val="18"/>
                <w:lang w:eastAsia="lt-LT"/>
              </w:rPr>
            </w:pPr>
          </w:p>
        </w:tc>
        <w:tc>
          <w:tcPr>
            <w:tcW w:w="231" w:type="pct"/>
            <w:vAlign w:val="center"/>
          </w:tcPr>
          <w:p w14:paraId="77BF89D4" w14:textId="77777777" w:rsidR="005155C1" w:rsidRPr="003C1D77" w:rsidRDefault="005155C1" w:rsidP="007B11CA">
            <w:pPr>
              <w:jc w:val="center"/>
              <w:rPr>
                <w:iCs/>
                <w:sz w:val="18"/>
                <w:szCs w:val="18"/>
                <w:lang w:eastAsia="lt-LT"/>
              </w:rPr>
            </w:pPr>
          </w:p>
        </w:tc>
        <w:tc>
          <w:tcPr>
            <w:tcW w:w="231" w:type="pct"/>
            <w:vAlign w:val="center"/>
          </w:tcPr>
          <w:p w14:paraId="0A177A30" w14:textId="77777777" w:rsidR="005155C1" w:rsidRPr="003C1D77" w:rsidRDefault="005155C1" w:rsidP="007B11CA">
            <w:pPr>
              <w:jc w:val="center"/>
              <w:rPr>
                <w:iCs/>
                <w:sz w:val="18"/>
                <w:szCs w:val="18"/>
                <w:lang w:eastAsia="lt-LT"/>
              </w:rPr>
            </w:pPr>
          </w:p>
        </w:tc>
        <w:tc>
          <w:tcPr>
            <w:tcW w:w="231" w:type="pct"/>
            <w:vAlign w:val="center"/>
          </w:tcPr>
          <w:p w14:paraId="41B733C4" w14:textId="77777777" w:rsidR="005155C1" w:rsidRPr="003C1D77" w:rsidRDefault="005155C1" w:rsidP="007B11CA">
            <w:pPr>
              <w:jc w:val="center"/>
              <w:rPr>
                <w:iCs/>
                <w:sz w:val="18"/>
                <w:szCs w:val="18"/>
                <w:lang w:eastAsia="lt-LT"/>
              </w:rPr>
            </w:pPr>
          </w:p>
        </w:tc>
        <w:tc>
          <w:tcPr>
            <w:tcW w:w="285" w:type="pct"/>
            <w:vAlign w:val="center"/>
          </w:tcPr>
          <w:p w14:paraId="2C49C61D" w14:textId="77777777" w:rsidR="005155C1" w:rsidRPr="003C1D77" w:rsidRDefault="005155C1" w:rsidP="007B11CA">
            <w:pPr>
              <w:jc w:val="center"/>
              <w:rPr>
                <w:iCs/>
                <w:sz w:val="18"/>
                <w:szCs w:val="18"/>
                <w:lang w:eastAsia="lt-LT"/>
              </w:rPr>
            </w:pPr>
          </w:p>
        </w:tc>
        <w:tc>
          <w:tcPr>
            <w:tcW w:w="362" w:type="pct"/>
            <w:vAlign w:val="center"/>
          </w:tcPr>
          <w:p w14:paraId="25420D32" w14:textId="77777777" w:rsidR="005155C1" w:rsidRPr="003C1D77" w:rsidRDefault="005155C1" w:rsidP="007B11CA">
            <w:pPr>
              <w:jc w:val="center"/>
              <w:rPr>
                <w:iCs/>
                <w:sz w:val="18"/>
                <w:szCs w:val="18"/>
                <w:lang w:eastAsia="lt-LT"/>
              </w:rPr>
            </w:pPr>
          </w:p>
        </w:tc>
      </w:tr>
      <w:tr w:rsidR="00B70399" w:rsidRPr="003C1D77" w14:paraId="4C8B4532" w14:textId="77777777" w:rsidTr="003C1D77">
        <w:tc>
          <w:tcPr>
            <w:tcW w:w="382" w:type="pct"/>
            <w:vMerge/>
          </w:tcPr>
          <w:p w14:paraId="29DCF43E" w14:textId="77777777" w:rsidR="005155C1" w:rsidRPr="003C1D77" w:rsidRDefault="005155C1" w:rsidP="00E74031">
            <w:pPr>
              <w:jc w:val="both"/>
              <w:rPr>
                <w:i/>
                <w:iCs/>
                <w:sz w:val="18"/>
                <w:szCs w:val="18"/>
                <w:lang w:eastAsia="lt-LT"/>
              </w:rPr>
            </w:pPr>
          </w:p>
        </w:tc>
        <w:tc>
          <w:tcPr>
            <w:tcW w:w="402" w:type="pct"/>
            <w:vMerge/>
          </w:tcPr>
          <w:p w14:paraId="1C92A9A5" w14:textId="77777777" w:rsidR="005155C1" w:rsidRPr="003C1D77" w:rsidRDefault="005155C1" w:rsidP="00E74031">
            <w:pPr>
              <w:jc w:val="both"/>
              <w:rPr>
                <w:i/>
                <w:iCs/>
                <w:sz w:val="18"/>
                <w:szCs w:val="18"/>
                <w:lang w:eastAsia="lt-LT"/>
              </w:rPr>
            </w:pPr>
          </w:p>
        </w:tc>
        <w:tc>
          <w:tcPr>
            <w:tcW w:w="406" w:type="pct"/>
          </w:tcPr>
          <w:p w14:paraId="4182DE7B" w14:textId="77777777" w:rsidR="005155C1" w:rsidRPr="003C1D77" w:rsidRDefault="005155C1" w:rsidP="00E74031">
            <w:pPr>
              <w:jc w:val="both"/>
              <w:rPr>
                <w:iCs/>
                <w:sz w:val="18"/>
                <w:szCs w:val="18"/>
                <w:lang w:eastAsia="lt-LT"/>
              </w:rPr>
            </w:pPr>
            <w:r w:rsidRPr="003C1D77">
              <w:rPr>
                <w:iCs/>
                <w:sz w:val="18"/>
                <w:szCs w:val="18"/>
                <w:lang w:eastAsia="lt-LT"/>
              </w:rPr>
              <w:t>SB(VB)</w:t>
            </w:r>
          </w:p>
        </w:tc>
        <w:tc>
          <w:tcPr>
            <w:tcW w:w="382" w:type="pct"/>
          </w:tcPr>
          <w:p w14:paraId="549DEFB8" w14:textId="77777777" w:rsidR="005155C1" w:rsidRPr="003C1D77" w:rsidRDefault="005155C1" w:rsidP="00E74031">
            <w:pPr>
              <w:jc w:val="both"/>
              <w:rPr>
                <w:iCs/>
                <w:sz w:val="18"/>
                <w:szCs w:val="18"/>
                <w:lang w:eastAsia="lt-LT"/>
              </w:rPr>
            </w:pPr>
          </w:p>
        </w:tc>
        <w:tc>
          <w:tcPr>
            <w:tcW w:w="376" w:type="pct"/>
          </w:tcPr>
          <w:p w14:paraId="4A025A48" w14:textId="77777777" w:rsidR="005155C1" w:rsidRPr="003C1D77" w:rsidRDefault="005155C1" w:rsidP="00E74031">
            <w:pPr>
              <w:jc w:val="both"/>
              <w:rPr>
                <w:iCs/>
                <w:sz w:val="18"/>
                <w:szCs w:val="18"/>
                <w:lang w:eastAsia="lt-LT"/>
              </w:rPr>
            </w:pPr>
          </w:p>
        </w:tc>
        <w:tc>
          <w:tcPr>
            <w:tcW w:w="369" w:type="pct"/>
          </w:tcPr>
          <w:p w14:paraId="574E6056" w14:textId="77777777" w:rsidR="005155C1" w:rsidRPr="003C1D77" w:rsidRDefault="005155C1" w:rsidP="00E74031">
            <w:pPr>
              <w:jc w:val="both"/>
              <w:rPr>
                <w:iCs/>
                <w:sz w:val="18"/>
                <w:szCs w:val="18"/>
                <w:lang w:eastAsia="lt-LT"/>
              </w:rPr>
            </w:pPr>
          </w:p>
        </w:tc>
        <w:tc>
          <w:tcPr>
            <w:tcW w:w="369" w:type="pct"/>
          </w:tcPr>
          <w:p w14:paraId="74D29775" w14:textId="77777777" w:rsidR="005155C1" w:rsidRPr="003C1D77" w:rsidRDefault="005155C1" w:rsidP="00E74031">
            <w:pPr>
              <w:jc w:val="both"/>
              <w:rPr>
                <w:iCs/>
                <w:sz w:val="18"/>
                <w:szCs w:val="18"/>
                <w:lang w:eastAsia="lt-LT"/>
              </w:rPr>
            </w:pPr>
          </w:p>
        </w:tc>
        <w:tc>
          <w:tcPr>
            <w:tcW w:w="358" w:type="pct"/>
          </w:tcPr>
          <w:p w14:paraId="4E096A00" w14:textId="77777777" w:rsidR="005155C1" w:rsidRPr="003C1D77" w:rsidRDefault="005155C1" w:rsidP="00E74031">
            <w:pPr>
              <w:jc w:val="both"/>
              <w:rPr>
                <w:i/>
                <w:iCs/>
                <w:sz w:val="18"/>
                <w:szCs w:val="18"/>
                <w:lang w:eastAsia="lt-LT"/>
              </w:rPr>
            </w:pPr>
          </w:p>
        </w:tc>
        <w:tc>
          <w:tcPr>
            <w:tcW w:w="402" w:type="pct"/>
            <w:vAlign w:val="center"/>
          </w:tcPr>
          <w:p w14:paraId="5A345DA3" w14:textId="77777777" w:rsidR="005155C1" w:rsidRPr="003C1D77" w:rsidRDefault="005155C1" w:rsidP="007B11CA">
            <w:pPr>
              <w:jc w:val="center"/>
              <w:rPr>
                <w:i/>
                <w:iCs/>
                <w:sz w:val="18"/>
                <w:szCs w:val="18"/>
                <w:lang w:eastAsia="lt-LT"/>
              </w:rPr>
            </w:pPr>
          </w:p>
        </w:tc>
        <w:tc>
          <w:tcPr>
            <w:tcW w:w="212" w:type="pct"/>
            <w:vAlign w:val="center"/>
          </w:tcPr>
          <w:p w14:paraId="25F915AD" w14:textId="77777777" w:rsidR="005155C1" w:rsidRPr="003C1D77" w:rsidRDefault="005155C1" w:rsidP="007B11CA">
            <w:pPr>
              <w:jc w:val="center"/>
              <w:rPr>
                <w:iCs/>
                <w:sz w:val="18"/>
                <w:szCs w:val="18"/>
                <w:lang w:eastAsia="lt-LT"/>
              </w:rPr>
            </w:pPr>
          </w:p>
        </w:tc>
        <w:tc>
          <w:tcPr>
            <w:tcW w:w="231" w:type="pct"/>
            <w:vAlign w:val="center"/>
          </w:tcPr>
          <w:p w14:paraId="5FC1510F" w14:textId="77777777" w:rsidR="005155C1" w:rsidRPr="003C1D77" w:rsidRDefault="005155C1" w:rsidP="007B11CA">
            <w:pPr>
              <w:jc w:val="center"/>
              <w:rPr>
                <w:iCs/>
                <w:sz w:val="18"/>
                <w:szCs w:val="18"/>
                <w:lang w:eastAsia="lt-LT"/>
              </w:rPr>
            </w:pPr>
          </w:p>
        </w:tc>
        <w:tc>
          <w:tcPr>
            <w:tcW w:w="231" w:type="pct"/>
            <w:vAlign w:val="center"/>
          </w:tcPr>
          <w:p w14:paraId="164F83AB" w14:textId="77777777" w:rsidR="005155C1" w:rsidRPr="003C1D77" w:rsidRDefault="005155C1" w:rsidP="007B11CA">
            <w:pPr>
              <w:jc w:val="center"/>
              <w:rPr>
                <w:iCs/>
                <w:sz w:val="18"/>
                <w:szCs w:val="18"/>
                <w:lang w:eastAsia="lt-LT"/>
              </w:rPr>
            </w:pPr>
          </w:p>
        </w:tc>
        <w:tc>
          <w:tcPr>
            <w:tcW w:w="231" w:type="pct"/>
            <w:vAlign w:val="center"/>
          </w:tcPr>
          <w:p w14:paraId="037AFB16" w14:textId="77777777" w:rsidR="005155C1" w:rsidRPr="003C1D77" w:rsidRDefault="005155C1" w:rsidP="007B11CA">
            <w:pPr>
              <w:jc w:val="center"/>
              <w:rPr>
                <w:iCs/>
                <w:sz w:val="18"/>
                <w:szCs w:val="18"/>
                <w:lang w:eastAsia="lt-LT"/>
              </w:rPr>
            </w:pPr>
          </w:p>
        </w:tc>
        <w:tc>
          <w:tcPr>
            <w:tcW w:w="285" w:type="pct"/>
            <w:vAlign w:val="center"/>
          </w:tcPr>
          <w:p w14:paraId="1FFF24CE" w14:textId="77777777" w:rsidR="005155C1" w:rsidRPr="003C1D77" w:rsidRDefault="005155C1" w:rsidP="007B11CA">
            <w:pPr>
              <w:jc w:val="center"/>
              <w:rPr>
                <w:iCs/>
                <w:sz w:val="18"/>
                <w:szCs w:val="18"/>
                <w:lang w:eastAsia="lt-LT"/>
              </w:rPr>
            </w:pPr>
          </w:p>
        </w:tc>
        <w:tc>
          <w:tcPr>
            <w:tcW w:w="362" w:type="pct"/>
            <w:vAlign w:val="center"/>
          </w:tcPr>
          <w:p w14:paraId="1A33B3F4" w14:textId="77777777" w:rsidR="005155C1" w:rsidRPr="003C1D77" w:rsidRDefault="005155C1" w:rsidP="007B11CA">
            <w:pPr>
              <w:jc w:val="center"/>
              <w:rPr>
                <w:iCs/>
                <w:sz w:val="18"/>
                <w:szCs w:val="18"/>
                <w:lang w:eastAsia="lt-LT"/>
              </w:rPr>
            </w:pPr>
          </w:p>
        </w:tc>
      </w:tr>
      <w:tr w:rsidR="00B70399" w:rsidRPr="003C1D77" w14:paraId="3B5C5771" w14:textId="77777777" w:rsidTr="003C1D77">
        <w:tc>
          <w:tcPr>
            <w:tcW w:w="382" w:type="pct"/>
            <w:vMerge/>
          </w:tcPr>
          <w:p w14:paraId="15EA79CA" w14:textId="77777777" w:rsidR="005155C1" w:rsidRPr="003C1D77" w:rsidRDefault="005155C1" w:rsidP="00E74031">
            <w:pPr>
              <w:jc w:val="both"/>
              <w:rPr>
                <w:iCs/>
                <w:sz w:val="18"/>
                <w:szCs w:val="18"/>
                <w:lang w:eastAsia="lt-LT"/>
              </w:rPr>
            </w:pPr>
          </w:p>
        </w:tc>
        <w:tc>
          <w:tcPr>
            <w:tcW w:w="402" w:type="pct"/>
            <w:vMerge/>
          </w:tcPr>
          <w:p w14:paraId="5F4F0011" w14:textId="77777777" w:rsidR="005155C1" w:rsidRPr="003C1D77" w:rsidRDefault="005155C1" w:rsidP="00E74031">
            <w:pPr>
              <w:jc w:val="both"/>
              <w:rPr>
                <w:iCs/>
                <w:sz w:val="18"/>
                <w:szCs w:val="18"/>
                <w:lang w:eastAsia="lt-LT"/>
              </w:rPr>
            </w:pPr>
          </w:p>
        </w:tc>
        <w:tc>
          <w:tcPr>
            <w:tcW w:w="406" w:type="pct"/>
          </w:tcPr>
          <w:p w14:paraId="74C2632A" w14:textId="77777777" w:rsidR="005155C1" w:rsidRPr="003C1D77" w:rsidRDefault="005155C1" w:rsidP="00E74031">
            <w:pPr>
              <w:jc w:val="both"/>
              <w:rPr>
                <w:iCs/>
                <w:sz w:val="18"/>
                <w:szCs w:val="18"/>
                <w:lang w:eastAsia="lt-LT"/>
              </w:rPr>
            </w:pPr>
            <w:r w:rsidRPr="003C1D77">
              <w:rPr>
                <w:iCs/>
                <w:sz w:val="18"/>
                <w:szCs w:val="18"/>
                <w:lang w:eastAsia="lt-LT"/>
              </w:rPr>
              <w:t>SB(SP)</w:t>
            </w:r>
          </w:p>
        </w:tc>
        <w:tc>
          <w:tcPr>
            <w:tcW w:w="382" w:type="pct"/>
          </w:tcPr>
          <w:p w14:paraId="60633E0A" w14:textId="77777777" w:rsidR="005155C1" w:rsidRPr="003C1D77" w:rsidRDefault="005155C1" w:rsidP="00E74031">
            <w:pPr>
              <w:jc w:val="both"/>
              <w:rPr>
                <w:iCs/>
                <w:sz w:val="18"/>
                <w:szCs w:val="18"/>
                <w:lang w:eastAsia="lt-LT"/>
              </w:rPr>
            </w:pPr>
          </w:p>
        </w:tc>
        <w:tc>
          <w:tcPr>
            <w:tcW w:w="376" w:type="pct"/>
          </w:tcPr>
          <w:p w14:paraId="5A4FE22B" w14:textId="77777777" w:rsidR="005155C1" w:rsidRPr="003C1D77" w:rsidRDefault="005155C1" w:rsidP="00E74031">
            <w:pPr>
              <w:jc w:val="both"/>
              <w:rPr>
                <w:iCs/>
                <w:sz w:val="18"/>
                <w:szCs w:val="18"/>
                <w:lang w:eastAsia="lt-LT"/>
              </w:rPr>
            </w:pPr>
          </w:p>
        </w:tc>
        <w:tc>
          <w:tcPr>
            <w:tcW w:w="369" w:type="pct"/>
          </w:tcPr>
          <w:p w14:paraId="45A471F9" w14:textId="77777777" w:rsidR="005155C1" w:rsidRPr="003C1D77" w:rsidRDefault="005155C1" w:rsidP="00E74031">
            <w:pPr>
              <w:jc w:val="both"/>
              <w:rPr>
                <w:iCs/>
                <w:sz w:val="18"/>
                <w:szCs w:val="18"/>
                <w:lang w:eastAsia="lt-LT"/>
              </w:rPr>
            </w:pPr>
          </w:p>
        </w:tc>
        <w:tc>
          <w:tcPr>
            <w:tcW w:w="369" w:type="pct"/>
          </w:tcPr>
          <w:p w14:paraId="50B53BF1" w14:textId="77777777" w:rsidR="005155C1" w:rsidRPr="003C1D77" w:rsidRDefault="005155C1" w:rsidP="00E74031">
            <w:pPr>
              <w:jc w:val="both"/>
              <w:rPr>
                <w:iCs/>
                <w:sz w:val="18"/>
                <w:szCs w:val="18"/>
                <w:lang w:eastAsia="lt-LT"/>
              </w:rPr>
            </w:pPr>
          </w:p>
        </w:tc>
        <w:tc>
          <w:tcPr>
            <w:tcW w:w="358" w:type="pct"/>
          </w:tcPr>
          <w:p w14:paraId="53C96843" w14:textId="77777777" w:rsidR="005155C1" w:rsidRPr="003C1D77" w:rsidRDefault="005155C1" w:rsidP="00E74031">
            <w:pPr>
              <w:jc w:val="both"/>
              <w:rPr>
                <w:i/>
                <w:iCs/>
                <w:sz w:val="18"/>
                <w:szCs w:val="18"/>
                <w:lang w:eastAsia="lt-LT"/>
              </w:rPr>
            </w:pPr>
          </w:p>
        </w:tc>
        <w:tc>
          <w:tcPr>
            <w:tcW w:w="402" w:type="pct"/>
            <w:vAlign w:val="center"/>
          </w:tcPr>
          <w:p w14:paraId="70B1B8C4" w14:textId="77777777" w:rsidR="005155C1" w:rsidRPr="003C1D77" w:rsidRDefault="005155C1" w:rsidP="007B11CA">
            <w:pPr>
              <w:jc w:val="center"/>
              <w:rPr>
                <w:i/>
                <w:iCs/>
                <w:sz w:val="18"/>
                <w:szCs w:val="18"/>
                <w:lang w:eastAsia="lt-LT"/>
              </w:rPr>
            </w:pPr>
          </w:p>
        </w:tc>
        <w:tc>
          <w:tcPr>
            <w:tcW w:w="212" w:type="pct"/>
            <w:vAlign w:val="center"/>
          </w:tcPr>
          <w:p w14:paraId="6D0A1CA7" w14:textId="77777777" w:rsidR="005155C1" w:rsidRPr="003C1D77" w:rsidRDefault="005155C1" w:rsidP="007B11CA">
            <w:pPr>
              <w:jc w:val="center"/>
              <w:rPr>
                <w:iCs/>
                <w:sz w:val="18"/>
                <w:szCs w:val="18"/>
                <w:lang w:eastAsia="lt-LT"/>
              </w:rPr>
            </w:pPr>
          </w:p>
        </w:tc>
        <w:tc>
          <w:tcPr>
            <w:tcW w:w="231" w:type="pct"/>
            <w:vAlign w:val="center"/>
          </w:tcPr>
          <w:p w14:paraId="37FA30C6" w14:textId="77777777" w:rsidR="005155C1" w:rsidRPr="003C1D77" w:rsidRDefault="005155C1" w:rsidP="007B11CA">
            <w:pPr>
              <w:jc w:val="center"/>
              <w:rPr>
                <w:iCs/>
                <w:sz w:val="18"/>
                <w:szCs w:val="18"/>
                <w:lang w:eastAsia="lt-LT"/>
              </w:rPr>
            </w:pPr>
          </w:p>
        </w:tc>
        <w:tc>
          <w:tcPr>
            <w:tcW w:w="231" w:type="pct"/>
            <w:vAlign w:val="center"/>
          </w:tcPr>
          <w:p w14:paraId="142DEA62" w14:textId="77777777" w:rsidR="005155C1" w:rsidRPr="003C1D77" w:rsidRDefault="005155C1" w:rsidP="007B11CA">
            <w:pPr>
              <w:jc w:val="center"/>
              <w:rPr>
                <w:iCs/>
                <w:sz w:val="18"/>
                <w:szCs w:val="18"/>
                <w:lang w:eastAsia="lt-LT"/>
              </w:rPr>
            </w:pPr>
          </w:p>
        </w:tc>
        <w:tc>
          <w:tcPr>
            <w:tcW w:w="231" w:type="pct"/>
            <w:vAlign w:val="center"/>
          </w:tcPr>
          <w:p w14:paraId="40856BE5" w14:textId="77777777" w:rsidR="005155C1" w:rsidRPr="003C1D77" w:rsidRDefault="005155C1" w:rsidP="007B11CA">
            <w:pPr>
              <w:jc w:val="center"/>
              <w:rPr>
                <w:iCs/>
                <w:sz w:val="18"/>
                <w:szCs w:val="18"/>
                <w:lang w:eastAsia="lt-LT"/>
              </w:rPr>
            </w:pPr>
          </w:p>
        </w:tc>
        <w:tc>
          <w:tcPr>
            <w:tcW w:w="285" w:type="pct"/>
            <w:vAlign w:val="center"/>
          </w:tcPr>
          <w:p w14:paraId="5989162B" w14:textId="77777777" w:rsidR="005155C1" w:rsidRPr="003C1D77" w:rsidRDefault="005155C1" w:rsidP="007B11CA">
            <w:pPr>
              <w:jc w:val="center"/>
              <w:rPr>
                <w:iCs/>
                <w:sz w:val="18"/>
                <w:szCs w:val="18"/>
                <w:lang w:eastAsia="lt-LT"/>
              </w:rPr>
            </w:pPr>
          </w:p>
        </w:tc>
        <w:tc>
          <w:tcPr>
            <w:tcW w:w="362" w:type="pct"/>
            <w:vAlign w:val="center"/>
          </w:tcPr>
          <w:p w14:paraId="7B2451A0" w14:textId="77777777" w:rsidR="005155C1" w:rsidRPr="003C1D77" w:rsidRDefault="005155C1" w:rsidP="007B11CA">
            <w:pPr>
              <w:jc w:val="center"/>
              <w:rPr>
                <w:iCs/>
                <w:sz w:val="18"/>
                <w:szCs w:val="18"/>
                <w:lang w:eastAsia="lt-LT"/>
              </w:rPr>
            </w:pPr>
          </w:p>
        </w:tc>
      </w:tr>
      <w:tr w:rsidR="00B70399" w:rsidRPr="003C1D77" w14:paraId="4FC5E2D4" w14:textId="77777777" w:rsidTr="003C1D77">
        <w:tc>
          <w:tcPr>
            <w:tcW w:w="382" w:type="pct"/>
            <w:vMerge/>
          </w:tcPr>
          <w:p w14:paraId="60936EAE" w14:textId="77777777" w:rsidR="005155C1" w:rsidRPr="003C1D77" w:rsidRDefault="005155C1" w:rsidP="00E74031">
            <w:pPr>
              <w:jc w:val="both"/>
              <w:rPr>
                <w:iCs/>
                <w:sz w:val="18"/>
                <w:szCs w:val="18"/>
                <w:lang w:eastAsia="lt-LT"/>
              </w:rPr>
            </w:pPr>
          </w:p>
        </w:tc>
        <w:tc>
          <w:tcPr>
            <w:tcW w:w="402" w:type="pct"/>
            <w:vMerge/>
          </w:tcPr>
          <w:p w14:paraId="1309E0E1" w14:textId="77777777" w:rsidR="005155C1" w:rsidRPr="003C1D77" w:rsidRDefault="005155C1" w:rsidP="00E74031">
            <w:pPr>
              <w:jc w:val="both"/>
              <w:rPr>
                <w:iCs/>
                <w:sz w:val="18"/>
                <w:szCs w:val="18"/>
                <w:lang w:eastAsia="lt-LT"/>
              </w:rPr>
            </w:pPr>
          </w:p>
        </w:tc>
        <w:tc>
          <w:tcPr>
            <w:tcW w:w="406" w:type="pct"/>
          </w:tcPr>
          <w:p w14:paraId="7D04DF24" w14:textId="77777777" w:rsidR="005155C1" w:rsidRPr="003C1D77" w:rsidRDefault="005155C1" w:rsidP="00E74031">
            <w:pPr>
              <w:jc w:val="both"/>
              <w:rPr>
                <w:iCs/>
                <w:sz w:val="18"/>
                <w:szCs w:val="18"/>
                <w:lang w:eastAsia="lt-LT"/>
              </w:rPr>
            </w:pPr>
            <w:r w:rsidRPr="003C1D77">
              <w:rPr>
                <w:iCs/>
                <w:sz w:val="18"/>
                <w:szCs w:val="18"/>
                <w:lang w:eastAsia="lt-LT"/>
              </w:rPr>
              <w:t>P</w:t>
            </w:r>
          </w:p>
        </w:tc>
        <w:tc>
          <w:tcPr>
            <w:tcW w:w="382" w:type="pct"/>
          </w:tcPr>
          <w:p w14:paraId="3EF16C41" w14:textId="77777777" w:rsidR="005155C1" w:rsidRPr="003C1D77" w:rsidRDefault="005155C1" w:rsidP="00E74031">
            <w:pPr>
              <w:jc w:val="both"/>
              <w:rPr>
                <w:iCs/>
                <w:sz w:val="18"/>
                <w:szCs w:val="18"/>
                <w:lang w:eastAsia="lt-LT"/>
              </w:rPr>
            </w:pPr>
          </w:p>
        </w:tc>
        <w:tc>
          <w:tcPr>
            <w:tcW w:w="376" w:type="pct"/>
          </w:tcPr>
          <w:p w14:paraId="4ED2BCF9" w14:textId="77777777" w:rsidR="005155C1" w:rsidRPr="003C1D77" w:rsidRDefault="005155C1" w:rsidP="00E74031">
            <w:pPr>
              <w:jc w:val="both"/>
              <w:rPr>
                <w:iCs/>
                <w:sz w:val="18"/>
                <w:szCs w:val="18"/>
                <w:lang w:eastAsia="lt-LT"/>
              </w:rPr>
            </w:pPr>
          </w:p>
        </w:tc>
        <w:tc>
          <w:tcPr>
            <w:tcW w:w="369" w:type="pct"/>
          </w:tcPr>
          <w:p w14:paraId="05A8819D" w14:textId="77777777" w:rsidR="005155C1" w:rsidRPr="003C1D77" w:rsidRDefault="005155C1" w:rsidP="00E74031">
            <w:pPr>
              <w:jc w:val="both"/>
              <w:rPr>
                <w:iCs/>
                <w:sz w:val="18"/>
                <w:szCs w:val="18"/>
                <w:lang w:eastAsia="lt-LT"/>
              </w:rPr>
            </w:pPr>
          </w:p>
        </w:tc>
        <w:tc>
          <w:tcPr>
            <w:tcW w:w="369" w:type="pct"/>
          </w:tcPr>
          <w:p w14:paraId="2C811FC1" w14:textId="77777777" w:rsidR="005155C1" w:rsidRPr="003C1D77" w:rsidRDefault="005155C1" w:rsidP="00E74031">
            <w:pPr>
              <w:jc w:val="both"/>
              <w:rPr>
                <w:iCs/>
                <w:sz w:val="18"/>
                <w:szCs w:val="18"/>
                <w:lang w:eastAsia="lt-LT"/>
              </w:rPr>
            </w:pPr>
          </w:p>
        </w:tc>
        <w:tc>
          <w:tcPr>
            <w:tcW w:w="358" w:type="pct"/>
          </w:tcPr>
          <w:p w14:paraId="70AC0008" w14:textId="77777777" w:rsidR="005155C1" w:rsidRPr="003C1D77" w:rsidRDefault="005155C1" w:rsidP="00E74031">
            <w:pPr>
              <w:jc w:val="both"/>
              <w:rPr>
                <w:i/>
                <w:iCs/>
                <w:sz w:val="18"/>
                <w:szCs w:val="18"/>
                <w:lang w:eastAsia="lt-LT"/>
              </w:rPr>
            </w:pPr>
          </w:p>
        </w:tc>
        <w:tc>
          <w:tcPr>
            <w:tcW w:w="402" w:type="pct"/>
            <w:vAlign w:val="center"/>
          </w:tcPr>
          <w:p w14:paraId="118A39B5" w14:textId="77777777" w:rsidR="005155C1" w:rsidRPr="003C1D77" w:rsidRDefault="005155C1" w:rsidP="007B11CA">
            <w:pPr>
              <w:jc w:val="center"/>
              <w:rPr>
                <w:i/>
                <w:iCs/>
                <w:sz w:val="18"/>
                <w:szCs w:val="18"/>
                <w:lang w:eastAsia="lt-LT"/>
              </w:rPr>
            </w:pPr>
          </w:p>
        </w:tc>
        <w:tc>
          <w:tcPr>
            <w:tcW w:w="212" w:type="pct"/>
            <w:vAlign w:val="center"/>
          </w:tcPr>
          <w:p w14:paraId="7ED47F89" w14:textId="77777777" w:rsidR="005155C1" w:rsidRPr="003C1D77" w:rsidRDefault="005155C1" w:rsidP="007B11CA">
            <w:pPr>
              <w:jc w:val="center"/>
              <w:rPr>
                <w:iCs/>
                <w:sz w:val="18"/>
                <w:szCs w:val="18"/>
                <w:lang w:eastAsia="lt-LT"/>
              </w:rPr>
            </w:pPr>
          </w:p>
        </w:tc>
        <w:tc>
          <w:tcPr>
            <w:tcW w:w="231" w:type="pct"/>
            <w:vAlign w:val="center"/>
          </w:tcPr>
          <w:p w14:paraId="392DA01C" w14:textId="77777777" w:rsidR="005155C1" w:rsidRPr="003C1D77" w:rsidRDefault="005155C1" w:rsidP="007B11CA">
            <w:pPr>
              <w:jc w:val="center"/>
              <w:rPr>
                <w:iCs/>
                <w:sz w:val="18"/>
                <w:szCs w:val="18"/>
                <w:lang w:eastAsia="lt-LT"/>
              </w:rPr>
            </w:pPr>
          </w:p>
        </w:tc>
        <w:tc>
          <w:tcPr>
            <w:tcW w:w="231" w:type="pct"/>
            <w:vAlign w:val="center"/>
          </w:tcPr>
          <w:p w14:paraId="26641708" w14:textId="77777777" w:rsidR="005155C1" w:rsidRPr="003C1D77" w:rsidRDefault="005155C1" w:rsidP="007B11CA">
            <w:pPr>
              <w:jc w:val="center"/>
              <w:rPr>
                <w:iCs/>
                <w:sz w:val="18"/>
                <w:szCs w:val="18"/>
                <w:lang w:eastAsia="lt-LT"/>
              </w:rPr>
            </w:pPr>
          </w:p>
        </w:tc>
        <w:tc>
          <w:tcPr>
            <w:tcW w:w="231" w:type="pct"/>
            <w:vAlign w:val="center"/>
          </w:tcPr>
          <w:p w14:paraId="68D464F9" w14:textId="77777777" w:rsidR="005155C1" w:rsidRPr="003C1D77" w:rsidRDefault="005155C1" w:rsidP="007B11CA">
            <w:pPr>
              <w:jc w:val="center"/>
              <w:rPr>
                <w:iCs/>
                <w:sz w:val="18"/>
                <w:szCs w:val="18"/>
                <w:lang w:eastAsia="lt-LT"/>
              </w:rPr>
            </w:pPr>
          </w:p>
        </w:tc>
        <w:tc>
          <w:tcPr>
            <w:tcW w:w="285" w:type="pct"/>
            <w:vAlign w:val="center"/>
          </w:tcPr>
          <w:p w14:paraId="373280D8" w14:textId="77777777" w:rsidR="005155C1" w:rsidRPr="003C1D77" w:rsidRDefault="005155C1" w:rsidP="007B11CA">
            <w:pPr>
              <w:jc w:val="center"/>
              <w:rPr>
                <w:iCs/>
                <w:sz w:val="18"/>
                <w:szCs w:val="18"/>
                <w:lang w:eastAsia="lt-LT"/>
              </w:rPr>
            </w:pPr>
          </w:p>
        </w:tc>
        <w:tc>
          <w:tcPr>
            <w:tcW w:w="362" w:type="pct"/>
            <w:vAlign w:val="center"/>
          </w:tcPr>
          <w:p w14:paraId="2785B6E3" w14:textId="77777777" w:rsidR="005155C1" w:rsidRPr="003C1D77" w:rsidRDefault="005155C1" w:rsidP="007B11CA">
            <w:pPr>
              <w:jc w:val="center"/>
              <w:rPr>
                <w:iCs/>
                <w:sz w:val="18"/>
                <w:szCs w:val="18"/>
                <w:lang w:eastAsia="lt-LT"/>
              </w:rPr>
            </w:pPr>
          </w:p>
        </w:tc>
      </w:tr>
      <w:tr w:rsidR="00B70399" w:rsidRPr="003C1D77" w14:paraId="2D490D85" w14:textId="77777777" w:rsidTr="003C1D77">
        <w:tc>
          <w:tcPr>
            <w:tcW w:w="382" w:type="pct"/>
            <w:vMerge/>
          </w:tcPr>
          <w:p w14:paraId="759BB9FA" w14:textId="77777777" w:rsidR="005155C1" w:rsidRPr="003C1D77" w:rsidRDefault="005155C1" w:rsidP="00E74031">
            <w:pPr>
              <w:jc w:val="both"/>
              <w:rPr>
                <w:iCs/>
                <w:sz w:val="18"/>
                <w:szCs w:val="18"/>
                <w:lang w:eastAsia="lt-LT"/>
              </w:rPr>
            </w:pPr>
          </w:p>
        </w:tc>
        <w:tc>
          <w:tcPr>
            <w:tcW w:w="402" w:type="pct"/>
            <w:vMerge/>
          </w:tcPr>
          <w:p w14:paraId="723A994A" w14:textId="77777777" w:rsidR="005155C1" w:rsidRPr="003C1D77" w:rsidRDefault="005155C1" w:rsidP="00E74031">
            <w:pPr>
              <w:jc w:val="both"/>
              <w:rPr>
                <w:iCs/>
                <w:sz w:val="18"/>
                <w:szCs w:val="18"/>
                <w:lang w:eastAsia="lt-LT"/>
              </w:rPr>
            </w:pPr>
          </w:p>
        </w:tc>
        <w:tc>
          <w:tcPr>
            <w:tcW w:w="406" w:type="pct"/>
          </w:tcPr>
          <w:p w14:paraId="4D179442" w14:textId="77777777" w:rsidR="005155C1" w:rsidRPr="003C1D77" w:rsidRDefault="005155C1" w:rsidP="00E74031">
            <w:pPr>
              <w:jc w:val="both"/>
              <w:rPr>
                <w:iCs/>
                <w:sz w:val="18"/>
                <w:szCs w:val="18"/>
                <w:lang w:eastAsia="lt-LT"/>
              </w:rPr>
            </w:pPr>
            <w:r w:rsidRPr="003C1D77">
              <w:rPr>
                <w:iCs/>
                <w:sz w:val="18"/>
                <w:szCs w:val="18"/>
                <w:lang w:eastAsia="lt-LT"/>
              </w:rPr>
              <w:t>ES</w:t>
            </w:r>
          </w:p>
        </w:tc>
        <w:tc>
          <w:tcPr>
            <w:tcW w:w="382" w:type="pct"/>
          </w:tcPr>
          <w:p w14:paraId="1C9F82DE" w14:textId="77777777" w:rsidR="005155C1" w:rsidRPr="003C1D77" w:rsidRDefault="005155C1" w:rsidP="00E74031">
            <w:pPr>
              <w:jc w:val="both"/>
              <w:rPr>
                <w:iCs/>
                <w:sz w:val="18"/>
                <w:szCs w:val="18"/>
                <w:lang w:eastAsia="lt-LT"/>
              </w:rPr>
            </w:pPr>
          </w:p>
        </w:tc>
        <w:tc>
          <w:tcPr>
            <w:tcW w:w="376" w:type="pct"/>
          </w:tcPr>
          <w:p w14:paraId="2E6C3ECA" w14:textId="77777777" w:rsidR="005155C1" w:rsidRPr="003C1D77" w:rsidRDefault="005155C1" w:rsidP="00E74031">
            <w:pPr>
              <w:jc w:val="both"/>
              <w:rPr>
                <w:iCs/>
                <w:sz w:val="18"/>
                <w:szCs w:val="18"/>
                <w:lang w:eastAsia="lt-LT"/>
              </w:rPr>
            </w:pPr>
          </w:p>
        </w:tc>
        <w:tc>
          <w:tcPr>
            <w:tcW w:w="369" w:type="pct"/>
          </w:tcPr>
          <w:p w14:paraId="09B19172" w14:textId="77777777" w:rsidR="005155C1" w:rsidRPr="003C1D77" w:rsidRDefault="005155C1" w:rsidP="00E74031">
            <w:pPr>
              <w:jc w:val="both"/>
              <w:rPr>
                <w:iCs/>
                <w:sz w:val="18"/>
                <w:szCs w:val="18"/>
                <w:lang w:eastAsia="lt-LT"/>
              </w:rPr>
            </w:pPr>
          </w:p>
        </w:tc>
        <w:tc>
          <w:tcPr>
            <w:tcW w:w="369" w:type="pct"/>
          </w:tcPr>
          <w:p w14:paraId="7C256F84" w14:textId="77777777" w:rsidR="005155C1" w:rsidRPr="003C1D77" w:rsidRDefault="005155C1" w:rsidP="00E74031">
            <w:pPr>
              <w:jc w:val="both"/>
              <w:rPr>
                <w:iCs/>
                <w:sz w:val="18"/>
                <w:szCs w:val="18"/>
                <w:lang w:eastAsia="lt-LT"/>
              </w:rPr>
            </w:pPr>
          </w:p>
        </w:tc>
        <w:tc>
          <w:tcPr>
            <w:tcW w:w="358" w:type="pct"/>
          </w:tcPr>
          <w:p w14:paraId="4334287E" w14:textId="77777777" w:rsidR="005155C1" w:rsidRPr="003C1D77" w:rsidRDefault="005155C1" w:rsidP="00E74031">
            <w:pPr>
              <w:jc w:val="both"/>
              <w:rPr>
                <w:i/>
                <w:iCs/>
                <w:sz w:val="18"/>
                <w:szCs w:val="18"/>
                <w:lang w:eastAsia="lt-LT"/>
              </w:rPr>
            </w:pPr>
          </w:p>
        </w:tc>
        <w:tc>
          <w:tcPr>
            <w:tcW w:w="402" w:type="pct"/>
            <w:vAlign w:val="center"/>
          </w:tcPr>
          <w:p w14:paraId="43024842" w14:textId="77777777" w:rsidR="005155C1" w:rsidRPr="003C1D77" w:rsidRDefault="005155C1" w:rsidP="007B11CA">
            <w:pPr>
              <w:jc w:val="center"/>
              <w:rPr>
                <w:i/>
                <w:iCs/>
                <w:sz w:val="18"/>
                <w:szCs w:val="18"/>
                <w:lang w:eastAsia="lt-LT"/>
              </w:rPr>
            </w:pPr>
          </w:p>
        </w:tc>
        <w:tc>
          <w:tcPr>
            <w:tcW w:w="212" w:type="pct"/>
            <w:vAlign w:val="center"/>
          </w:tcPr>
          <w:p w14:paraId="499AE7B0" w14:textId="77777777" w:rsidR="005155C1" w:rsidRPr="003C1D77" w:rsidRDefault="005155C1" w:rsidP="007B11CA">
            <w:pPr>
              <w:jc w:val="center"/>
              <w:rPr>
                <w:iCs/>
                <w:sz w:val="18"/>
                <w:szCs w:val="18"/>
                <w:lang w:eastAsia="lt-LT"/>
              </w:rPr>
            </w:pPr>
          </w:p>
        </w:tc>
        <w:tc>
          <w:tcPr>
            <w:tcW w:w="231" w:type="pct"/>
            <w:vAlign w:val="center"/>
          </w:tcPr>
          <w:p w14:paraId="56B7315D" w14:textId="77777777" w:rsidR="005155C1" w:rsidRPr="003C1D77" w:rsidRDefault="005155C1" w:rsidP="007B11CA">
            <w:pPr>
              <w:jc w:val="center"/>
              <w:rPr>
                <w:iCs/>
                <w:sz w:val="18"/>
                <w:szCs w:val="18"/>
                <w:lang w:eastAsia="lt-LT"/>
              </w:rPr>
            </w:pPr>
          </w:p>
        </w:tc>
        <w:tc>
          <w:tcPr>
            <w:tcW w:w="231" w:type="pct"/>
            <w:vAlign w:val="center"/>
          </w:tcPr>
          <w:p w14:paraId="4CEDA23D" w14:textId="77777777" w:rsidR="005155C1" w:rsidRPr="003C1D77" w:rsidRDefault="005155C1" w:rsidP="007B11CA">
            <w:pPr>
              <w:jc w:val="center"/>
              <w:rPr>
                <w:iCs/>
                <w:sz w:val="18"/>
                <w:szCs w:val="18"/>
                <w:lang w:eastAsia="lt-LT"/>
              </w:rPr>
            </w:pPr>
          </w:p>
        </w:tc>
        <w:tc>
          <w:tcPr>
            <w:tcW w:w="231" w:type="pct"/>
            <w:vAlign w:val="center"/>
          </w:tcPr>
          <w:p w14:paraId="5375D5C0" w14:textId="77777777" w:rsidR="005155C1" w:rsidRPr="003C1D77" w:rsidRDefault="005155C1" w:rsidP="007B11CA">
            <w:pPr>
              <w:jc w:val="center"/>
              <w:rPr>
                <w:iCs/>
                <w:sz w:val="18"/>
                <w:szCs w:val="18"/>
                <w:lang w:eastAsia="lt-LT"/>
              </w:rPr>
            </w:pPr>
          </w:p>
        </w:tc>
        <w:tc>
          <w:tcPr>
            <w:tcW w:w="285" w:type="pct"/>
            <w:vAlign w:val="center"/>
          </w:tcPr>
          <w:p w14:paraId="6A960D8D" w14:textId="77777777" w:rsidR="005155C1" w:rsidRPr="003C1D77" w:rsidRDefault="005155C1" w:rsidP="007B11CA">
            <w:pPr>
              <w:jc w:val="center"/>
              <w:rPr>
                <w:iCs/>
                <w:sz w:val="18"/>
                <w:szCs w:val="18"/>
                <w:lang w:eastAsia="lt-LT"/>
              </w:rPr>
            </w:pPr>
          </w:p>
        </w:tc>
        <w:tc>
          <w:tcPr>
            <w:tcW w:w="362" w:type="pct"/>
            <w:vAlign w:val="center"/>
          </w:tcPr>
          <w:p w14:paraId="1992BC28" w14:textId="77777777" w:rsidR="005155C1" w:rsidRPr="003C1D77" w:rsidRDefault="005155C1" w:rsidP="007B11CA">
            <w:pPr>
              <w:jc w:val="center"/>
              <w:rPr>
                <w:iCs/>
                <w:sz w:val="18"/>
                <w:szCs w:val="18"/>
                <w:lang w:eastAsia="lt-LT"/>
              </w:rPr>
            </w:pPr>
          </w:p>
        </w:tc>
      </w:tr>
      <w:tr w:rsidR="00B70399" w:rsidRPr="003C1D77" w14:paraId="2921DAF6" w14:textId="77777777" w:rsidTr="003C1D77">
        <w:tc>
          <w:tcPr>
            <w:tcW w:w="382" w:type="pct"/>
          </w:tcPr>
          <w:p w14:paraId="669869A0" w14:textId="77777777" w:rsidR="005155C1" w:rsidRPr="003C1D77" w:rsidRDefault="005155C1" w:rsidP="00E74031">
            <w:pPr>
              <w:jc w:val="both"/>
              <w:rPr>
                <w:i/>
                <w:iCs/>
                <w:sz w:val="18"/>
                <w:szCs w:val="18"/>
                <w:lang w:eastAsia="lt-LT"/>
              </w:rPr>
            </w:pPr>
            <w:r w:rsidRPr="003C1D77">
              <w:rPr>
                <w:i/>
                <w:iCs/>
                <w:sz w:val="18"/>
                <w:szCs w:val="18"/>
                <w:lang w:eastAsia="lt-LT"/>
              </w:rPr>
              <w:t>Programos kodas (pvz. 001)</w:t>
            </w:r>
          </w:p>
        </w:tc>
        <w:tc>
          <w:tcPr>
            <w:tcW w:w="402" w:type="pct"/>
          </w:tcPr>
          <w:p w14:paraId="001915D1" w14:textId="77777777" w:rsidR="005155C1" w:rsidRPr="003C1D77" w:rsidRDefault="005155C1" w:rsidP="00E74031">
            <w:pPr>
              <w:jc w:val="both"/>
              <w:rPr>
                <w:i/>
                <w:iCs/>
                <w:sz w:val="18"/>
                <w:szCs w:val="18"/>
                <w:lang w:eastAsia="lt-LT"/>
              </w:rPr>
            </w:pPr>
            <w:r w:rsidRPr="003C1D77">
              <w:rPr>
                <w:i/>
                <w:iCs/>
                <w:sz w:val="18"/>
                <w:szCs w:val="18"/>
                <w:lang w:eastAsia="lt-LT"/>
              </w:rPr>
              <w:t>Programos pavadinimas</w:t>
            </w:r>
          </w:p>
        </w:tc>
        <w:tc>
          <w:tcPr>
            <w:tcW w:w="406" w:type="pct"/>
            <w:shd w:val="clear" w:color="auto" w:fill="D9D9D9" w:themeFill="background1" w:themeFillShade="D9"/>
          </w:tcPr>
          <w:p w14:paraId="5D669B9C" w14:textId="77777777" w:rsidR="005155C1" w:rsidRPr="003C1D77" w:rsidRDefault="005155C1" w:rsidP="00E74031">
            <w:pPr>
              <w:jc w:val="both"/>
              <w:rPr>
                <w:iCs/>
                <w:color w:val="D9D9D9" w:themeColor="background1" w:themeShade="D9"/>
                <w:sz w:val="18"/>
                <w:szCs w:val="18"/>
                <w:highlight w:val="lightGray"/>
                <w:lang w:eastAsia="lt-LT"/>
              </w:rPr>
            </w:pPr>
          </w:p>
        </w:tc>
        <w:tc>
          <w:tcPr>
            <w:tcW w:w="382" w:type="pct"/>
            <w:shd w:val="clear" w:color="auto" w:fill="D9D9D9" w:themeFill="background1" w:themeFillShade="D9"/>
          </w:tcPr>
          <w:p w14:paraId="446CA1B7" w14:textId="77777777" w:rsidR="005155C1" w:rsidRPr="003C1D77" w:rsidRDefault="005155C1" w:rsidP="00E74031">
            <w:pPr>
              <w:jc w:val="both"/>
              <w:rPr>
                <w:iCs/>
                <w:color w:val="D9D9D9" w:themeColor="background1" w:themeShade="D9"/>
                <w:sz w:val="18"/>
                <w:szCs w:val="18"/>
                <w:highlight w:val="lightGray"/>
                <w:lang w:eastAsia="lt-LT"/>
              </w:rPr>
            </w:pPr>
          </w:p>
        </w:tc>
        <w:tc>
          <w:tcPr>
            <w:tcW w:w="376" w:type="pct"/>
            <w:shd w:val="clear" w:color="auto" w:fill="D9D9D9" w:themeFill="background1" w:themeFillShade="D9"/>
          </w:tcPr>
          <w:p w14:paraId="1684BC21"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7D31FEDF"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020BBCC2" w14:textId="77777777" w:rsidR="005155C1" w:rsidRPr="003C1D77" w:rsidRDefault="005155C1" w:rsidP="00E74031">
            <w:pPr>
              <w:jc w:val="both"/>
              <w:rPr>
                <w:iCs/>
                <w:color w:val="D9D9D9" w:themeColor="background1" w:themeShade="D9"/>
                <w:sz w:val="18"/>
                <w:szCs w:val="18"/>
                <w:highlight w:val="lightGray"/>
                <w:lang w:eastAsia="lt-LT"/>
              </w:rPr>
            </w:pPr>
          </w:p>
        </w:tc>
        <w:tc>
          <w:tcPr>
            <w:tcW w:w="358" w:type="pct"/>
            <w:shd w:val="clear" w:color="auto" w:fill="D9D9D9" w:themeFill="background1" w:themeFillShade="D9"/>
          </w:tcPr>
          <w:p w14:paraId="175508D0" w14:textId="77777777" w:rsidR="005155C1" w:rsidRPr="003C1D77" w:rsidRDefault="005155C1" w:rsidP="00E74031">
            <w:pPr>
              <w:jc w:val="both"/>
              <w:rPr>
                <w:i/>
                <w:iCs/>
                <w:color w:val="D9D9D9" w:themeColor="background1" w:themeShade="D9"/>
                <w:sz w:val="18"/>
                <w:szCs w:val="18"/>
                <w:highlight w:val="lightGray"/>
                <w:lang w:eastAsia="lt-LT"/>
              </w:rPr>
            </w:pPr>
          </w:p>
        </w:tc>
        <w:tc>
          <w:tcPr>
            <w:tcW w:w="402" w:type="pct"/>
            <w:shd w:val="clear" w:color="auto" w:fill="D9D9D9" w:themeFill="background1" w:themeFillShade="D9"/>
            <w:vAlign w:val="center"/>
          </w:tcPr>
          <w:p w14:paraId="343FDF18" w14:textId="77777777" w:rsidR="005155C1" w:rsidRPr="003C1D77" w:rsidRDefault="005155C1" w:rsidP="007B11CA">
            <w:pPr>
              <w:jc w:val="center"/>
              <w:rPr>
                <w:i/>
                <w:iCs/>
                <w:color w:val="D9D9D9" w:themeColor="background1" w:themeShade="D9"/>
                <w:sz w:val="18"/>
                <w:szCs w:val="18"/>
                <w:highlight w:val="lightGray"/>
                <w:lang w:eastAsia="lt-LT"/>
              </w:rPr>
            </w:pPr>
          </w:p>
        </w:tc>
        <w:tc>
          <w:tcPr>
            <w:tcW w:w="212" w:type="pct"/>
            <w:shd w:val="clear" w:color="auto" w:fill="D9D9D9" w:themeFill="background1" w:themeFillShade="D9"/>
            <w:vAlign w:val="center"/>
          </w:tcPr>
          <w:p w14:paraId="115E69CC" w14:textId="77777777" w:rsidR="005155C1" w:rsidRPr="003C1D77" w:rsidRDefault="005155C1" w:rsidP="007B11CA">
            <w:pPr>
              <w:jc w:val="center"/>
              <w:rPr>
                <w:iCs/>
                <w:color w:val="D9D9D9" w:themeColor="background1" w:themeShade="D9"/>
                <w:sz w:val="18"/>
                <w:szCs w:val="18"/>
                <w:highlight w:val="lightGray"/>
                <w:lang w:eastAsia="lt-LT"/>
              </w:rPr>
            </w:pPr>
          </w:p>
        </w:tc>
        <w:tc>
          <w:tcPr>
            <w:tcW w:w="231" w:type="pct"/>
            <w:shd w:val="clear" w:color="auto" w:fill="D9D9D9" w:themeFill="background1" w:themeFillShade="D9"/>
            <w:vAlign w:val="center"/>
          </w:tcPr>
          <w:p w14:paraId="6E0D74EC" w14:textId="77777777" w:rsidR="005155C1" w:rsidRPr="003C1D77" w:rsidRDefault="005155C1" w:rsidP="007B11CA">
            <w:pPr>
              <w:jc w:val="center"/>
              <w:rPr>
                <w:iCs/>
                <w:color w:val="D9D9D9" w:themeColor="background1" w:themeShade="D9"/>
                <w:sz w:val="18"/>
                <w:szCs w:val="18"/>
                <w:highlight w:val="lightGray"/>
                <w:lang w:eastAsia="lt-LT"/>
              </w:rPr>
            </w:pPr>
          </w:p>
        </w:tc>
        <w:tc>
          <w:tcPr>
            <w:tcW w:w="231" w:type="pct"/>
            <w:shd w:val="clear" w:color="auto" w:fill="D9D9D9" w:themeFill="background1" w:themeFillShade="D9"/>
            <w:vAlign w:val="center"/>
          </w:tcPr>
          <w:p w14:paraId="154B7C52" w14:textId="77777777" w:rsidR="005155C1" w:rsidRPr="003C1D77" w:rsidRDefault="005155C1" w:rsidP="007B11CA">
            <w:pPr>
              <w:jc w:val="center"/>
              <w:rPr>
                <w:iCs/>
                <w:color w:val="D9D9D9" w:themeColor="background1" w:themeShade="D9"/>
                <w:sz w:val="18"/>
                <w:szCs w:val="18"/>
                <w:highlight w:val="lightGray"/>
                <w:lang w:eastAsia="lt-LT"/>
              </w:rPr>
            </w:pPr>
          </w:p>
        </w:tc>
        <w:tc>
          <w:tcPr>
            <w:tcW w:w="231" w:type="pct"/>
            <w:shd w:val="clear" w:color="auto" w:fill="D9D9D9" w:themeFill="background1" w:themeFillShade="D9"/>
            <w:vAlign w:val="center"/>
          </w:tcPr>
          <w:p w14:paraId="0BED0F90" w14:textId="77777777" w:rsidR="005155C1" w:rsidRPr="003C1D77" w:rsidRDefault="005155C1" w:rsidP="007B11CA">
            <w:pPr>
              <w:jc w:val="center"/>
              <w:rPr>
                <w:iCs/>
                <w:color w:val="D9D9D9" w:themeColor="background1" w:themeShade="D9"/>
                <w:sz w:val="18"/>
                <w:szCs w:val="18"/>
                <w:highlight w:val="lightGray"/>
                <w:lang w:eastAsia="lt-LT"/>
              </w:rPr>
            </w:pPr>
          </w:p>
        </w:tc>
        <w:tc>
          <w:tcPr>
            <w:tcW w:w="285" w:type="pct"/>
            <w:shd w:val="clear" w:color="auto" w:fill="D9D9D9" w:themeFill="background1" w:themeFillShade="D9"/>
            <w:vAlign w:val="center"/>
          </w:tcPr>
          <w:p w14:paraId="207ABC84" w14:textId="77777777" w:rsidR="005155C1" w:rsidRPr="003C1D77" w:rsidRDefault="005155C1" w:rsidP="007B11CA">
            <w:pPr>
              <w:jc w:val="center"/>
              <w:rPr>
                <w:iCs/>
                <w:color w:val="D9D9D9" w:themeColor="background1" w:themeShade="D9"/>
                <w:sz w:val="18"/>
                <w:szCs w:val="18"/>
                <w:highlight w:val="lightGray"/>
                <w:lang w:eastAsia="lt-LT"/>
              </w:rPr>
            </w:pPr>
          </w:p>
        </w:tc>
        <w:tc>
          <w:tcPr>
            <w:tcW w:w="362" w:type="pct"/>
            <w:shd w:val="clear" w:color="auto" w:fill="D9D9D9" w:themeFill="background1" w:themeFillShade="D9"/>
            <w:vAlign w:val="center"/>
          </w:tcPr>
          <w:p w14:paraId="1F9EC615" w14:textId="77777777" w:rsidR="005155C1" w:rsidRPr="003C1D77" w:rsidRDefault="005155C1" w:rsidP="007B11CA">
            <w:pPr>
              <w:jc w:val="center"/>
              <w:rPr>
                <w:iCs/>
                <w:color w:val="D9D9D9" w:themeColor="background1" w:themeShade="D9"/>
                <w:sz w:val="18"/>
                <w:szCs w:val="18"/>
                <w:highlight w:val="lightGray"/>
                <w:lang w:eastAsia="lt-LT"/>
              </w:rPr>
            </w:pPr>
          </w:p>
        </w:tc>
      </w:tr>
      <w:tr w:rsidR="00B70399" w:rsidRPr="003C1D77" w14:paraId="44052424" w14:textId="77777777" w:rsidTr="003C1D77">
        <w:tc>
          <w:tcPr>
            <w:tcW w:w="382" w:type="pct"/>
          </w:tcPr>
          <w:p w14:paraId="12D9E636" w14:textId="5F9B32A4" w:rsidR="005155C1" w:rsidRPr="003C1D77" w:rsidRDefault="005155C1" w:rsidP="00E74031">
            <w:pPr>
              <w:jc w:val="both"/>
              <w:rPr>
                <w:i/>
                <w:iCs/>
                <w:sz w:val="18"/>
                <w:szCs w:val="18"/>
                <w:lang w:eastAsia="lt-LT"/>
              </w:rPr>
            </w:pPr>
            <w:r w:rsidRPr="003C1D77">
              <w:rPr>
                <w:i/>
                <w:iCs/>
                <w:sz w:val="18"/>
                <w:szCs w:val="18"/>
                <w:lang w:eastAsia="lt-LT"/>
              </w:rPr>
              <w:t>Uždavinio kodas (pvz</w:t>
            </w:r>
            <w:r w:rsidR="004112B8">
              <w:rPr>
                <w:i/>
                <w:iCs/>
                <w:sz w:val="18"/>
                <w:szCs w:val="18"/>
                <w:lang w:eastAsia="lt-LT"/>
              </w:rPr>
              <w:t>.</w:t>
            </w:r>
            <w:r w:rsidRPr="003C1D77">
              <w:rPr>
                <w:i/>
                <w:iCs/>
                <w:sz w:val="18"/>
                <w:szCs w:val="18"/>
                <w:lang w:eastAsia="lt-LT"/>
              </w:rPr>
              <w:t xml:space="preserve"> 001-01)</w:t>
            </w:r>
          </w:p>
        </w:tc>
        <w:tc>
          <w:tcPr>
            <w:tcW w:w="402" w:type="pct"/>
          </w:tcPr>
          <w:p w14:paraId="4C616D19" w14:textId="77777777" w:rsidR="005155C1" w:rsidRPr="003C1D77" w:rsidRDefault="005155C1" w:rsidP="00E74031">
            <w:pPr>
              <w:jc w:val="both"/>
              <w:rPr>
                <w:i/>
                <w:iCs/>
                <w:sz w:val="18"/>
                <w:szCs w:val="18"/>
                <w:lang w:eastAsia="lt-LT"/>
              </w:rPr>
            </w:pPr>
            <w:r w:rsidRPr="003C1D77">
              <w:rPr>
                <w:i/>
                <w:iCs/>
                <w:sz w:val="18"/>
                <w:szCs w:val="18"/>
                <w:lang w:eastAsia="lt-LT"/>
              </w:rPr>
              <w:t>Uždavinio pavadinimas</w:t>
            </w:r>
          </w:p>
        </w:tc>
        <w:tc>
          <w:tcPr>
            <w:tcW w:w="406" w:type="pct"/>
            <w:shd w:val="clear" w:color="auto" w:fill="D9D9D9" w:themeFill="background1" w:themeFillShade="D9"/>
          </w:tcPr>
          <w:p w14:paraId="50A33CDC" w14:textId="77777777" w:rsidR="005155C1" w:rsidRPr="003C1D77" w:rsidRDefault="005155C1" w:rsidP="00E74031">
            <w:pPr>
              <w:jc w:val="both"/>
              <w:rPr>
                <w:iCs/>
                <w:color w:val="D9D9D9" w:themeColor="background1" w:themeShade="D9"/>
                <w:sz w:val="18"/>
                <w:szCs w:val="18"/>
                <w:highlight w:val="lightGray"/>
                <w:lang w:eastAsia="lt-LT"/>
              </w:rPr>
            </w:pPr>
          </w:p>
        </w:tc>
        <w:tc>
          <w:tcPr>
            <w:tcW w:w="382" w:type="pct"/>
            <w:shd w:val="clear" w:color="auto" w:fill="D9D9D9" w:themeFill="background1" w:themeFillShade="D9"/>
          </w:tcPr>
          <w:p w14:paraId="2162A987" w14:textId="77777777" w:rsidR="005155C1" w:rsidRPr="003C1D77" w:rsidRDefault="005155C1" w:rsidP="00E74031">
            <w:pPr>
              <w:jc w:val="both"/>
              <w:rPr>
                <w:iCs/>
                <w:color w:val="D9D9D9" w:themeColor="background1" w:themeShade="D9"/>
                <w:sz w:val="18"/>
                <w:szCs w:val="18"/>
                <w:highlight w:val="lightGray"/>
                <w:lang w:eastAsia="lt-LT"/>
              </w:rPr>
            </w:pPr>
          </w:p>
        </w:tc>
        <w:tc>
          <w:tcPr>
            <w:tcW w:w="376" w:type="pct"/>
            <w:shd w:val="clear" w:color="auto" w:fill="D9D9D9" w:themeFill="background1" w:themeFillShade="D9"/>
          </w:tcPr>
          <w:p w14:paraId="610E5F35"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7F6752CF" w14:textId="77777777" w:rsidR="005155C1" w:rsidRPr="003C1D77" w:rsidRDefault="005155C1" w:rsidP="00E74031">
            <w:pPr>
              <w:jc w:val="both"/>
              <w:rPr>
                <w:iCs/>
                <w:color w:val="D9D9D9" w:themeColor="background1" w:themeShade="D9"/>
                <w:sz w:val="18"/>
                <w:szCs w:val="18"/>
                <w:highlight w:val="lightGray"/>
                <w:lang w:eastAsia="lt-LT"/>
              </w:rPr>
            </w:pPr>
          </w:p>
        </w:tc>
        <w:tc>
          <w:tcPr>
            <w:tcW w:w="369" w:type="pct"/>
            <w:shd w:val="clear" w:color="auto" w:fill="D9D9D9" w:themeFill="background1" w:themeFillShade="D9"/>
          </w:tcPr>
          <w:p w14:paraId="39E0D83E" w14:textId="77777777" w:rsidR="005155C1" w:rsidRPr="003C1D77" w:rsidRDefault="005155C1" w:rsidP="00E74031">
            <w:pPr>
              <w:jc w:val="both"/>
              <w:rPr>
                <w:iCs/>
                <w:color w:val="D9D9D9" w:themeColor="background1" w:themeShade="D9"/>
                <w:sz w:val="18"/>
                <w:szCs w:val="18"/>
                <w:highlight w:val="lightGray"/>
                <w:lang w:eastAsia="lt-LT"/>
              </w:rPr>
            </w:pPr>
          </w:p>
        </w:tc>
        <w:tc>
          <w:tcPr>
            <w:tcW w:w="358" w:type="pct"/>
          </w:tcPr>
          <w:p w14:paraId="01D4A4E9" w14:textId="77777777" w:rsidR="005155C1" w:rsidRPr="003C1D77" w:rsidRDefault="007B11CA" w:rsidP="00E74031">
            <w:pPr>
              <w:jc w:val="both"/>
              <w:rPr>
                <w:i/>
                <w:iCs/>
                <w:sz w:val="18"/>
                <w:szCs w:val="18"/>
                <w:lang w:eastAsia="lt-LT"/>
              </w:rPr>
            </w:pPr>
            <w:r w:rsidRPr="003C1D77">
              <w:rPr>
                <w:i/>
                <w:iCs/>
                <w:sz w:val="18"/>
                <w:szCs w:val="18"/>
                <w:lang w:eastAsia="lt-LT"/>
              </w:rPr>
              <w:t>Pildoma rengiant Savivaldybės metinę veiklos ataskaitą</w:t>
            </w:r>
          </w:p>
        </w:tc>
        <w:tc>
          <w:tcPr>
            <w:tcW w:w="402" w:type="pct"/>
            <w:vAlign w:val="center"/>
          </w:tcPr>
          <w:p w14:paraId="55C71EB6" w14:textId="77777777" w:rsidR="005155C1" w:rsidRPr="003C1D77" w:rsidRDefault="007B11CA" w:rsidP="007B11CA">
            <w:pPr>
              <w:jc w:val="center"/>
              <w:rPr>
                <w:i/>
                <w:iCs/>
                <w:sz w:val="18"/>
                <w:szCs w:val="18"/>
                <w:lang w:eastAsia="lt-LT"/>
              </w:rPr>
            </w:pPr>
            <w:r w:rsidRPr="003C1D77">
              <w:rPr>
                <w:i/>
                <w:iCs/>
                <w:sz w:val="18"/>
                <w:szCs w:val="18"/>
                <w:lang w:eastAsia="lt-LT"/>
              </w:rPr>
              <w:t>...</w:t>
            </w:r>
          </w:p>
        </w:tc>
        <w:tc>
          <w:tcPr>
            <w:tcW w:w="212" w:type="pct"/>
            <w:vAlign w:val="center"/>
          </w:tcPr>
          <w:p w14:paraId="52F2226E"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2E1FBF89"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1303C1FD"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31" w:type="pct"/>
            <w:vAlign w:val="center"/>
          </w:tcPr>
          <w:p w14:paraId="1235CAE0"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285" w:type="pct"/>
            <w:vAlign w:val="center"/>
          </w:tcPr>
          <w:p w14:paraId="34B49D30" w14:textId="77777777" w:rsidR="005155C1" w:rsidRPr="003C1D77" w:rsidRDefault="007B11CA" w:rsidP="007B11CA">
            <w:pPr>
              <w:jc w:val="center"/>
              <w:rPr>
                <w:iCs/>
                <w:sz w:val="18"/>
                <w:szCs w:val="18"/>
                <w:lang w:eastAsia="lt-LT"/>
              </w:rPr>
            </w:pPr>
            <w:r w:rsidRPr="003C1D77">
              <w:rPr>
                <w:iCs/>
                <w:sz w:val="18"/>
                <w:szCs w:val="18"/>
                <w:lang w:eastAsia="lt-LT"/>
              </w:rPr>
              <w:t>...</w:t>
            </w:r>
          </w:p>
        </w:tc>
        <w:tc>
          <w:tcPr>
            <w:tcW w:w="362" w:type="pct"/>
            <w:vAlign w:val="center"/>
          </w:tcPr>
          <w:p w14:paraId="0FFEFB8E" w14:textId="77777777" w:rsidR="005155C1" w:rsidRPr="003C1D77" w:rsidRDefault="007B11CA" w:rsidP="007B11CA">
            <w:pPr>
              <w:jc w:val="center"/>
              <w:rPr>
                <w:iCs/>
                <w:sz w:val="18"/>
                <w:szCs w:val="18"/>
                <w:lang w:eastAsia="lt-LT"/>
              </w:rPr>
            </w:pPr>
            <w:r w:rsidRPr="003C1D77">
              <w:rPr>
                <w:iCs/>
                <w:sz w:val="18"/>
                <w:szCs w:val="18"/>
                <w:lang w:eastAsia="lt-LT"/>
              </w:rPr>
              <w:t>...</w:t>
            </w:r>
          </w:p>
        </w:tc>
      </w:tr>
      <w:tr w:rsidR="00B70399" w:rsidRPr="003C1D77" w14:paraId="2EC2AEC7" w14:textId="77777777" w:rsidTr="003C1D77">
        <w:tc>
          <w:tcPr>
            <w:tcW w:w="382" w:type="pct"/>
            <w:vMerge w:val="restart"/>
          </w:tcPr>
          <w:p w14:paraId="144863B4" w14:textId="412F18CE" w:rsidR="005155C1" w:rsidRPr="003C1D77" w:rsidRDefault="005155C1" w:rsidP="003C1D77">
            <w:pPr>
              <w:jc w:val="both"/>
              <w:rPr>
                <w:i/>
                <w:iCs/>
                <w:sz w:val="18"/>
                <w:szCs w:val="18"/>
                <w:lang w:eastAsia="lt-LT"/>
              </w:rPr>
            </w:pPr>
            <w:r w:rsidRPr="003C1D77">
              <w:rPr>
                <w:i/>
                <w:iCs/>
                <w:sz w:val="18"/>
                <w:szCs w:val="18"/>
                <w:lang w:eastAsia="lt-LT"/>
              </w:rPr>
              <w:t xml:space="preserve">Priemonės </w:t>
            </w:r>
            <w:r w:rsidR="003C1D77" w:rsidRPr="003C1D77">
              <w:rPr>
                <w:i/>
                <w:iCs/>
                <w:sz w:val="18"/>
                <w:szCs w:val="18"/>
                <w:lang w:eastAsia="lt-LT"/>
              </w:rPr>
              <w:t>kodas</w:t>
            </w:r>
            <w:r w:rsidRPr="003C1D77">
              <w:rPr>
                <w:i/>
                <w:iCs/>
                <w:sz w:val="18"/>
                <w:szCs w:val="18"/>
                <w:lang w:eastAsia="lt-LT"/>
              </w:rPr>
              <w:t xml:space="preserve"> (pvz. 001-01-01)</w:t>
            </w:r>
          </w:p>
        </w:tc>
        <w:tc>
          <w:tcPr>
            <w:tcW w:w="402" w:type="pct"/>
            <w:vMerge w:val="restart"/>
          </w:tcPr>
          <w:p w14:paraId="3825B613" w14:textId="77777777" w:rsidR="005155C1" w:rsidRPr="003C1D77" w:rsidRDefault="005155C1" w:rsidP="00E74031">
            <w:pPr>
              <w:jc w:val="both"/>
              <w:rPr>
                <w:i/>
                <w:iCs/>
                <w:sz w:val="18"/>
                <w:szCs w:val="18"/>
                <w:lang w:eastAsia="lt-LT"/>
              </w:rPr>
            </w:pPr>
            <w:r w:rsidRPr="003C1D77">
              <w:rPr>
                <w:i/>
                <w:iCs/>
                <w:sz w:val="18"/>
                <w:szCs w:val="18"/>
                <w:lang w:eastAsia="lt-LT"/>
              </w:rPr>
              <w:t>Priemonės pavadinimas</w:t>
            </w:r>
          </w:p>
        </w:tc>
        <w:tc>
          <w:tcPr>
            <w:tcW w:w="406" w:type="pct"/>
          </w:tcPr>
          <w:p w14:paraId="19C6CDE6" w14:textId="77777777" w:rsidR="005155C1" w:rsidRPr="003C1D77" w:rsidRDefault="005155C1" w:rsidP="00E74031">
            <w:pPr>
              <w:jc w:val="both"/>
              <w:rPr>
                <w:iCs/>
                <w:sz w:val="18"/>
                <w:szCs w:val="18"/>
                <w:lang w:eastAsia="lt-LT"/>
              </w:rPr>
            </w:pPr>
            <w:r w:rsidRPr="003C1D77">
              <w:rPr>
                <w:iCs/>
                <w:sz w:val="18"/>
                <w:szCs w:val="18"/>
                <w:lang w:eastAsia="lt-LT"/>
              </w:rPr>
              <w:t>SB</w:t>
            </w:r>
          </w:p>
        </w:tc>
        <w:tc>
          <w:tcPr>
            <w:tcW w:w="382" w:type="pct"/>
          </w:tcPr>
          <w:p w14:paraId="7AD59F9B" w14:textId="77777777" w:rsidR="005155C1" w:rsidRPr="003C1D77" w:rsidRDefault="005155C1" w:rsidP="00E74031">
            <w:pPr>
              <w:jc w:val="both"/>
              <w:rPr>
                <w:iCs/>
                <w:sz w:val="18"/>
                <w:szCs w:val="18"/>
                <w:lang w:eastAsia="lt-LT"/>
              </w:rPr>
            </w:pPr>
          </w:p>
        </w:tc>
        <w:tc>
          <w:tcPr>
            <w:tcW w:w="376" w:type="pct"/>
          </w:tcPr>
          <w:p w14:paraId="70590035" w14:textId="77777777" w:rsidR="005155C1" w:rsidRPr="003C1D77" w:rsidRDefault="005155C1" w:rsidP="00E74031">
            <w:pPr>
              <w:jc w:val="both"/>
              <w:rPr>
                <w:iCs/>
                <w:sz w:val="18"/>
                <w:szCs w:val="18"/>
                <w:lang w:eastAsia="lt-LT"/>
              </w:rPr>
            </w:pPr>
          </w:p>
        </w:tc>
        <w:tc>
          <w:tcPr>
            <w:tcW w:w="369" w:type="pct"/>
          </w:tcPr>
          <w:p w14:paraId="2169D7AF" w14:textId="77777777" w:rsidR="005155C1" w:rsidRPr="003C1D77" w:rsidRDefault="005155C1" w:rsidP="00E74031">
            <w:pPr>
              <w:jc w:val="both"/>
              <w:rPr>
                <w:iCs/>
                <w:sz w:val="18"/>
                <w:szCs w:val="18"/>
                <w:lang w:eastAsia="lt-LT"/>
              </w:rPr>
            </w:pPr>
          </w:p>
        </w:tc>
        <w:tc>
          <w:tcPr>
            <w:tcW w:w="369" w:type="pct"/>
          </w:tcPr>
          <w:p w14:paraId="748413BC" w14:textId="77777777" w:rsidR="005155C1" w:rsidRPr="003C1D77" w:rsidRDefault="005155C1" w:rsidP="00E74031">
            <w:pPr>
              <w:jc w:val="both"/>
              <w:rPr>
                <w:iCs/>
                <w:sz w:val="18"/>
                <w:szCs w:val="18"/>
                <w:lang w:eastAsia="lt-LT"/>
              </w:rPr>
            </w:pPr>
          </w:p>
        </w:tc>
        <w:tc>
          <w:tcPr>
            <w:tcW w:w="358" w:type="pct"/>
          </w:tcPr>
          <w:p w14:paraId="09F61839" w14:textId="77777777" w:rsidR="005155C1" w:rsidRPr="003C1D77" w:rsidRDefault="005155C1" w:rsidP="00E74031">
            <w:pPr>
              <w:jc w:val="both"/>
              <w:rPr>
                <w:iCs/>
                <w:sz w:val="18"/>
                <w:szCs w:val="18"/>
                <w:lang w:eastAsia="lt-LT"/>
              </w:rPr>
            </w:pPr>
          </w:p>
        </w:tc>
        <w:tc>
          <w:tcPr>
            <w:tcW w:w="402" w:type="pct"/>
          </w:tcPr>
          <w:p w14:paraId="410BFF2D" w14:textId="77777777" w:rsidR="005155C1" w:rsidRPr="003C1D77" w:rsidRDefault="005155C1" w:rsidP="00E74031">
            <w:pPr>
              <w:jc w:val="both"/>
              <w:rPr>
                <w:iCs/>
                <w:sz w:val="18"/>
                <w:szCs w:val="18"/>
                <w:lang w:eastAsia="lt-LT"/>
              </w:rPr>
            </w:pPr>
          </w:p>
        </w:tc>
        <w:tc>
          <w:tcPr>
            <w:tcW w:w="212" w:type="pct"/>
          </w:tcPr>
          <w:p w14:paraId="04492B3B" w14:textId="77777777" w:rsidR="005155C1" w:rsidRPr="003C1D77" w:rsidRDefault="005155C1" w:rsidP="00E74031">
            <w:pPr>
              <w:jc w:val="both"/>
              <w:rPr>
                <w:iCs/>
                <w:sz w:val="18"/>
                <w:szCs w:val="18"/>
                <w:lang w:eastAsia="lt-LT"/>
              </w:rPr>
            </w:pPr>
          </w:p>
        </w:tc>
        <w:tc>
          <w:tcPr>
            <w:tcW w:w="231" w:type="pct"/>
          </w:tcPr>
          <w:p w14:paraId="060C2DA9" w14:textId="77777777" w:rsidR="005155C1" w:rsidRPr="003C1D77" w:rsidRDefault="005155C1" w:rsidP="00E74031">
            <w:pPr>
              <w:jc w:val="both"/>
              <w:rPr>
                <w:iCs/>
                <w:sz w:val="18"/>
                <w:szCs w:val="18"/>
                <w:lang w:eastAsia="lt-LT"/>
              </w:rPr>
            </w:pPr>
          </w:p>
        </w:tc>
        <w:tc>
          <w:tcPr>
            <w:tcW w:w="231" w:type="pct"/>
          </w:tcPr>
          <w:p w14:paraId="1C405ADA" w14:textId="77777777" w:rsidR="005155C1" w:rsidRPr="003C1D77" w:rsidRDefault="005155C1" w:rsidP="00E74031">
            <w:pPr>
              <w:jc w:val="both"/>
              <w:rPr>
                <w:iCs/>
                <w:sz w:val="18"/>
                <w:szCs w:val="18"/>
                <w:lang w:eastAsia="lt-LT"/>
              </w:rPr>
            </w:pPr>
          </w:p>
        </w:tc>
        <w:tc>
          <w:tcPr>
            <w:tcW w:w="231" w:type="pct"/>
          </w:tcPr>
          <w:p w14:paraId="6BEA2859" w14:textId="77777777" w:rsidR="005155C1" w:rsidRPr="003C1D77" w:rsidRDefault="005155C1" w:rsidP="00E74031">
            <w:pPr>
              <w:jc w:val="both"/>
              <w:rPr>
                <w:iCs/>
                <w:sz w:val="18"/>
                <w:szCs w:val="18"/>
                <w:lang w:eastAsia="lt-LT"/>
              </w:rPr>
            </w:pPr>
          </w:p>
        </w:tc>
        <w:tc>
          <w:tcPr>
            <w:tcW w:w="285" w:type="pct"/>
          </w:tcPr>
          <w:p w14:paraId="111ABF4B" w14:textId="77777777" w:rsidR="005155C1" w:rsidRPr="003C1D77" w:rsidRDefault="005155C1" w:rsidP="00E74031">
            <w:pPr>
              <w:jc w:val="both"/>
              <w:rPr>
                <w:iCs/>
                <w:sz w:val="18"/>
                <w:szCs w:val="18"/>
                <w:lang w:eastAsia="lt-LT"/>
              </w:rPr>
            </w:pPr>
          </w:p>
        </w:tc>
        <w:tc>
          <w:tcPr>
            <w:tcW w:w="362" w:type="pct"/>
          </w:tcPr>
          <w:p w14:paraId="4A295585" w14:textId="77777777" w:rsidR="005155C1" w:rsidRPr="003C1D77" w:rsidRDefault="005155C1" w:rsidP="00E74031">
            <w:pPr>
              <w:jc w:val="both"/>
              <w:rPr>
                <w:iCs/>
                <w:sz w:val="18"/>
                <w:szCs w:val="18"/>
                <w:lang w:eastAsia="lt-LT"/>
              </w:rPr>
            </w:pPr>
          </w:p>
        </w:tc>
      </w:tr>
      <w:tr w:rsidR="00B70399" w:rsidRPr="003C1D77" w14:paraId="4C7D1E42" w14:textId="77777777" w:rsidTr="003C1D77">
        <w:tc>
          <w:tcPr>
            <w:tcW w:w="382" w:type="pct"/>
            <w:vMerge/>
          </w:tcPr>
          <w:p w14:paraId="7DB7CB80" w14:textId="77777777" w:rsidR="005155C1" w:rsidRPr="003C1D77" w:rsidRDefault="005155C1" w:rsidP="00E74031">
            <w:pPr>
              <w:jc w:val="both"/>
              <w:rPr>
                <w:i/>
                <w:iCs/>
                <w:sz w:val="18"/>
                <w:szCs w:val="18"/>
                <w:lang w:eastAsia="lt-LT"/>
              </w:rPr>
            </w:pPr>
          </w:p>
        </w:tc>
        <w:tc>
          <w:tcPr>
            <w:tcW w:w="402" w:type="pct"/>
            <w:vMerge/>
          </w:tcPr>
          <w:p w14:paraId="0F06EB15" w14:textId="77777777" w:rsidR="005155C1" w:rsidRPr="003C1D77" w:rsidRDefault="005155C1" w:rsidP="00E74031">
            <w:pPr>
              <w:jc w:val="both"/>
              <w:rPr>
                <w:i/>
                <w:iCs/>
                <w:sz w:val="18"/>
                <w:szCs w:val="18"/>
                <w:lang w:eastAsia="lt-LT"/>
              </w:rPr>
            </w:pPr>
          </w:p>
        </w:tc>
        <w:tc>
          <w:tcPr>
            <w:tcW w:w="406" w:type="pct"/>
          </w:tcPr>
          <w:p w14:paraId="17754897" w14:textId="77777777" w:rsidR="005155C1" w:rsidRPr="003C1D77" w:rsidRDefault="005155C1" w:rsidP="00E74031">
            <w:pPr>
              <w:jc w:val="both"/>
              <w:rPr>
                <w:iCs/>
                <w:sz w:val="18"/>
                <w:szCs w:val="18"/>
                <w:lang w:eastAsia="lt-LT"/>
              </w:rPr>
            </w:pPr>
            <w:r w:rsidRPr="003C1D77">
              <w:rPr>
                <w:iCs/>
                <w:sz w:val="18"/>
                <w:szCs w:val="18"/>
                <w:lang w:eastAsia="lt-LT"/>
              </w:rPr>
              <w:t>SB(VB)</w:t>
            </w:r>
          </w:p>
        </w:tc>
        <w:tc>
          <w:tcPr>
            <w:tcW w:w="382" w:type="pct"/>
          </w:tcPr>
          <w:p w14:paraId="096E9908" w14:textId="77777777" w:rsidR="005155C1" w:rsidRPr="003C1D77" w:rsidRDefault="005155C1" w:rsidP="00E74031">
            <w:pPr>
              <w:jc w:val="both"/>
              <w:rPr>
                <w:iCs/>
                <w:sz w:val="18"/>
                <w:szCs w:val="18"/>
                <w:lang w:eastAsia="lt-LT"/>
              </w:rPr>
            </w:pPr>
          </w:p>
        </w:tc>
        <w:tc>
          <w:tcPr>
            <w:tcW w:w="376" w:type="pct"/>
          </w:tcPr>
          <w:p w14:paraId="72F18904" w14:textId="77777777" w:rsidR="005155C1" w:rsidRPr="003C1D77" w:rsidRDefault="005155C1" w:rsidP="00E74031">
            <w:pPr>
              <w:jc w:val="both"/>
              <w:rPr>
                <w:iCs/>
                <w:sz w:val="18"/>
                <w:szCs w:val="18"/>
                <w:lang w:eastAsia="lt-LT"/>
              </w:rPr>
            </w:pPr>
          </w:p>
        </w:tc>
        <w:tc>
          <w:tcPr>
            <w:tcW w:w="369" w:type="pct"/>
          </w:tcPr>
          <w:p w14:paraId="372258BD" w14:textId="77777777" w:rsidR="005155C1" w:rsidRPr="003C1D77" w:rsidRDefault="005155C1" w:rsidP="00E74031">
            <w:pPr>
              <w:jc w:val="both"/>
              <w:rPr>
                <w:iCs/>
                <w:sz w:val="18"/>
                <w:szCs w:val="18"/>
                <w:lang w:eastAsia="lt-LT"/>
              </w:rPr>
            </w:pPr>
          </w:p>
        </w:tc>
        <w:tc>
          <w:tcPr>
            <w:tcW w:w="369" w:type="pct"/>
          </w:tcPr>
          <w:p w14:paraId="3BB30EEC" w14:textId="77777777" w:rsidR="005155C1" w:rsidRPr="003C1D77" w:rsidRDefault="005155C1" w:rsidP="00E74031">
            <w:pPr>
              <w:jc w:val="both"/>
              <w:rPr>
                <w:iCs/>
                <w:sz w:val="18"/>
                <w:szCs w:val="18"/>
                <w:lang w:eastAsia="lt-LT"/>
              </w:rPr>
            </w:pPr>
          </w:p>
        </w:tc>
        <w:tc>
          <w:tcPr>
            <w:tcW w:w="358" w:type="pct"/>
          </w:tcPr>
          <w:p w14:paraId="5F50396B" w14:textId="77777777" w:rsidR="005155C1" w:rsidRPr="003C1D77" w:rsidRDefault="005155C1" w:rsidP="00E74031">
            <w:pPr>
              <w:jc w:val="both"/>
              <w:rPr>
                <w:iCs/>
                <w:sz w:val="18"/>
                <w:szCs w:val="18"/>
                <w:lang w:eastAsia="lt-LT"/>
              </w:rPr>
            </w:pPr>
          </w:p>
        </w:tc>
        <w:tc>
          <w:tcPr>
            <w:tcW w:w="402" w:type="pct"/>
          </w:tcPr>
          <w:p w14:paraId="23B794DD" w14:textId="77777777" w:rsidR="005155C1" w:rsidRPr="003C1D77" w:rsidRDefault="005155C1" w:rsidP="00E74031">
            <w:pPr>
              <w:jc w:val="both"/>
              <w:rPr>
                <w:iCs/>
                <w:sz w:val="18"/>
                <w:szCs w:val="18"/>
                <w:lang w:eastAsia="lt-LT"/>
              </w:rPr>
            </w:pPr>
          </w:p>
        </w:tc>
        <w:tc>
          <w:tcPr>
            <w:tcW w:w="212" w:type="pct"/>
          </w:tcPr>
          <w:p w14:paraId="54D6B7B4" w14:textId="77777777" w:rsidR="005155C1" w:rsidRPr="003C1D77" w:rsidRDefault="005155C1" w:rsidP="00E74031">
            <w:pPr>
              <w:jc w:val="both"/>
              <w:rPr>
                <w:iCs/>
                <w:sz w:val="18"/>
                <w:szCs w:val="18"/>
                <w:lang w:eastAsia="lt-LT"/>
              </w:rPr>
            </w:pPr>
          </w:p>
        </w:tc>
        <w:tc>
          <w:tcPr>
            <w:tcW w:w="231" w:type="pct"/>
          </w:tcPr>
          <w:p w14:paraId="4C5250ED" w14:textId="77777777" w:rsidR="005155C1" w:rsidRPr="003C1D77" w:rsidRDefault="005155C1" w:rsidP="00E74031">
            <w:pPr>
              <w:jc w:val="both"/>
              <w:rPr>
                <w:iCs/>
                <w:sz w:val="18"/>
                <w:szCs w:val="18"/>
                <w:lang w:eastAsia="lt-LT"/>
              </w:rPr>
            </w:pPr>
          </w:p>
        </w:tc>
        <w:tc>
          <w:tcPr>
            <w:tcW w:w="231" w:type="pct"/>
          </w:tcPr>
          <w:p w14:paraId="0CF77A74" w14:textId="77777777" w:rsidR="005155C1" w:rsidRPr="003C1D77" w:rsidRDefault="005155C1" w:rsidP="00E74031">
            <w:pPr>
              <w:jc w:val="both"/>
              <w:rPr>
                <w:iCs/>
                <w:sz w:val="18"/>
                <w:szCs w:val="18"/>
                <w:lang w:eastAsia="lt-LT"/>
              </w:rPr>
            </w:pPr>
          </w:p>
        </w:tc>
        <w:tc>
          <w:tcPr>
            <w:tcW w:w="231" w:type="pct"/>
          </w:tcPr>
          <w:p w14:paraId="0D216C44" w14:textId="77777777" w:rsidR="005155C1" w:rsidRPr="003C1D77" w:rsidRDefault="005155C1" w:rsidP="00E74031">
            <w:pPr>
              <w:jc w:val="both"/>
              <w:rPr>
                <w:iCs/>
                <w:sz w:val="18"/>
                <w:szCs w:val="18"/>
                <w:lang w:eastAsia="lt-LT"/>
              </w:rPr>
            </w:pPr>
          </w:p>
        </w:tc>
        <w:tc>
          <w:tcPr>
            <w:tcW w:w="285" w:type="pct"/>
          </w:tcPr>
          <w:p w14:paraId="5643220D" w14:textId="77777777" w:rsidR="005155C1" w:rsidRPr="003C1D77" w:rsidRDefault="005155C1" w:rsidP="00E74031">
            <w:pPr>
              <w:jc w:val="both"/>
              <w:rPr>
                <w:iCs/>
                <w:sz w:val="18"/>
                <w:szCs w:val="18"/>
                <w:lang w:eastAsia="lt-LT"/>
              </w:rPr>
            </w:pPr>
          </w:p>
        </w:tc>
        <w:tc>
          <w:tcPr>
            <w:tcW w:w="362" w:type="pct"/>
          </w:tcPr>
          <w:p w14:paraId="687E3326" w14:textId="77777777" w:rsidR="005155C1" w:rsidRPr="003C1D77" w:rsidRDefault="005155C1" w:rsidP="00E74031">
            <w:pPr>
              <w:jc w:val="both"/>
              <w:rPr>
                <w:iCs/>
                <w:sz w:val="18"/>
                <w:szCs w:val="18"/>
                <w:lang w:eastAsia="lt-LT"/>
              </w:rPr>
            </w:pPr>
          </w:p>
        </w:tc>
      </w:tr>
      <w:tr w:rsidR="00B70399" w:rsidRPr="003C1D77" w14:paraId="21663181" w14:textId="77777777" w:rsidTr="003C1D77">
        <w:tc>
          <w:tcPr>
            <w:tcW w:w="382" w:type="pct"/>
            <w:vMerge/>
          </w:tcPr>
          <w:p w14:paraId="76FEA191" w14:textId="77777777" w:rsidR="005155C1" w:rsidRPr="003C1D77" w:rsidRDefault="005155C1" w:rsidP="00E74031">
            <w:pPr>
              <w:jc w:val="both"/>
              <w:rPr>
                <w:iCs/>
                <w:sz w:val="18"/>
                <w:szCs w:val="18"/>
                <w:lang w:eastAsia="lt-LT"/>
              </w:rPr>
            </w:pPr>
          </w:p>
        </w:tc>
        <w:tc>
          <w:tcPr>
            <w:tcW w:w="402" w:type="pct"/>
            <w:vMerge/>
          </w:tcPr>
          <w:p w14:paraId="21891E7B" w14:textId="77777777" w:rsidR="005155C1" w:rsidRPr="003C1D77" w:rsidRDefault="005155C1" w:rsidP="00E74031">
            <w:pPr>
              <w:jc w:val="both"/>
              <w:rPr>
                <w:iCs/>
                <w:sz w:val="18"/>
                <w:szCs w:val="18"/>
                <w:lang w:eastAsia="lt-LT"/>
              </w:rPr>
            </w:pPr>
          </w:p>
        </w:tc>
        <w:tc>
          <w:tcPr>
            <w:tcW w:w="406" w:type="pct"/>
          </w:tcPr>
          <w:p w14:paraId="24631041" w14:textId="77777777" w:rsidR="005155C1" w:rsidRPr="003C1D77" w:rsidRDefault="005155C1" w:rsidP="00E74031">
            <w:pPr>
              <w:jc w:val="both"/>
              <w:rPr>
                <w:iCs/>
                <w:sz w:val="18"/>
                <w:szCs w:val="18"/>
                <w:lang w:eastAsia="lt-LT"/>
              </w:rPr>
            </w:pPr>
            <w:r w:rsidRPr="003C1D77">
              <w:rPr>
                <w:iCs/>
                <w:sz w:val="18"/>
                <w:szCs w:val="18"/>
                <w:lang w:eastAsia="lt-LT"/>
              </w:rPr>
              <w:t>SB(SP)</w:t>
            </w:r>
          </w:p>
        </w:tc>
        <w:tc>
          <w:tcPr>
            <w:tcW w:w="382" w:type="pct"/>
          </w:tcPr>
          <w:p w14:paraId="0773509A" w14:textId="77777777" w:rsidR="005155C1" w:rsidRPr="003C1D77" w:rsidRDefault="005155C1" w:rsidP="00E74031">
            <w:pPr>
              <w:jc w:val="both"/>
              <w:rPr>
                <w:iCs/>
                <w:sz w:val="18"/>
                <w:szCs w:val="18"/>
                <w:lang w:eastAsia="lt-LT"/>
              </w:rPr>
            </w:pPr>
          </w:p>
        </w:tc>
        <w:tc>
          <w:tcPr>
            <w:tcW w:w="376" w:type="pct"/>
          </w:tcPr>
          <w:p w14:paraId="6DE7E641" w14:textId="77777777" w:rsidR="005155C1" w:rsidRPr="003C1D77" w:rsidRDefault="005155C1" w:rsidP="00E74031">
            <w:pPr>
              <w:jc w:val="both"/>
              <w:rPr>
                <w:iCs/>
                <w:sz w:val="18"/>
                <w:szCs w:val="18"/>
                <w:lang w:eastAsia="lt-LT"/>
              </w:rPr>
            </w:pPr>
          </w:p>
        </w:tc>
        <w:tc>
          <w:tcPr>
            <w:tcW w:w="369" w:type="pct"/>
          </w:tcPr>
          <w:p w14:paraId="7479424C" w14:textId="77777777" w:rsidR="005155C1" w:rsidRPr="003C1D77" w:rsidRDefault="005155C1" w:rsidP="00E74031">
            <w:pPr>
              <w:jc w:val="both"/>
              <w:rPr>
                <w:iCs/>
                <w:sz w:val="18"/>
                <w:szCs w:val="18"/>
                <w:lang w:eastAsia="lt-LT"/>
              </w:rPr>
            </w:pPr>
          </w:p>
        </w:tc>
        <w:tc>
          <w:tcPr>
            <w:tcW w:w="369" w:type="pct"/>
          </w:tcPr>
          <w:p w14:paraId="6AF15305" w14:textId="77777777" w:rsidR="005155C1" w:rsidRPr="003C1D77" w:rsidRDefault="005155C1" w:rsidP="00E74031">
            <w:pPr>
              <w:jc w:val="both"/>
              <w:rPr>
                <w:iCs/>
                <w:sz w:val="18"/>
                <w:szCs w:val="18"/>
                <w:lang w:eastAsia="lt-LT"/>
              </w:rPr>
            </w:pPr>
          </w:p>
        </w:tc>
        <w:tc>
          <w:tcPr>
            <w:tcW w:w="358" w:type="pct"/>
          </w:tcPr>
          <w:p w14:paraId="470AD8EF" w14:textId="77777777" w:rsidR="005155C1" w:rsidRPr="003C1D77" w:rsidRDefault="005155C1" w:rsidP="00E74031">
            <w:pPr>
              <w:jc w:val="both"/>
              <w:rPr>
                <w:iCs/>
                <w:sz w:val="18"/>
                <w:szCs w:val="18"/>
                <w:lang w:eastAsia="lt-LT"/>
              </w:rPr>
            </w:pPr>
          </w:p>
        </w:tc>
        <w:tc>
          <w:tcPr>
            <w:tcW w:w="402" w:type="pct"/>
          </w:tcPr>
          <w:p w14:paraId="063114E1" w14:textId="77777777" w:rsidR="005155C1" w:rsidRPr="003C1D77" w:rsidRDefault="005155C1" w:rsidP="00E74031">
            <w:pPr>
              <w:jc w:val="both"/>
              <w:rPr>
                <w:iCs/>
                <w:sz w:val="18"/>
                <w:szCs w:val="18"/>
                <w:lang w:eastAsia="lt-LT"/>
              </w:rPr>
            </w:pPr>
          </w:p>
        </w:tc>
        <w:tc>
          <w:tcPr>
            <w:tcW w:w="212" w:type="pct"/>
          </w:tcPr>
          <w:p w14:paraId="23FABD3A" w14:textId="77777777" w:rsidR="005155C1" w:rsidRPr="003C1D77" w:rsidRDefault="005155C1" w:rsidP="00E74031">
            <w:pPr>
              <w:jc w:val="both"/>
              <w:rPr>
                <w:iCs/>
                <w:sz w:val="18"/>
                <w:szCs w:val="18"/>
                <w:lang w:eastAsia="lt-LT"/>
              </w:rPr>
            </w:pPr>
          </w:p>
        </w:tc>
        <w:tc>
          <w:tcPr>
            <w:tcW w:w="231" w:type="pct"/>
          </w:tcPr>
          <w:p w14:paraId="653A2A77" w14:textId="77777777" w:rsidR="005155C1" w:rsidRPr="003C1D77" w:rsidRDefault="005155C1" w:rsidP="00E74031">
            <w:pPr>
              <w:jc w:val="both"/>
              <w:rPr>
                <w:iCs/>
                <w:sz w:val="18"/>
                <w:szCs w:val="18"/>
                <w:lang w:eastAsia="lt-LT"/>
              </w:rPr>
            </w:pPr>
          </w:p>
        </w:tc>
        <w:tc>
          <w:tcPr>
            <w:tcW w:w="231" w:type="pct"/>
          </w:tcPr>
          <w:p w14:paraId="037C139E" w14:textId="77777777" w:rsidR="005155C1" w:rsidRPr="003C1D77" w:rsidRDefault="005155C1" w:rsidP="00E74031">
            <w:pPr>
              <w:jc w:val="both"/>
              <w:rPr>
                <w:iCs/>
                <w:sz w:val="18"/>
                <w:szCs w:val="18"/>
                <w:lang w:eastAsia="lt-LT"/>
              </w:rPr>
            </w:pPr>
          </w:p>
        </w:tc>
        <w:tc>
          <w:tcPr>
            <w:tcW w:w="231" w:type="pct"/>
          </w:tcPr>
          <w:p w14:paraId="4A093597" w14:textId="77777777" w:rsidR="005155C1" w:rsidRPr="003C1D77" w:rsidRDefault="005155C1" w:rsidP="00E74031">
            <w:pPr>
              <w:jc w:val="both"/>
              <w:rPr>
                <w:iCs/>
                <w:sz w:val="18"/>
                <w:szCs w:val="18"/>
                <w:lang w:eastAsia="lt-LT"/>
              </w:rPr>
            </w:pPr>
          </w:p>
        </w:tc>
        <w:tc>
          <w:tcPr>
            <w:tcW w:w="285" w:type="pct"/>
          </w:tcPr>
          <w:p w14:paraId="5E59CD9A" w14:textId="77777777" w:rsidR="005155C1" w:rsidRPr="003C1D77" w:rsidRDefault="005155C1" w:rsidP="00E74031">
            <w:pPr>
              <w:jc w:val="both"/>
              <w:rPr>
                <w:iCs/>
                <w:sz w:val="18"/>
                <w:szCs w:val="18"/>
                <w:lang w:eastAsia="lt-LT"/>
              </w:rPr>
            </w:pPr>
          </w:p>
        </w:tc>
        <w:tc>
          <w:tcPr>
            <w:tcW w:w="362" w:type="pct"/>
          </w:tcPr>
          <w:p w14:paraId="36316E6E" w14:textId="77777777" w:rsidR="005155C1" w:rsidRPr="003C1D77" w:rsidRDefault="005155C1" w:rsidP="00E74031">
            <w:pPr>
              <w:jc w:val="both"/>
              <w:rPr>
                <w:iCs/>
                <w:sz w:val="18"/>
                <w:szCs w:val="18"/>
                <w:lang w:eastAsia="lt-LT"/>
              </w:rPr>
            </w:pPr>
          </w:p>
        </w:tc>
      </w:tr>
      <w:tr w:rsidR="00B70399" w:rsidRPr="003C1D77" w14:paraId="3CBA845D" w14:textId="77777777" w:rsidTr="003C1D77">
        <w:tc>
          <w:tcPr>
            <w:tcW w:w="382" w:type="pct"/>
            <w:vMerge/>
          </w:tcPr>
          <w:p w14:paraId="6885D689" w14:textId="77777777" w:rsidR="005155C1" w:rsidRPr="003C1D77" w:rsidRDefault="005155C1" w:rsidP="00E74031">
            <w:pPr>
              <w:jc w:val="both"/>
              <w:rPr>
                <w:iCs/>
                <w:sz w:val="18"/>
                <w:szCs w:val="18"/>
                <w:lang w:eastAsia="lt-LT"/>
              </w:rPr>
            </w:pPr>
          </w:p>
        </w:tc>
        <w:tc>
          <w:tcPr>
            <w:tcW w:w="402" w:type="pct"/>
            <w:vMerge/>
          </w:tcPr>
          <w:p w14:paraId="71843A35" w14:textId="77777777" w:rsidR="005155C1" w:rsidRPr="003C1D77" w:rsidRDefault="005155C1" w:rsidP="00E74031">
            <w:pPr>
              <w:jc w:val="both"/>
              <w:rPr>
                <w:iCs/>
                <w:sz w:val="18"/>
                <w:szCs w:val="18"/>
                <w:lang w:eastAsia="lt-LT"/>
              </w:rPr>
            </w:pPr>
          </w:p>
        </w:tc>
        <w:tc>
          <w:tcPr>
            <w:tcW w:w="406" w:type="pct"/>
          </w:tcPr>
          <w:p w14:paraId="78B9E76E" w14:textId="77777777" w:rsidR="005155C1" w:rsidRPr="003C1D77" w:rsidRDefault="005155C1" w:rsidP="00E74031">
            <w:pPr>
              <w:jc w:val="both"/>
              <w:rPr>
                <w:iCs/>
                <w:sz w:val="18"/>
                <w:szCs w:val="18"/>
                <w:lang w:eastAsia="lt-LT"/>
              </w:rPr>
            </w:pPr>
            <w:r w:rsidRPr="003C1D77">
              <w:rPr>
                <w:iCs/>
                <w:sz w:val="18"/>
                <w:szCs w:val="18"/>
                <w:lang w:eastAsia="lt-LT"/>
              </w:rPr>
              <w:t>P</w:t>
            </w:r>
          </w:p>
        </w:tc>
        <w:tc>
          <w:tcPr>
            <w:tcW w:w="382" w:type="pct"/>
          </w:tcPr>
          <w:p w14:paraId="0EF0619F" w14:textId="77777777" w:rsidR="005155C1" w:rsidRPr="003C1D77" w:rsidRDefault="005155C1" w:rsidP="00E74031">
            <w:pPr>
              <w:jc w:val="both"/>
              <w:rPr>
                <w:iCs/>
                <w:sz w:val="18"/>
                <w:szCs w:val="18"/>
                <w:lang w:eastAsia="lt-LT"/>
              </w:rPr>
            </w:pPr>
          </w:p>
        </w:tc>
        <w:tc>
          <w:tcPr>
            <w:tcW w:w="376" w:type="pct"/>
          </w:tcPr>
          <w:p w14:paraId="36DDD193" w14:textId="77777777" w:rsidR="005155C1" w:rsidRPr="003C1D77" w:rsidRDefault="005155C1" w:rsidP="00E74031">
            <w:pPr>
              <w:jc w:val="both"/>
              <w:rPr>
                <w:iCs/>
                <w:sz w:val="18"/>
                <w:szCs w:val="18"/>
                <w:lang w:eastAsia="lt-LT"/>
              </w:rPr>
            </w:pPr>
          </w:p>
        </w:tc>
        <w:tc>
          <w:tcPr>
            <w:tcW w:w="369" w:type="pct"/>
          </w:tcPr>
          <w:p w14:paraId="76BDD2CF" w14:textId="77777777" w:rsidR="005155C1" w:rsidRPr="003C1D77" w:rsidRDefault="005155C1" w:rsidP="00E74031">
            <w:pPr>
              <w:jc w:val="both"/>
              <w:rPr>
                <w:iCs/>
                <w:sz w:val="18"/>
                <w:szCs w:val="18"/>
                <w:lang w:eastAsia="lt-LT"/>
              </w:rPr>
            </w:pPr>
          </w:p>
        </w:tc>
        <w:tc>
          <w:tcPr>
            <w:tcW w:w="369" w:type="pct"/>
          </w:tcPr>
          <w:p w14:paraId="6B4D4A4E" w14:textId="77777777" w:rsidR="005155C1" w:rsidRPr="003C1D77" w:rsidRDefault="005155C1" w:rsidP="00E74031">
            <w:pPr>
              <w:jc w:val="both"/>
              <w:rPr>
                <w:iCs/>
                <w:sz w:val="18"/>
                <w:szCs w:val="18"/>
                <w:lang w:eastAsia="lt-LT"/>
              </w:rPr>
            </w:pPr>
          </w:p>
        </w:tc>
        <w:tc>
          <w:tcPr>
            <w:tcW w:w="358" w:type="pct"/>
          </w:tcPr>
          <w:p w14:paraId="0F287CF6" w14:textId="77777777" w:rsidR="005155C1" w:rsidRPr="003C1D77" w:rsidRDefault="005155C1" w:rsidP="00E74031">
            <w:pPr>
              <w:jc w:val="both"/>
              <w:rPr>
                <w:iCs/>
                <w:sz w:val="18"/>
                <w:szCs w:val="18"/>
                <w:lang w:eastAsia="lt-LT"/>
              </w:rPr>
            </w:pPr>
          </w:p>
        </w:tc>
        <w:tc>
          <w:tcPr>
            <w:tcW w:w="402" w:type="pct"/>
          </w:tcPr>
          <w:p w14:paraId="1F4EAF21" w14:textId="77777777" w:rsidR="005155C1" w:rsidRPr="003C1D77" w:rsidRDefault="005155C1" w:rsidP="00E74031">
            <w:pPr>
              <w:jc w:val="both"/>
              <w:rPr>
                <w:iCs/>
                <w:sz w:val="18"/>
                <w:szCs w:val="18"/>
                <w:lang w:eastAsia="lt-LT"/>
              </w:rPr>
            </w:pPr>
          </w:p>
        </w:tc>
        <w:tc>
          <w:tcPr>
            <w:tcW w:w="212" w:type="pct"/>
          </w:tcPr>
          <w:p w14:paraId="28A13C96" w14:textId="77777777" w:rsidR="005155C1" w:rsidRPr="003C1D77" w:rsidRDefault="005155C1" w:rsidP="00E74031">
            <w:pPr>
              <w:jc w:val="both"/>
              <w:rPr>
                <w:iCs/>
                <w:sz w:val="18"/>
                <w:szCs w:val="18"/>
                <w:lang w:eastAsia="lt-LT"/>
              </w:rPr>
            </w:pPr>
          </w:p>
        </w:tc>
        <w:tc>
          <w:tcPr>
            <w:tcW w:w="231" w:type="pct"/>
          </w:tcPr>
          <w:p w14:paraId="4C9E17CA" w14:textId="77777777" w:rsidR="005155C1" w:rsidRPr="003C1D77" w:rsidRDefault="005155C1" w:rsidP="00E74031">
            <w:pPr>
              <w:jc w:val="both"/>
              <w:rPr>
                <w:iCs/>
                <w:sz w:val="18"/>
                <w:szCs w:val="18"/>
                <w:lang w:eastAsia="lt-LT"/>
              </w:rPr>
            </w:pPr>
          </w:p>
        </w:tc>
        <w:tc>
          <w:tcPr>
            <w:tcW w:w="231" w:type="pct"/>
          </w:tcPr>
          <w:p w14:paraId="68037D4B" w14:textId="77777777" w:rsidR="005155C1" w:rsidRPr="003C1D77" w:rsidRDefault="005155C1" w:rsidP="00E74031">
            <w:pPr>
              <w:jc w:val="both"/>
              <w:rPr>
                <w:iCs/>
                <w:sz w:val="18"/>
                <w:szCs w:val="18"/>
                <w:lang w:eastAsia="lt-LT"/>
              </w:rPr>
            </w:pPr>
          </w:p>
        </w:tc>
        <w:tc>
          <w:tcPr>
            <w:tcW w:w="231" w:type="pct"/>
          </w:tcPr>
          <w:p w14:paraId="68EA8913" w14:textId="77777777" w:rsidR="005155C1" w:rsidRPr="003C1D77" w:rsidRDefault="005155C1" w:rsidP="00E74031">
            <w:pPr>
              <w:jc w:val="both"/>
              <w:rPr>
                <w:iCs/>
                <w:sz w:val="18"/>
                <w:szCs w:val="18"/>
                <w:lang w:eastAsia="lt-LT"/>
              </w:rPr>
            </w:pPr>
          </w:p>
        </w:tc>
        <w:tc>
          <w:tcPr>
            <w:tcW w:w="285" w:type="pct"/>
          </w:tcPr>
          <w:p w14:paraId="08998E26" w14:textId="77777777" w:rsidR="005155C1" w:rsidRPr="003C1D77" w:rsidRDefault="005155C1" w:rsidP="00E74031">
            <w:pPr>
              <w:jc w:val="both"/>
              <w:rPr>
                <w:iCs/>
                <w:sz w:val="18"/>
                <w:szCs w:val="18"/>
                <w:lang w:eastAsia="lt-LT"/>
              </w:rPr>
            </w:pPr>
          </w:p>
        </w:tc>
        <w:tc>
          <w:tcPr>
            <w:tcW w:w="362" w:type="pct"/>
          </w:tcPr>
          <w:p w14:paraId="05EEFF08" w14:textId="77777777" w:rsidR="005155C1" w:rsidRPr="003C1D77" w:rsidRDefault="005155C1" w:rsidP="00E74031">
            <w:pPr>
              <w:jc w:val="both"/>
              <w:rPr>
                <w:iCs/>
                <w:sz w:val="18"/>
                <w:szCs w:val="18"/>
                <w:lang w:eastAsia="lt-LT"/>
              </w:rPr>
            </w:pPr>
          </w:p>
        </w:tc>
      </w:tr>
      <w:tr w:rsidR="00B70399" w:rsidRPr="003C1D77" w14:paraId="534BE856" w14:textId="77777777" w:rsidTr="003C1D77">
        <w:tc>
          <w:tcPr>
            <w:tcW w:w="382" w:type="pct"/>
            <w:vMerge/>
          </w:tcPr>
          <w:p w14:paraId="5A74AEF0" w14:textId="77777777" w:rsidR="005155C1" w:rsidRPr="003C1D77" w:rsidRDefault="005155C1" w:rsidP="00E74031">
            <w:pPr>
              <w:jc w:val="both"/>
              <w:rPr>
                <w:iCs/>
                <w:sz w:val="18"/>
                <w:szCs w:val="18"/>
                <w:lang w:eastAsia="lt-LT"/>
              </w:rPr>
            </w:pPr>
          </w:p>
        </w:tc>
        <w:tc>
          <w:tcPr>
            <w:tcW w:w="402" w:type="pct"/>
            <w:vMerge/>
          </w:tcPr>
          <w:p w14:paraId="49680E25" w14:textId="77777777" w:rsidR="005155C1" w:rsidRPr="003C1D77" w:rsidRDefault="005155C1" w:rsidP="00E74031">
            <w:pPr>
              <w:jc w:val="both"/>
              <w:rPr>
                <w:iCs/>
                <w:sz w:val="18"/>
                <w:szCs w:val="18"/>
                <w:lang w:eastAsia="lt-LT"/>
              </w:rPr>
            </w:pPr>
          </w:p>
        </w:tc>
        <w:tc>
          <w:tcPr>
            <w:tcW w:w="406" w:type="pct"/>
          </w:tcPr>
          <w:p w14:paraId="37F37CEE" w14:textId="77777777" w:rsidR="005155C1" w:rsidRPr="003C1D77" w:rsidRDefault="005155C1" w:rsidP="00E74031">
            <w:pPr>
              <w:jc w:val="both"/>
              <w:rPr>
                <w:iCs/>
                <w:sz w:val="18"/>
                <w:szCs w:val="18"/>
                <w:lang w:eastAsia="lt-LT"/>
              </w:rPr>
            </w:pPr>
            <w:r w:rsidRPr="003C1D77">
              <w:rPr>
                <w:iCs/>
                <w:sz w:val="18"/>
                <w:szCs w:val="18"/>
                <w:lang w:eastAsia="lt-LT"/>
              </w:rPr>
              <w:t>ES</w:t>
            </w:r>
          </w:p>
        </w:tc>
        <w:tc>
          <w:tcPr>
            <w:tcW w:w="382" w:type="pct"/>
          </w:tcPr>
          <w:p w14:paraId="130C87FC" w14:textId="77777777" w:rsidR="005155C1" w:rsidRPr="003C1D77" w:rsidRDefault="005155C1" w:rsidP="00E74031">
            <w:pPr>
              <w:jc w:val="both"/>
              <w:rPr>
                <w:iCs/>
                <w:sz w:val="18"/>
                <w:szCs w:val="18"/>
                <w:lang w:eastAsia="lt-LT"/>
              </w:rPr>
            </w:pPr>
          </w:p>
        </w:tc>
        <w:tc>
          <w:tcPr>
            <w:tcW w:w="376" w:type="pct"/>
          </w:tcPr>
          <w:p w14:paraId="62C999FF" w14:textId="77777777" w:rsidR="005155C1" w:rsidRPr="003C1D77" w:rsidRDefault="005155C1" w:rsidP="00E74031">
            <w:pPr>
              <w:jc w:val="both"/>
              <w:rPr>
                <w:iCs/>
                <w:sz w:val="18"/>
                <w:szCs w:val="18"/>
                <w:lang w:eastAsia="lt-LT"/>
              </w:rPr>
            </w:pPr>
          </w:p>
        </w:tc>
        <w:tc>
          <w:tcPr>
            <w:tcW w:w="369" w:type="pct"/>
          </w:tcPr>
          <w:p w14:paraId="6B25C877" w14:textId="77777777" w:rsidR="005155C1" w:rsidRPr="003C1D77" w:rsidRDefault="005155C1" w:rsidP="00E74031">
            <w:pPr>
              <w:jc w:val="both"/>
              <w:rPr>
                <w:iCs/>
                <w:sz w:val="18"/>
                <w:szCs w:val="18"/>
                <w:lang w:eastAsia="lt-LT"/>
              </w:rPr>
            </w:pPr>
          </w:p>
        </w:tc>
        <w:tc>
          <w:tcPr>
            <w:tcW w:w="369" w:type="pct"/>
          </w:tcPr>
          <w:p w14:paraId="23886E99" w14:textId="77777777" w:rsidR="005155C1" w:rsidRPr="003C1D77" w:rsidRDefault="005155C1" w:rsidP="00E74031">
            <w:pPr>
              <w:jc w:val="both"/>
              <w:rPr>
                <w:iCs/>
                <w:sz w:val="18"/>
                <w:szCs w:val="18"/>
                <w:lang w:eastAsia="lt-LT"/>
              </w:rPr>
            </w:pPr>
          </w:p>
        </w:tc>
        <w:tc>
          <w:tcPr>
            <w:tcW w:w="358" w:type="pct"/>
          </w:tcPr>
          <w:p w14:paraId="4407B6AD" w14:textId="77777777" w:rsidR="005155C1" w:rsidRPr="003C1D77" w:rsidRDefault="005155C1" w:rsidP="00E74031">
            <w:pPr>
              <w:jc w:val="both"/>
              <w:rPr>
                <w:iCs/>
                <w:sz w:val="18"/>
                <w:szCs w:val="18"/>
                <w:lang w:eastAsia="lt-LT"/>
              </w:rPr>
            </w:pPr>
          </w:p>
        </w:tc>
        <w:tc>
          <w:tcPr>
            <w:tcW w:w="402" w:type="pct"/>
          </w:tcPr>
          <w:p w14:paraId="76F7F58B" w14:textId="77777777" w:rsidR="005155C1" w:rsidRPr="003C1D77" w:rsidRDefault="005155C1" w:rsidP="00E74031">
            <w:pPr>
              <w:jc w:val="both"/>
              <w:rPr>
                <w:iCs/>
                <w:sz w:val="18"/>
                <w:szCs w:val="18"/>
                <w:lang w:eastAsia="lt-LT"/>
              </w:rPr>
            </w:pPr>
          </w:p>
        </w:tc>
        <w:tc>
          <w:tcPr>
            <w:tcW w:w="212" w:type="pct"/>
          </w:tcPr>
          <w:p w14:paraId="2193C883" w14:textId="77777777" w:rsidR="005155C1" w:rsidRPr="003C1D77" w:rsidRDefault="005155C1" w:rsidP="00E74031">
            <w:pPr>
              <w:jc w:val="both"/>
              <w:rPr>
                <w:iCs/>
                <w:sz w:val="18"/>
                <w:szCs w:val="18"/>
                <w:lang w:eastAsia="lt-LT"/>
              </w:rPr>
            </w:pPr>
          </w:p>
        </w:tc>
        <w:tc>
          <w:tcPr>
            <w:tcW w:w="231" w:type="pct"/>
          </w:tcPr>
          <w:p w14:paraId="3D801C89" w14:textId="77777777" w:rsidR="005155C1" w:rsidRPr="003C1D77" w:rsidRDefault="005155C1" w:rsidP="00E74031">
            <w:pPr>
              <w:jc w:val="both"/>
              <w:rPr>
                <w:iCs/>
                <w:sz w:val="18"/>
                <w:szCs w:val="18"/>
                <w:lang w:eastAsia="lt-LT"/>
              </w:rPr>
            </w:pPr>
          </w:p>
        </w:tc>
        <w:tc>
          <w:tcPr>
            <w:tcW w:w="231" w:type="pct"/>
          </w:tcPr>
          <w:p w14:paraId="76D39087" w14:textId="77777777" w:rsidR="005155C1" w:rsidRPr="003C1D77" w:rsidRDefault="005155C1" w:rsidP="00E74031">
            <w:pPr>
              <w:jc w:val="both"/>
              <w:rPr>
                <w:iCs/>
                <w:sz w:val="18"/>
                <w:szCs w:val="18"/>
                <w:lang w:eastAsia="lt-LT"/>
              </w:rPr>
            </w:pPr>
          </w:p>
        </w:tc>
        <w:tc>
          <w:tcPr>
            <w:tcW w:w="231" w:type="pct"/>
          </w:tcPr>
          <w:p w14:paraId="2D5C864D" w14:textId="77777777" w:rsidR="005155C1" w:rsidRPr="003C1D77" w:rsidRDefault="005155C1" w:rsidP="00E74031">
            <w:pPr>
              <w:jc w:val="both"/>
              <w:rPr>
                <w:iCs/>
                <w:sz w:val="18"/>
                <w:szCs w:val="18"/>
                <w:lang w:eastAsia="lt-LT"/>
              </w:rPr>
            </w:pPr>
          </w:p>
        </w:tc>
        <w:tc>
          <w:tcPr>
            <w:tcW w:w="285" w:type="pct"/>
          </w:tcPr>
          <w:p w14:paraId="51990A2B" w14:textId="77777777" w:rsidR="005155C1" w:rsidRPr="003C1D77" w:rsidRDefault="005155C1" w:rsidP="00E74031">
            <w:pPr>
              <w:jc w:val="both"/>
              <w:rPr>
                <w:iCs/>
                <w:sz w:val="18"/>
                <w:szCs w:val="18"/>
                <w:lang w:eastAsia="lt-LT"/>
              </w:rPr>
            </w:pPr>
          </w:p>
        </w:tc>
        <w:tc>
          <w:tcPr>
            <w:tcW w:w="362" w:type="pct"/>
          </w:tcPr>
          <w:p w14:paraId="7727F76C" w14:textId="77777777" w:rsidR="005155C1" w:rsidRPr="003C1D77" w:rsidRDefault="005155C1" w:rsidP="00E74031">
            <w:pPr>
              <w:jc w:val="both"/>
              <w:rPr>
                <w:iCs/>
                <w:sz w:val="18"/>
                <w:szCs w:val="18"/>
                <w:lang w:eastAsia="lt-LT"/>
              </w:rPr>
            </w:pPr>
          </w:p>
        </w:tc>
      </w:tr>
    </w:tbl>
    <w:p w14:paraId="221D200F" w14:textId="77777777" w:rsidR="005155C1" w:rsidRDefault="005155C1" w:rsidP="005155C1">
      <w:pPr>
        <w:suppressAutoHyphens/>
        <w:jc w:val="both"/>
        <w:textAlignment w:val="baseline"/>
        <w:rPr>
          <w:rFonts w:ascii="Palemonas" w:eastAsia="Calibri" w:hAnsi="Palemonas"/>
          <w:bCs/>
          <w:sz w:val="16"/>
          <w:szCs w:val="16"/>
          <w:lang w:eastAsia="lt-LT"/>
        </w:rPr>
      </w:pPr>
    </w:p>
    <w:p w14:paraId="526399BE" w14:textId="77777777" w:rsidR="005155C1" w:rsidRPr="00340ECE" w:rsidRDefault="005155C1" w:rsidP="005155C1">
      <w:pPr>
        <w:suppressAutoHyphens/>
        <w:jc w:val="both"/>
        <w:textAlignment w:val="baseline"/>
        <w:rPr>
          <w:rFonts w:ascii="Palemonas" w:eastAsia="Calibri" w:hAnsi="Palemonas"/>
          <w:bCs/>
          <w:i/>
          <w:sz w:val="16"/>
          <w:szCs w:val="16"/>
          <w:lang w:eastAsia="lt-LT"/>
        </w:rPr>
      </w:pPr>
      <w:r w:rsidRPr="00340ECE">
        <w:rPr>
          <w:rFonts w:ascii="Palemonas" w:eastAsia="Calibri" w:hAnsi="Palemonas"/>
          <w:bCs/>
          <w:i/>
          <w:sz w:val="16"/>
          <w:szCs w:val="16"/>
          <w:lang w:eastAsia="lt-LT"/>
        </w:rPr>
        <w:t xml:space="preserve">* Jeigu asignavimų plane, įskaitant </w:t>
      </w:r>
      <w:proofErr w:type="spellStart"/>
      <w:r w:rsidRPr="00340ECE">
        <w:rPr>
          <w:rFonts w:ascii="Palemonas" w:eastAsia="Calibri" w:hAnsi="Palemonas"/>
          <w:bCs/>
          <w:i/>
          <w:sz w:val="16"/>
          <w:szCs w:val="16"/>
          <w:lang w:eastAsia="lt-LT"/>
        </w:rPr>
        <w:t>patikslinimus</w:t>
      </w:r>
      <w:proofErr w:type="spellEnd"/>
      <w:r w:rsidRPr="00340ECE">
        <w:rPr>
          <w:rFonts w:ascii="Palemonas" w:eastAsia="Calibri" w:hAnsi="Palemonas"/>
          <w:bCs/>
          <w:i/>
          <w:sz w:val="16"/>
          <w:szCs w:val="16"/>
          <w:lang w:eastAsia="lt-LT"/>
        </w:rPr>
        <w:t xml:space="preserve"> ataskaitiniam laikotarpiui, asignavima</w:t>
      </w:r>
      <w:r w:rsidR="00340ECE" w:rsidRPr="00340ECE">
        <w:rPr>
          <w:rFonts w:ascii="Palemonas" w:eastAsia="Calibri" w:hAnsi="Palemonas"/>
          <w:bCs/>
          <w:i/>
          <w:sz w:val="16"/>
          <w:szCs w:val="16"/>
          <w:lang w:eastAsia="lt-LT"/>
        </w:rPr>
        <w:t>i didėja ar mažėja daugiau nei 10</w:t>
      </w:r>
      <w:r w:rsidRPr="00340ECE">
        <w:rPr>
          <w:rFonts w:ascii="Palemonas" w:eastAsia="Calibri" w:hAnsi="Palemonas"/>
          <w:bCs/>
          <w:i/>
          <w:sz w:val="16"/>
          <w:szCs w:val="16"/>
          <w:lang w:eastAsia="lt-LT"/>
        </w:rPr>
        <w:t xml:space="preserve"> proc. lyginant su </w:t>
      </w:r>
      <w:proofErr w:type="spellStart"/>
      <w:r w:rsidRPr="00340ECE">
        <w:rPr>
          <w:rFonts w:ascii="Palemonas" w:eastAsia="Calibri" w:hAnsi="Palemonas"/>
          <w:bCs/>
          <w:i/>
          <w:sz w:val="16"/>
          <w:szCs w:val="16"/>
          <w:lang w:eastAsia="lt-LT"/>
        </w:rPr>
        <w:t>asignavimais</w:t>
      </w:r>
      <w:proofErr w:type="spellEnd"/>
      <w:r w:rsidRPr="00340ECE">
        <w:rPr>
          <w:rFonts w:ascii="Palemonas" w:eastAsia="Calibri" w:hAnsi="Palemonas"/>
          <w:bCs/>
          <w:i/>
          <w:sz w:val="16"/>
          <w:szCs w:val="16"/>
          <w:lang w:eastAsia="lt-LT"/>
        </w:rPr>
        <w:t>, nurodytais asignavimų plane, to priežastys trumpai paaiškinamos po lentele. Paaiškinimai pateikiami priemonės lygiu.</w:t>
      </w:r>
    </w:p>
    <w:p w14:paraId="520DF400" w14:textId="77777777" w:rsidR="005155C1" w:rsidRDefault="005155C1" w:rsidP="005155C1">
      <w:pPr>
        <w:jc w:val="both"/>
        <w:rPr>
          <w:rFonts w:ascii="Palemonas" w:hAnsi="Palemonas"/>
          <w:i/>
          <w:iCs/>
          <w:szCs w:val="24"/>
          <w:lang w:eastAsia="lt-LT"/>
        </w:rPr>
      </w:pPr>
    </w:p>
    <w:p w14:paraId="7C568601" w14:textId="77777777" w:rsidR="005155C1" w:rsidRDefault="005155C1" w:rsidP="005155C1">
      <w:pPr>
        <w:jc w:val="both"/>
        <w:rPr>
          <w:rFonts w:ascii="Palemonas" w:hAnsi="Palemonas"/>
          <w:i/>
          <w:iCs/>
          <w:szCs w:val="24"/>
          <w:lang w:eastAsia="lt-LT"/>
        </w:rPr>
        <w:sectPr w:rsidR="005155C1" w:rsidSect="00E74031">
          <w:pgSz w:w="16840" w:h="11907" w:orient="landscape" w:code="9"/>
          <w:pgMar w:top="1701" w:right="1134" w:bottom="567" w:left="1134" w:header="567" w:footer="567" w:gutter="0"/>
          <w:pgNumType w:start="1"/>
          <w:cols w:space="1296"/>
          <w:formProt w:val="0"/>
          <w:titlePg/>
          <w:docGrid w:linePitch="326"/>
        </w:sectPr>
      </w:pPr>
    </w:p>
    <w:p w14:paraId="1E5FC4AF" w14:textId="77777777" w:rsidR="005155C1" w:rsidRDefault="005155C1" w:rsidP="005155C1">
      <w:pPr>
        <w:suppressAutoHyphens/>
        <w:jc w:val="both"/>
        <w:textAlignment w:val="baseline"/>
        <w:rPr>
          <w:rFonts w:ascii="Palemonas" w:eastAsia="Calibri" w:hAnsi="Palemonas"/>
          <w:b/>
          <w:sz w:val="22"/>
          <w:szCs w:val="24"/>
          <w:lang w:eastAsia="lt-LT"/>
        </w:rPr>
      </w:pPr>
    </w:p>
    <w:p w14:paraId="5B092BD7" w14:textId="64B5FEE5" w:rsidR="005155C1" w:rsidRPr="00E4124A" w:rsidRDefault="005155C1" w:rsidP="005155C1">
      <w:pPr>
        <w:suppressAutoHyphens/>
        <w:jc w:val="both"/>
        <w:textAlignment w:val="baseline"/>
        <w:rPr>
          <w:rFonts w:ascii="Palemonas" w:eastAsia="Calibri" w:hAnsi="Palemonas"/>
          <w:i/>
          <w:szCs w:val="24"/>
          <w:lang w:eastAsia="lt-LT"/>
        </w:rPr>
      </w:pPr>
      <w:r w:rsidRPr="00340ECE">
        <w:rPr>
          <w:rFonts w:ascii="Palemonas" w:eastAsia="Calibri" w:hAnsi="Palemonas"/>
          <w:b/>
          <w:szCs w:val="24"/>
          <w:lang w:eastAsia="lt-LT"/>
        </w:rPr>
        <w:t>1 grafikas.</w:t>
      </w:r>
      <w:r w:rsidRPr="00E4124A">
        <w:rPr>
          <w:rFonts w:ascii="Palemonas" w:eastAsia="Calibri" w:hAnsi="Palemonas"/>
          <w:b/>
          <w:szCs w:val="24"/>
          <w:lang w:eastAsia="lt-LT"/>
        </w:rPr>
        <w:t xml:space="preserve"> </w:t>
      </w:r>
      <w:r w:rsidR="006F3924" w:rsidRPr="006F3924">
        <w:rPr>
          <w:rFonts w:ascii="Palemonas" w:eastAsia="Calibri" w:hAnsi="Palemonas"/>
          <w:i/>
          <w:szCs w:val="24"/>
          <w:lang w:eastAsia="lt-LT"/>
        </w:rPr>
        <w:t>Uždavinio (kai rengiama Savivaldybės metinė veiklos ataskaita</w:t>
      </w:r>
      <w:r w:rsidR="006F3924">
        <w:rPr>
          <w:rFonts w:ascii="Palemonas" w:eastAsia="Calibri" w:hAnsi="Palemonas"/>
          <w:i/>
          <w:szCs w:val="24"/>
          <w:lang w:eastAsia="lt-LT"/>
        </w:rPr>
        <w:t>)</w:t>
      </w:r>
      <w:r w:rsidR="006F3924" w:rsidRPr="006F3924">
        <w:rPr>
          <w:rFonts w:ascii="Palemonas" w:eastAsia="Calibri" w:hAnsi="Palemonas"/>
          <w:i/>
          <w:szCs w:val="24"/>
          <w:lang w:eastAsia="lt-LT"/>
        </w:rPr>
        <w:t>, priemonės s</w:t>
      </w:r>
      <w:r w:rsidRPr="006F3924">
        <w:rPr>
          <w:rFonts w:ascii="Palemonas" w:eastAsia="Calibri" w:hAnsi="Palemonas"/>
          <w:i/>
          <w:szCs w:val="24"/>
          <w:lang w:eastAsia="lt-LT"/>
        </w:rPr>
        <w:t>tebėsenos rodiklio pavadinimas, matavimo vnt.</w:t>
      </w:r>
      <w:r w:rsidRPr="00E4124A">
        <w:rPr>
          <w:rFonts w:ascii="Palemonas" w:eastAsia="Calibri" w:hAnsi="Palemonas"/>
          <w:i/>
          <w:szCs w:val="24"/>
          <w:lang w:eastAsia="lt-LT"/>
        </w:rPr>
        <w:t xml:space="preserve"> </w:t>
      </w:r>
    </w:p>
    <w:p w14:paraId="09E3AEC6" w14:textId="77777777" w:rsidR="005155C1" w:rsidRPr="00E4124A" w:rsidRDefault="005155C1" w:rsidP="005155C1">
      <w:pPr>
        <w:suppressAutoHyphens/>
        <w:jc w:val="center"/>
        <w:textAlignment w:val="baseline"/>
        <w:rPr>
          <w:rFonts w:ascii="Palemonas" w:eastAsia="Calibri" w:hAnsi="Palemonas"/>
          <w:sz w:val="26"/>
          <w:szCs w:val="24"/>
          <w:lang w:eastAsia="lt-LT"/>
        </w:rPr>
      </w:pPr>
      <w:r w:rsidRPr="00E4124A">
        <w:rPr>
          <w:rFonts w:ascii="Palemonas" w:eastAsia="Calibri" w:hAnsi="Palemonas"/>
          <w:noProof/>
          <w:sz w:val="26"/>
          <w:szCs w:val="22"/>
          <w:lang w:eastAsia="lt-LT"/>
        </w:rPr>
        <w:drawing>
          <wp:inline distT="0" distB="0" distL="0" distR="0" wp14:anchorId="1DB5FC5B" wp14:editId="699EE53B">
            <wp:extent cx="5715000" cy="1447800"/>
            <wp:effectExtent l="0" t="0" r="19050" b="19050"/>
            <wp:docPr id="4" name="Objekta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B4A955" w14:textId="77777777" w:rsidR="005155C1" w:rsidRPr="00E4124A" w:rsidRDefault="005155C1" w:rsidP="005155C1">
      <w:pPr>
        <w:keepNext/>
        <w:keepLines/>
        <w:suppressAutoHyphens/>
        <w:jc w:val="both"/>
        <w:textAlignment w:val="baseline"/>
        <w:rPr>
          <w:rFonts w:ascii="Palemonas" w:eastAsia="Calibri" w:hAnsi="Palemonas"/>
          <w:i/>
          <w:sz w:val="22"/>
          <w:szCs w:val="24"/>
          <w:lang w:eastAsia="lt-LT"/>
        </w:rPr>
      </w:pPr>
      <w:r w:rsidRPr="00E4124A">
        <w:rPr>
          <w:rFonts w:ascii="Palemonas" w:eastAsia="Calibri" w:hAnsi="Palemonas"/>
          <w:i/>
          <w:szCs w:val="24"/>
          <w:lang w:eastAsia="lt-LT"/>
        </w:rPr>
        <w:t>* n – ataskaitiniai metai</w:t>
      </w:r>
    </w:p>
    <w:p w14:paraId="73D1260D" w14:textId="77777777" w:rsidR="005155C1" w:rsidRDefault="005155C1" w:rsidP="005155C1">
      <w:pPr>
        <w:suppressAutoHyphens/>
        <w:textAlignment w:val="baseline"/>
        <w:rPr>
          <w:rFonts w:ascii="Palemonas" w:eastAsia="Calibri" w:hAnsi="Palemonas"/>
          <w:sz w:val="20"/>
          <w:lang w:eastAsia="lt-LT"/>
        </w:rPr>
      </w:pPr>
    </w:p>
    <w:p w14:paraId="39ADAA72" w14:textId="77777777" w:rsidR="005155C1" w:rsidRDefault="005155C1" w:rsidP="005155C1">
      <w:pPr>
        <w:suppressAutoHyphens/>
        <w:ind w:left="284" w:hanging="284"/>
        <w:jc w:val="center"/>
        <w:textAlignment w:val="baseline"/>
        <w:rPr>
          <w:rFonts w:ascii="Palemonas" w:hAnsi="Palemonas"/>
          <w:b/>
          <w:bCs/>
          <w:szCs w:val="24"/>
          <w:lang w:eastAsia="lt-LT"/>
        </w:rPr>
      </w:pPr>
      <w:r>
        <w:rPr>
          <w:rFonts w:ascii="Palemonas" w:hAnsi="Palemonas"/>
          <w:b/>
          <w:bCs/>
          <w:szCs w:val="24"/>
          <w:lang w:eastAsia="lt-LT"/>
        </w:rPr>
        <w:t>III SKYRIUS</w:t>
      </w:r>
    </w:p>
    <w:p w14:paraId="5670BCA4" w14:textId="77777777" w:rsidR="005155C1" w:rsidRDefault="005155C1" w:rsidP="005155C1">
      <w:pPr>
        <w:suppressAutoHyphens/>
        <w:ind w:left="284" w:hanging="284"/>
        <w:jc w:val="center"/>
        <w:textAlignment w:val="baseline"/>
        <w:rPr>
          <w:rFonts w:ascii="Palemonas" w:hAnsi="Palemonas"/>
          <w:b/>
          <w:bCs/>
          <w:szCs w:val="24"/>
          <w:lang w:eastAsia="lt-LT"/>
        </w:rPr>
      </w:pPr>
      <w:r>
        <w:rPr>
          <w:rFonts w:ascii="Palemonas" w:hAnsi="Palemonas"/>
          <w:b/>
          <w:bCs/>
          <w:szCs w:val="24"/>
          <w:lang w:eastAsia="lt-LT"/>
        </w:rPr>
        <w:t xml:space="preserve">PAPILDOMA INFORMACIJA </w:t>
      </w:r>
    </w:p>
    <w:p w14:paraId="3E01C8A1" w14:textId="77777777" w:rsidR="005155C1" w:rsidRDefault="005155C1" w:rsidP="005155C1">
      <w:pPr>
        <w:suppressAutoHyphens/>
        <w:ind w:left="284" w:hanging="284"/>
        <w:jc w:val="center"/>
        <w:textAlignment w:val="baseline"/>
        <w:rPr>
          <w:rFonts w:ascii="Palemonas" w:hAnsi="Palemonas"/>
          <w:b/>
          <w:bCs/>
          <w:szCs w:val="24"/>
          <w:lang w:eastAsia="lt-LT"/>
        </w:rPr>
      </w:pPr>
    </w:p>
    <w:p w14:paraId="657A954A" w14:textId="35007A53" w:rsidR="005155C1" w:rsidRPr="005155C1" w:rsidRDefault="005155C1" w:rsidP="00CA2467">
      <w:pPr>
        <w:pStyle w:val="Sraopastraipa"/>
        <w:numPr>
          <w:ilvl w:val="0"/>
          <w:numId w:val="5"/>
        </w:numPr>
        <w:tabs>
          <w:tab w:val="left" w:pos="993"/>
        </w:tabs>
        <w:suppressAutoHyphens/>
        <w:ind w:left="0" w:firstLine="720"/>
        <w:jc w:val="both"/>
        <w:textAlignment w:val="baseline"/>
        <w:rPr>
          <w:rFonts w:ascii="Palemonas" w:hAnsi="Palemonas"/>
          <w:bCs/>
          <w:i/>
          <w:szCs w:val="24"/>
          <w:lang w:eastAsia="lt-LT"/>
        </w:rPr>
      </w:pPr>
      <w:r>
        <w:rPr>
          <w:rFonts w:ascii="Palemonas" w:hAnsi="Palemonas"/>
          <w:bCs/>
          <w:i/>
          <w:szCs w:val="24"/>
          <w:lang w:eastAsia="lt-LT"/>
        </w:rPr>
        <w:t xml:space="preserve">Pateikiama </w:t>
      </w:r>
      <w:r w:rsidRPr="005155C1">
        <w:rPr>
          <w:rFonts w:ascii="Palemonas" w:hAnsi="Palemonas"/>
          <w:bCs/>
          <w:i/>
          <w:szCs w:val="24"/>
          <w:lang w:eastAsia="lt-LT"/>
        </w:rPr>
        <w:t>kita informacija, kurią nustatyta pateikti veiklos ataskaitoje pagal subjekto veiklą reglamentuojančius teisės aktus, ir kita svarbi su subjekto veikla susijusi informacija.</w:t>
      </w:r>
    </w:p>
    <w:p w14:paraId="2ABE18B1" w14:textId="77777777" w:rsidR="005155C1" w:rsidRDefault="005155C1" w:rsidP="005155C1">
      <w:pPr>
        <w:suppressAutoHyphens/>
        <w:jc w:val="both"/>
        <w:textAlignment w:val="baseline"/>
        <w:rPr>
          <w:rFonts w:ascii="Palemonas" w:hAnsi="Palemonas"/>
          <w:b/>
          <w:bCs/>
          <w:szCs w:val="24"/>
          <w:lang w:eastAsia="lt-LT"/>
        </w:rPr>
      </w:pPr>
    </w:p>
    <w:p w14:paraId="59C60BDA" w14:textId="77777777" w:rsidR="005155C1" w:rsidRPr="00340ECE" w:rsidRDefault="005155C1" w:rsidP="005155C1">
      <w:pPr>
        <w:suppressAutoHyphens/>
        <w:jc w:val="both"/>
        <w:textAlignment w:val="baseline"/>
        <w:rPr>
          <w:rFonts w:ascii="Palemonas" w:hAnsi="Palemonas"/>
          <w:bCs/>
          <w:i/>
          <w:szCs w:val="24"/>
          <w:lang w:eastAsia="lt-LT"/>
        </w:rPr>
      </w:pPr>
      <w:r w:rsidRPr="00340ECE">
        <w:rPr>
          <w:rFonts w:ascii="Palemonas" w:hAnsi="Palemonas"/>
          <w:b/>
          <w:bCs/>
          <w:i/>
          <w:szCs w:val="24"/>
          <w:lang w:eastAsia="lt-LT"/>
        </w:rPr>
        <w:t xml:space="preserve">* </w:t>
      </w:r>
      <w:r w:rsidRPr="00340ECE">
        <w:rPr>
          <w:rFonts w:ascii="Palemonas" w:hAnsi="Palemonas"/>
          <w:bCs/>
          <w:i/>
          <w:szCs w:val="24"/>
          <w:lang w:eastAsia="lt-LT"/>
        </w:rPr>
        <w:t>Kursyvu pažymėtas tekstas pildant veiklos ataskaitos formą ištrinamas.</w:t>
      </w:r>
    </w:p>
    <w:p w14:paraId="1DC183F6" w14:textId="77777777" w:rsidR="005155C1" w:rsidRDefault="005155C1" w:rsidP="005155C1">
      <w:pPr>
        <w:suppressAutoHyphens/>
        <w:jc w:val="both"/>
        <w:textAlignment w:val="baseline"/>
        <w:rPr>
          <w:rFonts w:ascii="Palemonas" w:hAnsi="Palemonas"/>
          <w:b/>
          <w:bCs/>
          <w:i/>
          <w:szCs w:val="24"/>
          <w:lang w:eastAsia="lt-LT"/>
        </w:rPr>
      </w:pPr>
    </w:p>
    <w:p w14:paraId="23F03F13" w14:textId="77777777" w:rsidR="005155C1" w:rsidRDefault="005155C1" w:rsidP="005155C1">
      <w:pPr>
        <w:suppressAutoHyphens/>
        <w:jc w:val="both"/>
        <w:textAlignment w:val="baseline"/>
        <w:rPr>
          <w:rFonts w:ascii="Palemonas" w:hAnsi="Palemonas"/>
          <w:b/>
          <w:bCs/>
          <w:sz w:val="16"/>
          <w:szCs w:val="16"/>
          <w:lang w:eastAsia="lt-LT"/>
        </w:rPr>
      </w:pPr>
    </w:p>
    <w:p w14:paraId="52B0730C" w14:textId="77777777" w:rsidR="005155C1" w:rsidRDefault="005155C1" w:rsidP="005155C1">
      <w:pPr>
        <w:tabs>
          <w:tab w:val="left" w:pos="4111"/>
          <w:tab w:val="left" w:pos="6946"/>
        </w:tabs>
        <w:rPr>
          <w:rFonts w:ascii="Palemonas" w:hAnsi="Palemonas"/>
          <w:i/>
          <w:szCs w:val="24"/>
          <w:lang w:eastAsia="lt-LT"/>
        </w:rPr>
      </w:pPr>
      <w:r>
        <w:rPr>
          <w:rFonts w:ascii="Palemonas" w:hAnsi="Palemonas"/>
          <w:bCs/>
          <w:i/>
          <w:szCs w:val="24"/>
          <w:lang w:eastAsia="lt-LT"/>
        </w:rPr>
        <w:t>(Pareigos)</w:t>
      </w:r>
      <w:r>
        <w:rPr>
          <w:rFonts w:ascii="Palemonas" w:hAnsi="Palemonas"/>
          <w:bCs/>
          <w:i/>
          <w:szCs w:val="24"/>
          <w:lang w:eastAsia="lt-LT"/>
        </w:rPr>
        <w:tab/>
        <w:t>(Parašas)</w:t>
      </w:r>
      <w:r>
        <w:rPr>
          <w:rFonts w:ascii="Palemonas" w:hAnsi="Palemonas"/>
          <w:bCs/>
          <w:i/>
          <w:szCs w:val="24"/>
          <w:lang w:eastAsia="lt-LT"/>
        </w:rPr>
        <w:tab/>
        <w:t>(Vardas ir pavardė)</w:t>
      </w:r>
    </w:p>
    <w:p w14:paraId="563A8792" w14:textId="77777777" w:rsidR="005155C1" w:rsidRDefault="005155C1" w:rsidP="005155C1">
      <w:pPr>
        <w:tabs>
          <w:tab w:val="left" w:pos="6237"/>
          <w:tab w:val="right" w:pos="8306"/>
        </w:tabs>
        <w:jc w:val="center"/>
        <w:rPr>
          <w:szCs w:val="24"/>
        </w:rPr>
      </w:pPr>
      <w:r>
        <w:rPr>
          <w:rFonts w:ascii="Palemonas" w:hAnsi="Palemonas"/>
          <w:color w:val="000000"/>
          <w:szCs w:val="24"/>
          <w:lang w:eastAsia="lt-LT"/>
        </w:rPr>
        <w:t>____________________</w:t>
      </w:r>
    </w:p>
    <w:p w14:paraId="27E661C6" w14:textId="77777777" w:rsidR="0020493D" w:rsidRDefault="005155C1" w:rsidP="0020493D">
      <w:pPr>
        <w:tabs>
          <w:tab w:val="left" w:pos="5103"/>
        </w:tabs>
        <w:ind w:left="5103"/>
        <w:jc w:val="both"/>
        <w:rPr>
          <w:rFonts w:ascii="TimesLT" w:hAnsi="TimesLT"/>
        </w:rPr>
      </w:pPr>
      <w:r>
        <w:br w:type="page"/>
      </w:r>
      <w:r w:rsidR="0020493D" w:rsidRPr="0020493D">
        <w:rPr>
          <w:rFonts w:ascii="TimesLT" w:hAnsi="TimesLT"/>
        </w:rPr>
        <w:lastRenderedPageBreak/>
        <w:t>Plungės rajono savivaldybės ir jos viešojo sektoriaus subjektų metinių veiklos ataskaitų, metinių ataskaitų rinkinių rengimo, teikimo tvirtini</w:t>
      </w:r>
      <w:r w:rsidR="0020493D">
        <w:rPr>
          <w:rFonts w:ascii="TimesLT" w:hAnsi="TimesLT"/>
        </w:rPr>
        <w:t>mui ir paskelbimo tvarkos aprašo</w:t>
      </w:r>
      <w:r w:rsidR="0020493D" w:rsidRPr="0020493D">
        <w:rPr>
          <w:rFonts w:ascii="TimesLT" w:hAnsi="TimesLT"/>
        </w:rPr>
        <w:t xml:space="preserve"> </w:t>
      </w:r>
    </w:p>
    <w:p w14:paraId="18987CF9" w14:textId="207AF3C4" w:rsidR="00195F28" w:rsidRDefault="00A260DC" w:rsidP="0020493D">
      <w:pPr>
        <w:ind w:left="4320" w:firstLine="720"/>
        <w:rPr>
          <w:szCs w:val="24"/>
        </w:rPr>
      </w:pPr>
      <w:r>
        <w:rPr>
          <w:szCs w:val="24"/>
        </w:rPr>
        <w:t>5</w:t>
      </w:r>
      <w:r w:rsidR="00B45D9D">
        <w:rPr>
          <w:szCs w:val="24"/>
        </w:rPr>
        <w:t xml:space="preserve"> priedas</w:t>
      </w:r>
    </w:p>
    <w:p w14:paraId="51EA8049" w14:textId="77777777" w:rsidR="00195F28" w:rsidRDefault="00195F28">
      <w:pPr>
        <w:tabs>
          <w:tab w:val="left" w:pos="5103"/>
        </w:tabs>
        <w:rPr>
          <w:szCs w:val="24"/>
        </w:rPr>
      </w:pPr>
    </w:p>
    <w:p w14:paraId="2C485899" w14:textId="77777777" w:rsidR="00195F28" w:rsidRDefault="00B45D9D">
      <w:pPr>
        <w:jc w:val="center"/>
        <w:rPr>
          <w:b/>
          <w:szCs w:val="24"/>
          <w:lang w:eastAsia="lt-LT"/>
        </w:rPr>
      </w:pPr>
      <w:r>
        <w:rPr>
          <w:b/>
          <w:szCs w:val="24"/>
        </w:rPr>
        <w:t>(Informacijos apie vadovaujamas pareigas einančių asmenų atlyginimą per ataskaitinius metus forma)</w:t>
      </w:r>
    </w:p>
    <w:p w14:paraId="18637256" w14:textId="77777777" w:rsidR="00195F28" w:rsidRDefault="00195F28" w:rsidP="00CA2467">
      <w:pPr>
        <w:tabs>
          <w:tab w:val="left" w:pos="993"/>
        </w:tabs>
        <w:rPr>
          <w:b/>
          <w:szCs w:val="24"/>
        </w:rPr>
      </w:pPr>
    </w:p>
    <w:p w14:paraId="3A261600" w14:textId="77777777" w:rsidR="00765A32" w:rsidRDefault="00765A32" w:rsidP="00765A32">
      <w:pPr>
        <w:pStyle w:val="Sraopastraipa"/>
        <w:tabs>
          <w:tab w:val="left" w:pos="993"/>
        </w:tabs>
        <w:ind w:left="0"/>
        <w:jc w:val="center"/>
        <w:rPr>
          <w:b/>
        </w:rPr>
      </w:pPr>
      <w:r w:rsidRPr="005B156C">
        <w:rPr>
          <w:b/>
        </w:rPr>
        <w:t xml:space="preserve">INFORMACIJA APIE </w:t>
      </w:r>
      <w:r w:rsidRPr="009A2CCA">
        <w:rPr>
          <w:b/>
        </w:rPr>
        <w:t>VADOVAUJAMAS PAREIGAS EINANČIŲ ASMENŲ ATLYGINIM</w:t>
      </w:r>
      <w:r>
        <w:rPr>
          <w:b/>
        </w:rPr>
        <w:t>Ą</w:t>
      </w:r>
      <w:r w:rsidRPr="009A2CCA">
        <w:rPr>
          <w:b/>
        </w:rPr>
        <w:t xml:space="preserve"> PER ATASKAITINIUS METUS</w:t>
      </w:r>
    </w:p>
    <w:p w14:paraId="6226BFC9" w14:textId="77777777" w:rsidR="00765A32" w:rsidRPr="009A2CCA" w:rsidRDefault="00765A32" w:rsidP="00765A32">
      <w:pPr>
        <w:pStyle w:val="Sraopastraipa"/>
        <w:tabs>
          <w:tab w:val="left" w:pos="993"/>
        </w:tabs>
        <w:ind w:left="0"/>
        <w:jc w:val="center"/>
        <w:rPr>
          <w:b/>
        </w:rPr>
      </w:pPr>
    </w:p>
    <w:p w14:paraId="03986E4C" w14:textId="77777777" w:rsidR="00765A32" w:rsidRPr="00F92811" w:rsidRDefault="00765A32" w:rsidP="00765A32">
      <w:pPr>
        <w:pStyle w:val="Sraopastraipa"/>
        <w:tabs>
          <w:tab w:val="left" w:pos="993"/>
        </w:tabs>
        <w:ind w:left="0"/>
        <w:jc w:val="right"/>
      </w:pPr>
      <w:proofErr w:type="spellStart"/>
      <w:r w:rsidRPr="00F92811">
        <w:t>Eur</w:t>
      </w:r>
      <w:proofErr w:type="spellEnd"/>
      <w:r w:rsidRPr="00F92811">
        <w:t>, ct</w:t>
      </w:r>
    </w:p>
    <w:tbl>
      <w:tblPr>
        <w:tblW w:w="0" w:type="auto"/>
        <w:tblLook w:val="04A0" w:firstRow="1" w:lastRow="0" w:firstColumn="1" w:lastColumn="0" w:noHBand="0" w:noVBand="1"/>
      </w:tblPr>
      <w:tblGrid>
        <w:gridCol w:w="556"/>
        <w:gridCol w:w="1463"/>
        <w:gridCol w:w="1336"/>
        <w:gridCol w:w="1250"/>
        <w:gridCol w:w="908"/>
        <w:gridCol w:w="1080"/>
        <w:gridCol w:w="1197"/>
        <w:gridCol w:w="1497"/>
      </w:tblGrid>
      <w:tr w:rsidR="00765A32" w:rsidRPr="00F92811" w14:paraId="2DCE1BB3" w14:textId="77777777" w:rsidTr="00E74031">
        <w:tc>
          <w:tcPr>
            <w:tcW w:w="556" w:type="dxa"/>
            <w:vMerge w:val="restart"/>
            <w:tcBorders>
              <w:top w:val="single" w:sz="4" w:space="0" w:color="auto"/>
              <w:left w:val="single" w:sz="4" w:space="0" w:color="auto"/>
              <w:bottom w:val="single" w:sz="4" w:space="0" w:color="auto"/>
              <w:right w:val="single" w:sz="4" w:space="0" w:color="auto"/>
            </w:tcBorders>
            <w:hideMark/>
          </w:tcPr>
          <w:p w14:paraId="09CBF8C8" w14:textId="77777777" w:rsidR="00765A32" w:rsidRPr="00F92811" w:rsidRDefault="00765A32" w:rsidP="00E74031">
            <w:pPr>
              <w:pStyle w:val="Sraopastraipa"/>
              <w:tabs>
                <w:tab w:val="left" w:pos="993"/>
              </w:tabs>
              <w:ind w:left="0"/>
              <w:jc w:val="center"/>
            </w:pPr>
            <w:r w:rsidRPr="00F92811">
              <w:t>Eil. Nr.</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7113D9B5" w14:textId="77777777" w:rsidR="00765A32" w:rsidRPr="00F92811" w:rsidRDefault="00765A32" w:rsidP="00E74031">
            <w:pPr>
              <w:pStyle w:val="Sraopastraipa"/>
              <w:tabs>
                <w:tab w:val="left" w:pos="993"/>
              </w:tabs>
              <w:ind w:left="0"/>
              <w:jc w:val="center"/>
            </w:pPr>
            <w:r w:rsidRPr="00F92811">
              <w:t>Pareigų (pareigybės) pavadinimas</w:t>
            </w:r>
          </w:p>
        </w:tc>
        <w:tc>
          <w:tcPr>
            <w:tcW w:w="1336" w:type="dxa"/>
            <w:tcBorders>
              <w:top w:val="single" w:sz="4" w:space="0" w:color="auto"/>
              <w:left w:val="single" w:sz="4" w:space="0" w:color="auto"/>
              <w:bottom w:val="single" w:sz="4" w:space="0" w:color="auto"/>
              <w:right w:val="single" w:sz="4" w:space="0" w:color="auto"/>
            </w:tcBorders>
            <w:hideMark/>
          </w:tcPr>
          <w:p w14:paraId="2193F8C8" w14:textId="77777777" w:rsidR="00765A32" w:rsidRPr="00F92811" w:rsidRDefault="00765A32" w:rsidP="00E74031">
            <w:pPr>
              <w:pStyle w:val="Sraopastraipa"/>
              <w:tabs>
                <w:tab w:val="left" w:pos="993"/>
              </w:tabs>
              <w:ind w:left="0"/>
              <w:jc w:val="center"/>
            </w:pPr>
            <w:r w:rsidRPr="00F92811">
              <w:t xml:space="preserve">Bazinis atlyginimas </w:t>
            </w:r>
          </w:p>
        </w:tc>
        <w:tc>
          <w:tcPr>
            <w:tcW w:w="1250" w:type="dxa"/>
            <w:tcBorders>
              <w:top w:val="single" w:sz="4" w:space="0" w:color="auto"/>
              <w:left w:val="single" w:sz="4" w:space="0" w:color="auto"/>
              <w:bottom w:val="single" w:sz="4" w:space="0" w:color="auto"/>
              <w:right w:val="single" w:sz="4" w:space="0" w:color="auto"/>
            </w:tcBorders>
            <w:hideMark/>
          </w:tcPr>
          <w:p w14:paraId="44BBC63B" w14:textId="77777777" w:rsidR="00765A32" w:rsidRPr="00F92811" w:rsidRDefault="00765A32" w:rsidP="00E74031">
            <w:pPr>
              <w:pStyle w:val="Sraopastraipa"/>
              <w:tabs>
                <w:tab w:val="left" w:pos="993"/>
              </w:tabs>
              <w:ind w:left="0"/>
              <w:jc w:val="center"/>
            </w:pPr>
            <w:r w:rsidRPr="00F92811">
              <w:t>Priemokos</w:t>
            </w:r>
          </w:p>
        </w:tc>
        <w:tc>
          <w:tcPr>
            <w:tcW w:w="908" w:type="dxa"/>
            <w:tcBorders>
              <w:top w:val="single" w:sz="4" w:space="0" w:color="auto"/>
              <w:left w:val="single" w:sz="4" w:space="0" w:color="auto"/>
              <w:bottom w:val="single" w:sz="4" w:space="0" w:color="auto"/>
              <w:right w:val="single" w:sz="4" w:space="0" w:color="auto"/>
            </w:tcBorders>
            <w:hideMark/>
          </w:tcPr>
          <w:p w14:paraId="72B09A66" w14:textId="77777777" w:rsidR="00765A32" w:rsidRPr="00F92811" w:rsidRDefault="00765A32" w:rsidP="00E74031">
            <w:pPr>
              <w:pStyle w:val="Sraopastraipa"/>
              <w:tabs>
                <w:tab w:val="left" w:pos="993"/>
              </w:tabs>
              <w:ind w:left="0"/>
              <w:jc w:val="center"/>
            </w:pPr>
            <w:r w:rsidRPr="00F92811">
              <w:t>Priedai</w:t>
            </w:r>
          </w:p>
        </w:tc>
        <w:tc>
          <w:tcPr>
            <w:tcW w:w="1080" w:type="dxa"/>
            <w:tcBorders>
              <w:top w:val="single" w:sz="4" w:space="0" w:color="auto"/>
              <w:left w:val="single" w:sz="4" w:space="0" w:color="auto"/>
              <w:bottom w:val="single" w:sz="4" w:space="0" w:color="auto"/>
              <w:right w:val="single" w:sz="4" w:space="0" w:color="auto"/>
            </w:tcBorders>
            <w:hideMark/>
          </w:tcPr>
          <w:p w14:paraId="7C203A81" w14:textId="77777777" w:rsidR="00765A32" w:rsidRPr="00F92811" w:rsidRDefault="00765A32" w:rsidP="00E74031">
            <w:pPr>
              <w:pStyle w:val="Sraopastraipa"/>
              <w:tabs>
                <w:tab w:val="left" w:pos="993"/>
              </w:tabs>
              <w:ind w:left="0"/>
              <w:jc w:val="center"/>
            </w:pPr>
            <w:r w:rsidRPr="00F92811">
              <w:t>Premijos</w:t>
            </w:r>
          </w:p>
        </w:tc>
        <w:tc>
          <w:tcPr>
            <w:tcW w:w="1197" w:type="dxa"/>
            <w:tcBorders>
              <w:top w:val="single" w:sz="4" w:space="0" w:color="auto"/>
              <w:left w:val="single" w:sz="4" w:space="0" w:color="auto"/>
              <w:bottom w:val="single" w:sz="4" w:space="0" w:color="auto"/>
              <w:right w:val="single" w:sz="4" w:space="0" w:color="auto"/>
            </w:tcBorders>
            <w:hideMark/>
          </w:tcPr>
          <w:p w14:paraId="7B716603" w14:textId="77777777" w:rsidR="00765A32" w:rsidRPr="00F92811" w:rsidRDefault="00765A32" w:rsidP="00E74031">
            <w:pPr>
              <w:pStyle w:val="Sraopastraipa"/>
              <w:tabs>
                <w:tab w:val="left" w:pos="993"/>
              </w:tabs>
              <w:ind w:left="0"/>
              <w:jc w:val="center"/>
              <w:rPr>
                <w:sz w:val="18"/>
              </w:rPr>
            </w:pPr>
            <w:r w:rsidRPr="00F92811">
              <w:t>Kitos išmokos</w:t>
            </w:r>
          </w:p>
        </w:tc>
        <w:tc>
          <w:tcPr>
            <w:tcW w:w="1497" w:type="dxa"/>
            <w:tcBorders>
              <w:top w:val="single" w:sz="4" w:space="0" w:color="auto"/>
              <w:left w:val="single" w:sz="4" w:space="0" w:color="auto"/>
              <w:bottom w:val="single" w:sz="4" w:space="0" w:color="auto"/>
              <w:right w:val="single" w:sz="4" w:space="0" w:color="auto"/>
            </w:tcBorders>
            <w:hideMark/>
          </w:tcPr>
          <w:p w14:paraId="48638ABC" w14:textId="77777777" w:rsidR="00765A32" w:rsidRPr="00F92811" w:rsidRDefault="00765A32" w:rsidP="00E74031">
            <w:pPr>
              <w:pStyle w:val="Sraopastraipa"/>
              <w:tabs>
                <w:tab w:val="left" w:pos="993"/>
              </w:tabs>
              <w:ind w:left="0"/>
              <w:jc w:val="center"/>
            </w:pPr>
            <w:r w:rsidRPr="00F92811">
              <w:t>Iš viso</w:t>
            </w:r>
          </w:p>
        </w:tc>
      </w:tr>
      <w:tr w:rsidR="00765A32" w:rsidRPr="00F92811" w14:paraId="51D71ED9" w14:textId="77777777" w:rsidTr="00E74031">
        <w:tc>
          <w:tcPr>
            <w:tcW w:w="0" w:type="auto"/>
            <w:vMerge/>
            <w:tcBorders>
              <w:top w:val="single" w:sz="4" w:space="0" w:color="auto"/>
              <w:left w:val="single" w:sz="4" w:space="0" w:color="auto"/>
              <w:bottom w:val="single" w:sz="4" w:space="0" w:color="auto"/>
              <w:right w:val="single" w:sz="4" w:space="0" w:color="auto"/>
            </w:tcBorders>
            <w:vAlign w:val="center"/>
            <w:hideMark/>
          </w:tcPr>
          <w:p w14:paraId="57096DDB" w14:textId="77777777" w:rsidR="00765A32" w:rsidRPr="00F92811" w:rsidRDefault="00765A32" w:rsidP="00E74031"/>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83D82" w14:textId="77777777" w:rsidR="00765A32" w:rsidRPr="00F92811" w:rsidRDefault="00765A32" w:rsidP="00E74031"/>
        </w:tc>
        <w:tc>
          <w:tcPr>
            <w:tcW w:w="1336" w:type="dxa"/>
            <w:tcBorders>
              <w:top w:val="single" w:sz="4" w:space="0" w:color="auto"/>
              <w:left w:val="single" w:sz="4" w:space="0" w:color="auto"/>
              <w:bottom w:val="single" w:sz="4" w:space="0" w:color="auto"/>
              <w:right w:val="single" w:sz="4" w:space="0" w:color="auto"/>
            </w:tcBorders>
            <w:hideMark/>
          </w:tcPr>
          <w:p w14:paraId="5FEC5A9F" w14:textId="77777777" w:rsidR="00765A32" w:rsidRPr="00F92811" w:rsidRDefault="00765A32" w:rsidP="00E74031">
            <w:pPr>
              <w:pStyle w:val="Sraopastraipa"/>
              <w:tabs>
                <w:tab w:val="left" w:pos="993"/>
              </w:tabs>
              <w:ind w:left="0"/>
              <w:jc w:val="center"/>
              <w:rPr>
                <w:sz w:val="22"/>
              </w:rPr>
            </w:pPr>
            <w:r w:rsidRPr="00F92811">
              <w:rPr>
                <w:sz w:val="22"/>
              </w:rPr>
              <w:t>1</w:t>
            </w:r>
          </w:p>
        </w:tc>
        <w:tc>
          <w:tcPr>
            <w:tcW w:w="1250" w:type="dxa"/>
            <w:tcBorders>
              <w:top w:val="single" w:sz="4" w:space="0" w:color="auto"/>
              <w:left w:val="single" w:sz="4" w:space="0" w:color="auto"/>
              <w:bottom w:val="single" w:sz="4" w:space="0" w:color="auto"/>
              <w:right w:val="single" w:sz="4" w:space="0" w:color="auto"/>
            </w:tcBorders>
            <w:hideMark/>
          </w:tcPr>
          <w:p w14:paraId="095D8106" w14:textId="77777777" w:rsidR="00765A32" w:rsidRPr="00F92811" w:rsidRDefault="00765A32" w:rsidP="00E74031">
            <w:pPr>
              <w:pStyle w:val="Sraopastraipa"/>
              <w:tabs>
                <w:tab w:val="left" w:pos="993"/>
              </w:tabs>
              <w:ind w:left="0"/>
              <w:jc w:val="center"/>
              <w:rPr>
                <w:sz w:val="22"/>
              </w:rPr>
            </w:pPr>
            <w:r w:rsidRPr="00F92811">
              <w:rPr>
                <w:sz w:val="22"/>
              </w:rPr>
              <w:t>2</w:t>
            </w:r>
          </w:p>
        </w:tc>
        <w:tc>
          <w:tcPr>
            <w:tcW w:w="908" w:type="dxa"/>
            <w:tcBorders>
              <w:top w:val="single" w:sz="4" w:space="0" w:color="auto"/>
              <w:left w:val="single" w:sz="4" w:space="0" w:color="auto"/>
              <w:bottom w:val="single" w:sz="4" w:space="0" w:color="auto"/>
              <w:right w:val="single" w:sz="4" w:space="0" w:color="auto"/>
            </w:tcBorders>
            <w:hideMark/>
          </w:tcPr>
          <w:p w14:paraId="632B6EF0" w14:textId="77777777" w:rsidR="00765A32" w:rsidRPr="00F92811" w:rsidRDefault="00765A32" w:rsidP="00E74031">
            <w:pPr>
              <w:pStyle w:val="Sraopastraipa"/>
              <w:tabs>
                <w:tab w:val="left" w:pos="993"/>
              </w:tabs>
              <w:ind w:left="0"/>
              <w:jc w:val="center"/>
              <w:rPr>
                <w:sz w:val="22"/>
              </w:rPr>
            </w:pPr>
            <w:r w:rsidRPr="00F92811">
              <w:rPr>
                <w:sz w:val="22"/>
              </w:rPr>
              <w:t>3</w:t>
            </w:r>
          </w:p>
        </w:tc>
        <w:tc>
          <w:tcPr>
            <w:tcW w:w="1080" w:type="dxa"/>
            <w:tcBorders>
              <w:top w:val="single" w:sz="4" w:space="0" w:color="auto"/>
              <w:left w:val="single" w:sz="4" w:space="0" w:color="auto"/>
              <w:bottom w:val="single" w:sz="4" w:space="0" w:color="auto"/>
              <w:right w:val="single" w:sz="4" w:space="0" w:color="auto"/>
            </w:tcBorders>
            <w:hideMark/>
          </w:tcPr>
          <w:p w14:paraId="144BCA07" w14:textId="77777777" w:rsidR="00765A32" w:rsidRPr="00F92811" w:rsidRDefault="00765A32" w:rsidP="00E74031">
            <w:pPr>
              <w:pStyle w:val="Sraopastraipa"/>
              <w:tabs>
                <w:tab w:val="left" w:pos="993"/>
              </w:tabs>
              <w:ind w:left="0"/>
              <w:jc w:val="center"/>
              <w:rPr>
                <w:sz w:val="22"/>
              </w:rPr>
            </w:pPr>
            <w:r w:rsidRPr="00F92811">
              <w:rPr>
                <w:sz w:val="22"/>
              </w:rPr>
              <w:t>4</w:t>
            </w:r>
          </w:p>
        </w:tc>
        <w:tc>
          <w:tcPr>
            <w:tcW w:w="1197" w:type="dxa"/>
            <w:tcBorders>
              <w:top w:val="single" w:sz="4" w:space="0" w:color="auto"/>
              <w:left w:val="single" w:sz="4" w:space="0" w:color="auto"/>
              <w:bottom w:val="single" w:sz="4" w:space="0" w:color="auto"/>
              <w:right w:val="single" w:sz="4" w:space="0" w:color="auto"/>
            </w:tcBorders>
            <w:hideMark/>
          </w:tcPr>
          <w:p w14:paraId="3A92240B" w14:textId="77777777" w:rsidR="00765A32" w:rsidRPr="00F92811" w:rsidRDefault="00765A32" w:rsidP="00E74031">
            <w:pPr>
              <w:pStyle w:val="Sraopastraipa"/>
              <w:tabs>
                <w:tab w:val="left" w:pos="993"/>
              </w:tabs>
              <w:ind w:left="0"/>
              <w:jc w:val="center"/>
              <w:rPr>
                <w:sz w:val="22"/>
              </w:rPr>
            </w:pPr>
            <w:r w:rsidRPr="00F92811">
              <w:rPr>
                <w:sz w:val="22"/>
              </w:rPr>
              <w:t>5</w:t>
            </w:r>
          </w:p>
        </w:tc>
        <w:tc>
          <w:tcPr>
            <w:tcW w:w="1497" w:type="dxa"/>
            <w:tcBorders>
              <w:top w:val="single" w:sz="4" w:space="0" w:color="auto"/>
              <w:left w:val="single" w:sz="4" w:space="0" w:color="auto"/>
              <w:bottom w:val="single" w:sz="4" w:space="0" w:color="auto"/>
              <w:right w:val="single" w:sz="4" w:space="0" w:color="auto"/>
            </w:tcBorders>
            <w:hideMark/>
          </w:tcPr>
          <w:p w14:paraId="137D8800" w14:textId="77777777" w:rsidR="00765A32" w:rsidRPr="00F92811" w:rsidRDefault="00765A32" w:rsidP="00E74031">
            <w:pPr>
              <w:pStyle w:val="Sraopastraipa"/>
              <w:tabs>
                <w:tab w:val="left" w:pos="993"/>
              </w:tabs>
              <w:ind w:left="0"/>
              <w:jc w:val="center"/>
              <w:rPr>
                <w:sz w:val="22"/>
                <w:lang w:val="en-US"/>
              </w:rPr>
            </w:pPr>
            <w:r w:rsidRPr="00F92811">
              <w:rPr>
                <w:sz w:val="22"/>
              </w:rPr>
              <w:t>6</w:t>
            </w:r>
            <w:r>
              <w:rPr>
                <w:sz w:val="22"/>
              </w:rPr>
              <w:t xml:space="preserve"> </w:t>
            </w:r>
            <w:r w:rsidRPr="00F92811">
              <w:rPr>
                <w:sz w:val="22"/>
                <w:lang w:val="en-US"/>
              </w:rPr>
              <w:t>=</w:t>
            </w:r>
            <w:r>
              <w:rPr>
                <w:sz w:val="22"/>
                <w:lang w:val="en-US"/>
              </w:rPr>
              <w:t xml:space="preserve"> </w:t>
            </w:r>
            <w:r w:rsidRPr="00F92811">
              <w:rPr>
                <w:sz w:val="22"/>
                <w:lang w:val="en-US"/>
              </w:rPr>
              <w:t>1</w:t>
            </w:r>
            <w:r>
              <w:rPr>
                <w:sz w:val="22"/>
                <w:lang w:val="en-US"/>
              </w:rPr>
              <w:t xml:space="preserve"> </w:t>
            </w:r>
            <w:r w:rsidRPr="00F92811">
              <w:rPr>
                <w:sz w:val="22"/>
                <w:lang w:val="en-US"/>
              </w:rPr>
              <w:t>+</w:t>
            </w:r>
            <w:r>
              <w:rPr>
                <w:sz w:val="22"/>
                <w:lang w:val="en-US"/>
              </w:rPr>
              <w:t xml:space="preserve"> </w:t>
            </w:r>
            <w:r w:rsidRPr="00F92811">
              <w:rPr>
                <w:sz w:val="22"/>
                <w:lang w:val="en-US"/>
              </w:rPr>
              <w:t>2</w:t>
            </w:r>
            <w:r>
              <w:rPr>
                <w:sz w:val="22"/>
                <w:lang w:val="en-US"/>
              </w:rPr>
              <w:t xml:space="preserve"> </w:t>
            </w:r>
            <w:r w:rsidRPr="00F92811">
              <w:rPr>
                <w:sz w:val="22"/>
                <w:lang w:val="en-US"/>
              </w:rPr>
              <w:t>+</w:t>
            </w:r>
            <w:r>
              <w:rPr>
                <w:sz w:val="22"/>
                <w:lang w:val="en-US"/>
              </w:rPr>
              <w:t xml:space="preserve"> </w:t>
            </w:r>
            <w:r w:rsidRPr="00F92811">
              <w:rPr>
                <w:sz w:val="22"/>
                <w:lang w:val="en-US"/>
              </w:rPr>
              <w:t>3</w:t>
            </w:r>
            <w:r>
              <w:rPr>
                <w:sz w:val="22"/>
                <w:lang w:val="en-US"/>
              </w:rPr>
              <w:t xml:space="preserve"> </w:t>
            </w:r>
            <w:r w:rsidRPr="00F92811">
              <w:rPr>
                <w:sz w:val="22"/>
                <w:lang w:val="en-US"/>
              </w:rPr>
              <w:t>+</w:t>
            </w:r>
            <w:r>
              <w:rPr>
                <w:sz w:val="22"/>
                <w:lang w:val="en-US"/>
              </w:rPr>
              <w:t xml:space="preserve"> </w:t>
            </w:r>
            <w:r w:rsidRPr="00F92811">
              <w:rPr>
                <w:sz w:val="22"/>
                <w:lang w:val="en-US"/>
              </w:rPr>
              <w:t>4</w:t>
            </w:r>
            <w:r>
              <w:rPr>
                <w:sz w:val="22"/>
                <w:lang w:val="en-US"/>
              </w:rPr>
              <w:t xml:space="preserve"> </w:t>
            </w:r>
            <w:r w:rsidRPr="00F92811">
              <w:rPr>
                <w:sz w:val="22"/>
                <w:lang w:val="en-US"/>
              </w:rPr>
              <w:t>+</w:t>
            </w:r>
            <w:r>
              <w:rPr>
                <w:sz w:val="22"/>
                <w:lang w:val="en-US"/>
              </w:rPr>
              <w:t xml:space="preserve"> </w:t>
            </w:r>
            <w:r w:rsidRPr="00F92811">
              <w:rPr>
                <w:sz w:val="22"/>
                <w:lang w:val="en-US"/>
              </w:rPr>
              <w:t>5</w:t>
            </w:r>
          </w:p>
        </w:tc>
      </w:tr>
      <w:tr w:rsidR="00765A32" w:rsidRPr="00F92811" w14:paraId="7A64F491"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44C7432C" w14:textId="77777777" w:rsidR="00765A32" w:rsidRPr="00F92811" w:rsidRDefault="00765A32" w:rsidP="00E74031">
            <w:pPr>
              <w:pStyle w:val="Sraopastraipa"/>
              <w:tabs>
                <w:tab w:val="left" w:pos="993"/>
              </w:tabs>
              <w:ind w:left="0"/>
              <w:jc w:val="center"/>
            </w:pPr>
            <w:r w:rsidRPr="00F92811">
              <w:t>1.</w:t>
            </w:r>
          </w:p>
        </w:tc>
        <w:tc>
          <w:tcPr>
            <w:tcW w:w="1463" w:type="dxa"/>
            <w:tcBorders>
              <w:top w:val="single" w:sz="4" w:space="0" w:color="auto"/>
              <w:left w:val="single" w:sz="4" w:space="0" w:color="auto"/>
              <w:bottom w:val="single" w:sz="4" w:space="0" w:color="auto"/>
              <w:right w:val="single" w:sz="4" w:space="0" w:color="auto"/>
            </w:tcBorders>
          </w:tcPr>
          <w:p w14:paraId="2B68CEBF" w14:textId="77777777" w:rsidR="00765A32" w:rsidRPr="00F92811" w:rsidRDefault="00765A32" w:rsidP="00E74031">
            <w:pPr>
              <w:pStyle w:val="Sraopastraipa"/>
              <w:tabs>
                <w:tab w:val="left" w:pos="993"/>
              </w:tabs>
              <w:ind w:left="0"/>
              <w:jc w:val="center"/>
            </w:pPr>
          </w:p>
        </w:tc>
        <w:tc>
          <w:tcPr>
            <w:tcW w:w="1336" w:type="dxa"/>
            <w:tcBorders>
              <w:top w:val="single" w:sz="4" w:space="0" w:color="auto"/>
              <w:left w:val="single" w:sz="4" w:space="0" w:color="auto"/>
              <w:bottom w:val="single" w:sz="4" w:space="0" w:color="auto"/>
              <w:right w:val="single" w:sz="4" w:space="0" w:color="auto"/>
            </w:tcBorders>
          </w:tcPr>
          <w:p w14:paraId="6ED02E1B" w14:textId="77777777" w:rsidR="00765A32" w:rsidRPr="00F92811" w:rsidRDefault="00765A32" w:rsidP="00E74031">
            <w:pPr>
              <w:pStyle w:val="Sraopastraipa"/>
              <w:tabs>
                <w:tab w:val="left" w:pos="993"/>
              </w:tabs>
              <w:ind w:left="0"/>
              <w:jc w:val="center"/>
            </w:pPr>
          </w:p>
        </w:tc>
        <w:tc>
          <w:tcPr>
            <w:tcW w:w="1250" w:type="dxa"/>
            <w:tcBorders>
              <w:top w:val="single" w:sz="4" w:space="0" w:color="auto"/>
              <w:left w:val="single" w:sz="4" w:space="0" w:color="auto"/>
              <w:bottom w:val="single" w:sz="4" w:space="0" w:color="auto"/>
              <w:right w:val="single" w:sz="4" w:space="0" w:color="auto"/>
            </w:tcBorders>
          </w:tcPr>
          <w:p w14:paraId="4385AEE7" w14:textId="77777777" w:rsidR="00765A32" w:rsidRPr="00F92811" w:rsidRDefault="00765A32" w:rsidP="00E74031">
            <w:pPr>
              <w:pStyle w:val="Sraopastraipa"/>
              <w:tabs>
                <w:tab w:val="left" w:pos="993"/>
              </w:tabs>
              <w:ind w:left="0"/>
              <w:jc w:val="center"/>
            </w:pPr>
          </w:p>
        </w:tc>
        <w:tc>
          <w:tcPr>
            <w:tcW w:w="908" w:type="dxa"/>
            <w:tcBorders>
              <w:top w:val="single" w:sz="4" w:space="0" w:color="auto"/>
              <w:left w:val="single" w:sz="4" w:space="0" w:color="auto"/>
              <w:bottom w:val="single" w:sz="4" w:space="0" w:color="auto"/>
              <w:right w:val="single" w:sz="4" w:space="0" w:color="auto"/>
            </w:tcBorders>
          </w:tcPr>
          <w:p w14:paraId="7A93BFBD" w14:textId="77777777" w:rsidR="00765A32" w:rsidRPr="00F92811" w:rsidRDefault="00765A32" w:rsidP="00E74031">
            <w:pPr>
              <w:pStyle w:val="Sraopastraipa"/>
              <w:tabs>
                <w:tab w:val="left" w:pos="993"/>
              </w:tabs>
              <w:ind w:left="0"/>
              <w:jc w:val="center"/>
            </w:pPr>
          </w:p>
        </w:tc>
        <w:tc>
          <w:tcPr>
            <w:tcW w:w="1080" w:type="dxa"/>
            <w:tcBorders>
              <w:top w:val="single" w:sz="4" w:space="0" w:color="auto"/>
              <w:left w:val="single" w:sz="4" w:space="0" w:color="auto"/>
              <w:bottom w:val="single" w:sz="4" w:space="0" w:color="auto"/>
              <w:right w:val="single" w:sz="4" w:space="0" w:color="auto"/>
            </w:tcBorders>
          </w:tcPr>
          <w:p w14:paraId="112F9E1D" w14:textId="77777777" w:rsidR="00765A32" w:rsidRPr="00F92811" w:rsidRDefault="00765A32" w:rsidP="00E74031">
            <w:pPr>
              <w:pStyle w:val="Sraopastraipa"/>
              <w:tabs>
                <w:tab w:val="left" w:pos="993"/>
              </w:tabs>
              <w:ind w:left="0"/>
              <w:jc w:val="center"/>
            </w:pPr>
          </w:p>
        </w:tc>
        <w:tc>
          <w:tcPr>
            <w:tcW w:w="1197" w:type="dxa"/>
            <w:tcBorders>
              <w:top w:val="single" w:sz="4" w:space="0" w:color="auto"/>
              <w:left w:val="single" w:sz="4" w:space="0" w:color="auto"/>
              <w:bottom w:val="single" w:sz="4" w:space="0" w:color="auto"/>
              <w:right w:val="single" w:sz="4" w:space="0" w:color="auto"/>
            </w:tcBorders>
          </w:tcPr>
          <w:p w14:paraId="6AD17A1A" w14:textId="77777777" w:rsidR="00765A32" w:rsidRPr="00F92811" w:rsidRDefault="00765A32" w:rsidP="00E74031">
            <w:pPr>
              <w:pStyle w:val="Sraopastraipa"/>
              <w:tabs>
                <w:tab w:val="left" w:pos="993"/>
              </w:tabs>
              <w:ind w:left="0"/>
              <w:jc w:val="center"/>
            </w:pPr>
          </w:p>
        </w:tc>
        <w:tc>
          <w:tcPr>
            <w:tcW w:w="1497" w:type="dxa"/>
            <w:tcBorders>
              <w:top w:val="single" w:sz="4" w:space="0" w:color="auto"/>
              <w:left w:val="single" w:sz="4" w:space="0" w:color="auto"/>
              <w:bottom w:val="single" w:sz="4" w:space="0" w:color="auto"/>
              <w:right w:val="single" w:sz="4" w:space="0" w:color="auto"/>
            </w:tcBorders>
          </w:tcPr>
          <w:p w14:paraId="014620CC" w14:textId="77777777" w:rsidR="00765A32" w:rsidRPr="00F92811" w:rsidRDefault="00765A32" w:rsidP="00E74031">
            <w:pPr>
              <w:pStyle w:val="Sraopastraipa"/>
              <w:tabs>
                <w:tab w:val="left" w:pos="993"/>
              </w:tabs>
              <w:ind w:left="0"/>
              <w:jc w:val="center"/>
            </w:pPr>
          </w:p>
        </w:tc>
      </w:tr>
      <w:tr w:rsidR="00765A32" w:rsidRPr="00F92811" w14:paraId="6711AE0C"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0E07634E" w14:textId="77777777" w:rsidR="00765A32" w:rsidRPr="00F92811" w:rsidRDefault="00765A32" w:rsidP="00E74031">
            <w:pPr>
              <w:pStyle w:val="Sraopastraipa"/>
              <w:tabs>
                <w:tab w:val="left" w:pos="993"/>
              </w:tabs>
              <w:ind w:left="0"/>
              <w:jc w:val="center"/>
            </w:pPr>
            <w:r w:rsidRPr="00F92811">
              <w:t>2.</w:t>
            </w:r>
          </w:p>
        </w:tc>
        <w:tc>
          <w:tcPr>
            <w:tcW w:w="1463" w:type="dxa"/>
            <w:tcBorders>
              <w:top w:val="single" w:sz="4" w:space="0" w:color="auto"/>
              <w:left w:val="single" w:sz="4" w:space="0" w:color="auto"/>
              <w:bottom w:val="single" w:sz="4" w:space="0" w:color="auto"/>
              <w:right w:val="single" w:sz="4" w:space="0" w:color="auto"/>
            </w:tcBorders>
          </w:tcPr>
          <w:p w14:paraId="4C795352" w14:textId="77777777" w:rsidR="00765A32" w:rsidRPr="00F92811" w:rsidRDefault="00765A32" w:rsidP="00E74031">
            <w:pPr>
              <w:pStyle w:val="Sraopastraipa"/>
              <w:tabs>
                <w:tab w:val="left" w:pos="993"/>
              </w:tabs>
              <w:ind w:left="0"/>
              <w:jc w:val="center"/>
            </w:pPr>
          </w:p>
        </w:tc>
        <w:tc>
          <w:tcPr>
            <w:tcW w:w="1336" w:type="dxa"/>
            <w:tcBorders>
              <w:top w:val="single" w:sz="4" w:space="0" w:color="auto"/>
              <w:left w:val="single" w:sz="4" w:space="0" w:color="auto"/>
              <w:bottom w:val="single" w:sz="4" w:space="0" w:color="auto"/>
              <w:right w:val="single" w:sz="4" w:space="0" w:color="auto"/>
            </w:tcBorders>
          </w:tcPr>
          <w:p w14:paraId="657E3C2A" w14:textId="77777777" w:rsidR="00765A32" w:rsidRPr="00F92811" w:rsidRDefault="00765A32" w:rsidP="00E74031">
            <w:pPr>
              <w:pStyle w:val="Sraopastraipa"/>
              <w:tabs>
                <w:tab w:val="left" w:pos="993"/>
              </w:tabs>
              <w:ind w:left="0"/>
              <w:jc w:val="center"/>
            </w:pPr>
          </w:p>
        </w:tc>
        <w:tc>
          <w:tcPr>
            <w:tcW w:w="1250" w:type="dxa"/>
            <w:tcBorders>
              <w:top w:val="single" w:sz="4" w:space="0" w:color="auto"/>
              <w:left w:val="single" w:sz="4" w:space="0" w:color="auto"/>
              <w:bottom w:val="single" w:sz="4" w:space="0" w:color="auto"/>
              <w:right w:val="single" w:sz="4" w:space="0" w:color="auto"/>
            </w:tcBorders>
          </w:tcPr>
          <w:p w14:paraId="36D70D1F" w14:textId="77777777" w:rsidR="00765A32" w:rsidRPr="00F92811" w:rsidRDefault="00765A32" w:rsidP="00E74031">
            <w:pPr>
              <w:pStyle w:val="Sraopastraipa"/>
              <w:tabs>
                <w:tab w:val="left" w:pos="993"/>
              </w:tabs>
              <w:ind w:left="0"/>
              <w:jc w:val="center"/>
            </w:pPr>
          </w:p>
        </w:tc>
        <w:tc>
          <w:tcPr>
            <w:tcW w:w="908" w:type="dxa"/>
            <w:tcBorders>
              <w:top w:val="single" w:sz="4" w:space="0" w:color="auto"/>
              <w:left w:val="single" w:sz="4" w:space="0" w:color="auto"/>
              <w:bottom w:val="single" w:sz="4" w:space="0" w:color="auto"/>
              <w:right w:val="single" w:sz="4" w:space="0" w:color="auto"/>
            </w:tcBorders>
          </w:tcPr>
          <w:p w14:paraId="731F2D62" w14:textId="77777777" w:rsidR="00765A32" w:rsidRPr="00F92811" w:rsidRDefault="00765A32" w:rsidP="00E74031">
            <w:pPr>
              <w:pStyle w:val="Sraopastraipa"/>
              <w:tabs>
                <w:tab w:val="left" w:pos="993"/>
              </w:tabs>
              <w:ind w:left="0"/>
              <w:jc w:val="center"/>
            </w:pPr>
          </w:p>
        </w:tc>
        <w:tc>
          <w:tcPr>
            <w:tcW w:w="1080" w:type="dxa"/>
            <w:tcBorders>
              <w:top w:val="single" w:sz="4" w:space="0" w:color="auto"/>
              <w:left w:val="single" w:sz="4" w:space="0" w:color="auto"/>
              <w:bottom w:val="single" w:sz="4" w:space="0" w:color="auto"/>
              <w:right w:val="single" w:sz="4" w:space="0" w:color="auto"/>
            </w:tcBorders>
          </w:tcPr>
          <w:p w14:paraId="0E1D019D" w14:textId="77777777" w:rsidR="00765A32" w:rsidRPr="00F92811" w:rsidRDefault="00765A32" w:rsidP="00E74031">
            <w:pPr>
              <w:pStyle w:val="Sraopastraipa"/>
              <w:tabs>
                <w:tab w:val="left" w:pos="993"/>
              </w:tabs>
              <w:ind w:left="0"/>
              <w:jc w:val="center"/>
            </w:pPr>
          </w:p>
        </w:tc>
        <w:tc>
          <w:tcPr>
            <w:tcW w:w="1197" w:type="dxa"/>
            <w:tcBorders>
              <w:top w:val="single" w:sz="4" w:space="0" w:color="auto"/>
              <w:left w:val="single" w:sz="4" w:space="0" w:color="auto"/>
              <w:bottom w:val="single" w:sz="4" w:space="0" w:color="auto"/>
              <w:right w:val="single" w:sz="4" w:space="0" w:color="auto"/>
            </w:tcBorders>
          </w:tcPr>
          <w:p w14:paraId="09D3A500" w14:textId="77777777" w:rsidR="00765A32" w:rsidRPr="00F92811" w:rsidRDefault="00765A32" w:rsidP="00E74031">
            <w:pPr>
              <w:pStyle w:val="Sraopastraipa"/>
              <w:tabs>
                <w:tab w:val="left" w:pos="993"/>
              </w:tabs>
              <w:ind w:left="0"/>
              <w:jc w:val="center"/>
            </w:pPr>
          </w:p>
        </w:tc>
        <w:tc>
          <w:tcPr>
            <w:tcW w:w="1497" w:type="dxa"/>
            <w:tcBorders>
              <w:top w:val="single" w:sz="4" w:space="0" w:color="auto"/>
              <w:left w:val="single" w:sz="4" w:space="0" w:color="auto"/>
              <w:bottom w:val="single" w:sz="4" w:space="0" w:color="auto"/>
              <w:right w:val="single" w:sz="4" w:space="0" w:color="auto"/>
            </w:tcBorders>
          </w:tcPr>
          <w:p w14:paraId="176DB6FC" w14:textId="77777777" w:rsidR="00765A32" w:rsidRPr="00F92811" w:rsidRDefault="00765A32" w:rsidP="00E74031">
            <w:pPr>
              <w:pStyle w:val="Sraopastraipa"/>
              <w:tabs>
                <w:tab w:val="left" w:pos="993"/>
              </w:tabs>
              <w:ind w:left="0"/>
              <w:jc w:val="center"/>
            </w:pPr>
          </w:p>
        </w:tc>
      </w:tr>
      <w:tr w:rsidR="00765A32" w:rsidRPr="00F92811" w14:paraId="30B0A05B"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2C4EEDA9" w14:textId="77777777" w:rsidR="00765A32" w:rsidRPr="00F92811" w:rsidRDefault="00765A32" w:rsidP="00E74031">
            <w:pPr>
              <w:pStyle w:val="Sraopastraipa"/>
              <w:tabs>
                <w:tab w:val="left" w:pos="993"/>
              </w:tabs>
              <w:ind w:left="0"/>
              <w:jc w:val="center"/>
            </w:pPr>
            <w:r w:rsidRPr="00F92811">
              <w:t>3.</w:t>
            </w:r>
          </w:p>
        </w:tc>
        <w:tc>
          <w:tcPr>
            <w:tcW w:w="1463" w:type="dxa"/>
            <w:tcBorders>
              <w:top w:val="single" w:sz="4" w:space="0" w:color="auto"/>
              <w:left w:val="single" w:sz="4" w:space="0" w:color="auto"/>
              <w:bottom w:val="single" w:sz="4" w:space="0" w:color="auto"/>
              <w:right w:val="single" w:sz="4" w:space="0" w:color="auto"/>
            </w:tcBorders>
          </w:tcPr>
          <w:p w14:paraId="6B002410" w14:textId="77777777" w:rsidR="00765A32" w:rsidRPr="00F92811" w:rsidRDefault="00765A32" w:rsidP="00E74031">
            <w:pPr>
              <w:pStyle w:val="Sraopastraipa"/>
              <w:tabs>
                <w:tab w:val="left" w:pos="993"/>
              </w:tabs>
              <w:ind w:left="0"/>
              <w:jc w:val="center"/>
            </w:pPr>
          </w:p>
        </w:tc>
        <w:tc>
          <w:tcPr>
            <w:tcW w:w="1336" w:type="dxa"/>
            <w:tcBorders>
              <w:top w:val="single" w:sz="4" w:space="0" w:color="auto"/>
              <w:left w:val="single" w:sz="4" w:space="0" w:color="auto"/>
              <w:bottom w:val="single" w:sz="4" w:space="0" w:color="auto"/>
              <w:right w:val="single" w:sz="4" w:space="0" w:color="auto"/>
            </w:tcBorders>
          </w:tcPr>
          <w:p w14:paraId="7F747870" w14:textId="77777777" w:rsidR="00765A32" w:rsidRPr="00F92811" w:rsidRDefault="00765A32" w:rsidP="00E74031">
            <w:pPr>
              <w:pStyle w:val="Sraopastraipa"/>
              <w:tabs>
                <w:tab w:val="left" w:pos="993"/>
              </w:tabs>
              <w:ind w:left="0"/>
              <w:jc w:val="center"/>
            </w:pPr>
          </w:p>
        </w:tc>
        <w:tc>
          <w:tcPr>
            <w:tcW w:w="1250" w:type="dxa"/>
            <w:tcBorders>
              <w:top w:val="single" w:sz="4" w:space="0" w:color="auto"/>
              <w:left w:val="single" w:sz="4" w:space="0" w:color="auto"/>
              <w:bottom w:val="single" w:sz="4" w:space="0" w:color="auto"/>
              <w:right w:val="single" w:sz="4" w:space="0" w:color="auto"/>
            </w:tcBorders>
          </w:tcPr>
          <w:p w14:paraId="323D5FFE" w14:textId="77777777" w:rsidR="00765A32" w:rsidRPr="00F92811" w:rsidRDefault="00765A32" w:rsidP="00E74031">
            <w:pPr>
              <w:pStyle w:val="Sraopastraipa"/>
              <w:tabs>
                <w:tab w:val="left" w:pos="993"/>
              </w:tabs>
              <w:ind w:left="0"/>
              <w:jc w:val="center"/>
            </w:pPr>
          </w:p>
        </w:tc>
        <w:tc>
          <w:tcPr>
            <w:tcW w:w="908" w:type="dxa"/>
            <w:tcBorders>
              <w:top w:val="single" w:sz="4" w:space="0" w:color="auto"/>
              <w:left w:val="single" w:sz="4" w:space="0" w:color="auto"/>
              <w:bottom w:val="single" w:sz="4" w:space="0" w:color="auto"/>
              <w:right w:val="single" w:sz="4" w:space="0" w:color="auto"/>
            </w:tcBorders>
          </w:tcPr>
          <w:p w14:paraId="77985E20" w14:textId="77777777" w:rsidR="00765A32" w:rsidRPr="00F92811" w:rsidRDefault="00765A32" w:rsidP="00E74031">
            <w:pPr>
              <w:pStyle w:val="Sraopastraipa"/>
              <w:tabs>
                <w:tab w:val="left" w:pos="993"/>
              </w:tabs>
              <w:ind w:left="0"/>
              <w:jc w:val="center"/>
            </w:pPr>
          </w:p>
        </w:tc>
        <w:tc>
          <w:tcPr>
            <w:tcW w:w="1080" w:type="dxa"/>
            <w:tcBorders>
              <w:top w:val="single" w:sz="4" w:space="0" w:color="auto"/>
              <w:left w:val="single" w:sz="4" w:space="0" w:color="auto"/>
              <w:bottom w:val="single" w:sz="4" w:space="0" w:color="auto"/>
              <w:right w:val="single" w:sz="4" w:space="0" w:color="auto"/>
            </w:tcBorders>
          </w:tcPr>
          <w:p w14:paraId="2B5FDD13" w14:textId="77777777" w:rsidR="00765A32" w:rsidRPr="00F92811" w:rsidRDefault="00765A32" w:rsidP="00E74031">
            <w:pPr>
              <w:pStyle w:val="Sraopastraipa"/>
              <w:tabs>
                <w:tab w:val="left" w:pos="993"/>
              </w:tabs>
              <w:ind w:left="0"/>
              <w:jc w:val="center"/>
            </w:pPr>
          </w:p>
        </w:tc>
        <w:tc>
          <w:tcPr>
            <w:tcW w:w="1197" w:type="dxa"/>
            <w:tcBorders>
              <w:top w:val="single" w:sz="4" w:space="0" w:color="auto"/>
              <w:left w:val="single" w:sz="4" w:space="0" w:color="auto"/>
              <w:bottom w:val="single" w:sz="4" w:space="0" w:color="auto"/>
              <w:right w:val="single" w:sz="4" w:space="0" w:color="auto"/>
            </w:tcBorders>
          </w:tcPr>
          <w:p w14:paraId="17B0E7AA" w14:textId="77777777" w:rsidR="00765A32" w:rsidRPr="00F92811" w:rsidRDefault="00765A32" w:rsidP="00E74031">
            <w:pPr>
              <w:pStyle w:val="Sraopastraipa"/>
              <w:tabs>
                <w:tab w:val="left" w:pos="993"/>
              </w:tabs>
              <w:ind w:left="0"/>
              <w:jc w:val="center"/>
            </w:pPr>
          </w:p>
        </w:tc>
        <w:tc>
          <w:tcPr>
            <w:tcW w:w="1497" w:type="dxa"/>
            <w:tcBorders>
              <w:top w:val="single" w:sz="4" w:space="0" w:color="auto"/>
              <w:left w:val="single" w:sz="4" w:space="0" w:color="auto"/>
              <w:bottom w:val="single" w:sz="4" w:space="0" w:color="auto"/>
              <w:right w:val="single" w:sz="4" w:space="0" w:color="auto"/>
            </w:tcBorders>
          </w:tcPr>
          <w:p w14:paraId="78B41C5A" w14:textId="77777777" w:rsidR="00765A32" w:rsidRPr="00F92811" w:rsidRDefault="00765A32" w:rsidP="00E74031">
            <w:pPr>
              <w:pStyle w:val="Sraopastraipa"/>
              <w:tabs>
                <w:tab w:val="left" w:pos="993"/>
              </w:tabs>
              <w:ind w:left="0"/>
              <w:jc w:val="center"/>
            </w:pPr>
          </w:p>
        </w:tc>
      </w:tr>
      <w:tr w:rsidR="00765A32" w:rsidRPr="00F92811" w14:paraId="702970DB"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0304A00C" w14:textId="77777777" w:rsidR="00765A32" w:rsidRPr="00F92811" w:rsidRDefault="00765A32" w:rsidP="00E74031">
            <w:pPr>
              <w:pStyle w:val="Sraopastraipa"/>
              <w:tabs>
                <w:tab w:val="left" w:pos="993"/>
              </w:tabs>
              <w:ind w:left="0"/>
              <w:jc w:val="center"/>
            </w:pPr>
            <w:r w:rsidRPr="00F92811">
              <w:t>...</w:t>
            </w:r>
          </w:p>
        </w:tc>
        <w:tc>
          <w:tcPr>
            <w:tcW w:w="1463" w:type="dxa"/>
            <w:tcBorders>
              <w:top w:val="single" w:sz="4" w:space="0" w:color="auto"/>
              <w:left w:val="single" w:sz="4" w:space="0" w:color="auto"/>
              <w:bottom w:val="single" w:sz="4" w:space="0" w:color="auto"/>
              <w:right w:val="single" w:sz="4" w:space="0" w:color="auto"/>
            </w:tcBorders>
          </w:tcPr>
          <w:p w14:paraId="637CAFCB" w14:textId="77777777" w:rsidR="00765A32" w:rsidRPr="00F92811" w:rsidRDefault="00765A32" w:rsidP="00E74031">
            <w:pPr>
              <w:pStyle w:val="Sraopastraipa"/>
              <w:tabs>
                <w:tab w:val="left" w:pos="993"/>
              </w:tabs>
              <w:ind w:left="0"/>
              <w:jc w:val="right"/>
            </w:pPr>
          </w:p>
        </w:tc>
        <w:tc>
          <w:tcPr>
            <w:tcW w:w="1336" w:type="dxa"/>
            <w:tcBorders>
              <w:top w:val="single" w:sz="4" w:space="0" w:color="auto"/>
              <w:left w:val="single" w:sz="4" w:space="0" w:color="auto"/>
              <w:bottom w:val="single" w:sz="4" w:space="0" w:color="auto"/>
              <w:right w:val="single" w:sz="4" w:space="0" w:color="auto"/>
            </w:tcBorders>
          </w:tcPr>
          <w:p w14:paraId="4170EADF" w14:textId="77777777" w:rsidR="00765A32" w:rsidRPr="00F92811" w:rsidRDefault="00765A32" w:rsidP="00E74031">
            <w:pPr>
              <w:pStyle w:val="Sraopastraipa"/>
              <w:tabs>
                <w:tab w:val="left" w:pos="993"/>
              </w:tabs>
              <w:ind w:left="0"/>
              <w:jc w:val="center"/>
            </w:pPr>
          </w:p>
        </w:tc>
        <w:tc>
          <w:tcPr>
            <w:tcW w:w="1250" w:type="dxa"/>
            <w:tcBorders>
              <w:top w:val="single" w:sz="4" w:space="0" w:color="auto"/>
              <w:left w:val="single" w:sz="4" w:space="0" w:color="auto"/>
              <w:bottom w:val="single" w:sz="4" w:space="0" w:color="auto"/>
              <w:right w:val="single" w:sz="4" w:space="0" w:color="auto"/>
            </w:tcBorders>
          </w:tcPr>
          <w:p w14:paraId="23EF3B9D" w14:textId="77777777" w:rsidR="00765A32" w:rsidRPr="00F92811" w:rsidRDefault="00765A32" w:rsidP="00E74031">
            <w:pPr>
              <w:pStyle w:val="Sraopastraipa"/>
              <w:tabs>
                <w:tab w:val="left" w:pos="993"/>
              </w:tabs>
              <w:ind w:left="0"/>
              <w:jc w:val="center"/>
            </w:pPr>
          </w:p>
        </w:tc>
        <w:tc>
          <w:tcPr>
            <w:tcW w:w="908" w:type="dxa"/>
            <w:tcBorders>
              <w:top w:val="single" w:sz="4" w:space="0" w:color="auto"/>
              <w:left w:val="single" w:sz="4" w:space="0" w:color="auto"/>
              <w:bottom w:val="single" w:sz="4" w:space="0" w:color="auto"/>
              <w:right w:val="single" w:sz="4" w:space="0" w:color="auto"/>
            </w:tcBorders>
          </w:tcPr>
          <w:p w14:paraId="2BCEBE45" w14:textId="77777777" w:rsidR="00765A32" w:rsidRPr="00F92811" w:rsidRDefault="00765A32" w:rsidP="00E74031">
            <w:pPr>
              <w:pStyle w:val="Sraopastraipa"/>
              <w:tabs>
                <w:tab w:val="left" w:pos="993"/>
              </w:tabs>
              <w:ind w:left="0"/>
              <w:jc w:val="center"/>
            </w:pPr>
          </w:p>
        </w:tc>
        <w:tc>
          <w:tcPr>
            <w:tcW w:w="1080" w:type="dxa"/>
            <w:tcBorders>
              <w:top w:val="single" w:sz="4" w:space="0" w:color="auto"/>
              <w:left w:val="single" w:sz="4" w:space="0" w:color="auto"/>
              <w:bottom w:val="single" w:sz="4" w:space="0" w:color="auto"/>
              <w:right w:val="single" w:sz="4" w:space="0" w:color="auto"/>
            </w:tcBorders>
          </w:tcPr>
          <w:p w14:paraId="35661470" w14:textId="77777777" w:rsidR="00765A32" w:rsidRPr="00F92811" w:rsidRDefault="00765A32" w:rsidP="00E74031">
            <w:pPr>
              <w:pStyle w:val="Sraopastraipa"/>
              <w:tabs>
                <w:tab w:val="left" w:pos="993"/>
              </w:tabs>
              <w:ind w:left="0"/>
              <w:jc w:val="center"/>
            </w:pPr>
          </w:p>
        </w:tc>
        <w:tc>
          <w:tcPr>
            <w:tcW w:w="1197" w:type="dxa"/>
            <w:tcBorders>
              <w:top w:val="single" w:sz="4" w:space="0" w:color="auto"/>
              <w:left w:val="single" w:sz="4" w:space="0" w:color="auto"/>
              <w:bottom w:val="single" w:sz="4" w:space="0" w:color="auto"/>
              <w:right w:val="single" w:sz="4" w:space="0" w:color="auto"/>
            </w:tcBorders>
          </w:tcPr>
          <w:p w14:paraId="282AEF72" w14:textId="77777777" w:rsidR="00765A32" w:rsidRPr="00F92811" w:rsidRDefault="00765A32" w:rsidP="00E74031">
            <w:pPr>
              <w:pStyle w:val="Sraopastraipa"/>
              <w:tabs>
                <w:tab w:val="left" w:pos="993"/>
              </w:tabs>
              <w:ind w:left="0"/>
              <w:jc w:val="center"/>
            </w:pPr>
          </w:p>
        </w:tc>
        <w:tc>
          <w:tcPr>
            <w:tcW w:w="1497" w:type="dxa"/>
            <w:tcBorders>
              <w:top w:val="single" w:sz="4" w:space="0" w:color="auto"/>
              <w:left w:val="single" w:sz="4" w:space="0" w:color="auto"/>
              <w:bottom w:val="single" w:sz="4" w:space="0" w:color="auto"/>
              <w:right w:val="single" w:sz="4" w:space="0" w:color="auto"/>
            </w:tcBorders>
          </w:tcPr>
          <w:p w14:paraId="1230AB54" w14:textId="77777777" w:rsidR="00765A32" w:rsidRPr="00F92811" w:rsidRDefault="00765A32" w:rsidP="00E74031">
            <w:pPr>
              <w:pStyle w:val="Sraopastraipa"/>
              <w:tabs>
                <w:tab w:val="left" w:pos="993"/>
              </w:tabs>
              <w:ind w:left="0"/>
              <w:jc w:val="center"/>
            </w:pPr>
          </w:p>
        </w:tc>
      </w:tr>
    </w:tbl>
    <w:p w14:paraId="00DB7C5F" w14:textId="77777777" w:rsidR="00765A32" w:rsidRPr="005B156C" w:rsidRDefault="00765A32" w:rsidP="00765A32">
      <w:pPr>
        <w:suppressAutoHyphens/>
        <w:autoSpaceDN w:val="0"/>
        <w:ind w:firstLine="709"/>
        <w:jc w:val="both"/>
        <w:textAlignment w:val="baseline"/>
        <w:rPr>
          <w:rFonts w:eastAsia="Calibri"/>
          <w:b/>
          <w:bCs/>
          <w:sz w:val="20"/>
          <w:szCs w:val="24"/>
        </w:rPr>
      </w:pPr>
      <w:r w:rsidRPr="005B156C">
        <w:rPr>
          <w:rFonts w:eastAsia="Calibri"/>
          <w:b/>
          <w:bCs/>
          <w:sz w:val="20"/>
          <w:szCs w:val="24"/>
        </w:rPr>
        <w:t>Pastabos:</w:t>
      </w:r>
    </w:p>
    <w:p w14:paraId="7F3EF0E5"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1. Nurodomos sumos, neatskaičius mokesčių.</w:t>
      </w:r>
    </w:p>
    <w:p w14:paraId="2CAC7DBA"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2. Jei buvo išmokėtos kitos išmokos, po lentele paaiškinama, kokio pobūdžio (už ką) išmokos buvo išmokėtos.</w:t>
      </w:r>
    </w:p>
    <w:p w14:paraId="7060033D" w14:textId="77777777" w:rsidR="00195F28" w:rsidRDefault="00B45D9D" w:rsidP="00B45D9D">
      <w:pPr>
        <w:tabs>
          <w:tab w:val="left" w:pos="6237"/>
          <w:tab w:val="right" w:pos="8306"/>
        </w:tabs>
        <w:jc w:val="center"/>
        <w:rPr>
          <w:szCs w:val="24"/>
        </w:rPr>
      </w:pPr>
      <w:r>
        <w:rPr>
          <w:color w:val="000000"/>
          <w:lang w:eastAsia="lt-LT"/>
        </w:rPr>
        <w:t>–––––––––––––––––––</w:t>
      </w:r>
    </w:p>
    <w:p w14:paraId="2E691D9E" w14:textId="77777777" w:rsidR="00B45D9D" w:rsidRDefault="00B45D9D">
      <w:pPr>
        <w:tabs>
          <w:tab w:val="left" w:pos="5103"/>
        </w:tabs>
        <w:ind w:left="5040"/>
        <w:jc w:val="both"/>
        <w:sectPr w:rsidR="00B45D9D" w:rsidSect="00B45D9D">
          <w:pgSz w:w="11907" w:h="16840" w:code="9"/>
          <w:pgMar w:top="1134" w:right="567" w:bottom="1134" w:left="1701" w:header="567" w:footer="567" w:gutter="0"/>
          <w:pgNumType w:start="1"/>
          <w:cols w:space="1296"/>
          <w:formProt w:val="0"/>
          <w:titlePg/>
          <w:docGrid w:linePitch="326"/>
        </w:sectPr>
      </w:pPr>
    </w:p>
    <w:p w14:paraId="0F7E5B0B" w14:textId="73BD84AA" w:rsidR="00DA36BC" w:rsidRDefault="0020493D" w:rsidP="00DA36BC">
      <w:pPr>
        <w:tabs>
          <w:tab w:val="left" w:pos="5103"/>
        </w:tabs>
        <w:ind w:left="5040"/>
        <w:jc w:val="both"/>
        <w:rPr>
          <w:rFonts w:ascii="TimesLT" w:hAnsi="TimesLT"/>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p>
    <w:p w14:paraId="594222FB" w14:textId="6E61818A" w:rsidR="00195F28" w:rsidRPr="006F3924" w:rsidRDefault="00A260DC" w:rsidP="006F3924">
      <w:pPr>
        <w:tabs>
          <w:tab w:val="left" w:pos="5103"/>
        </w:tabs>
        <w:ind w:left="5040"/>
        <w:jc w:val="both"/>
        <w:rPr>
          <w:szCs w:val="24"/>
        </w:rPr>
      </w:pPr>
      <w:r>
        <w:rPr>
          <w:szCs w:val="24"/>
        </w:rPr>
        <w:t>6</w:t>
      </w:r>
      <w:r w:rsidR="00B45D9D">
        <w:rPr>
          <w:szCs w:val="24"/>
        </w:rPr>
        <w:t xml:space="preserve"> priedas</w:t>
      </w:r>
    </w:p>
    <w:p w14:paraId="4440F4BE" w14:textId="77777777" w:rsidR="00195F28" w:rsidRDefault="00195F28" w:rsidP="00CA2467">
      <w:pPr>
        <w:tabs>
          <w:tab w:val="left" w:pos="5103"/>
        </w:tabs>
        <w:jc w:val="both"/>
        <w:rPr>
          <w:rFonts w:ascii="TimesLT" w:hAnsi="TimesLT"/>
          <w:sz w:val="20"/>
        </w:rPr>
      </w:pPr>
    </w:p>
    <w:p w14:paraId="0AF9F7EA" w14:textId="77777777" w:rsidR="00195F28" w:rsidRDefault="00B45D9D">
      <w:pPr>
        <w:tabs>
          <w:tab w:val="left" w:pos="993"/>
        </w:tabs>
        <w:jc w:val="center"/>
        <w:rPr>
          <w:b/>
          <w:szCs w:val="24"/>
        </w:rPr>
      </w:pPr>
      <w:r>
        <w:rPr>
          <w:b/>
          <w:szCs w:val="24"/>
        </w:rPr>
        <w:t>(Informacijos apie reikšmingus sandorius forma)</w:t>
      </w:r>
    </w:p>
    <w:p w14:paraId="2DB37E99" w14:textId="77777777" w:rsidR="006F3924" w:rsidRDefault="006F3924">
      <w:pPr>
        <w:tabs>
          <w:tab w:val="left" w:pos="993"/>
        </w:tabs>
        <w:rPr>
          <w:szCs w:val="24"/>
        </w:rPr>
      </w:pPr>
    </w:p>
    <w:p w14:paraId="071553DE" w14:textId="77777777" w:rsidR="00CB2392" w:rsidRPr="002658C0" w:rsidRDefault="00CB2392" w:rsidP="00CB2392">
      <w:pPr>
        <w:pStyle w:val="Sraopastraipa"/>
        <w:tabs>
          <w:tab w:val="left" w:pos="993"/>
        </w:tabs>
        <w:ind w:left="0"/>
        <w:jc w:val="center"/>
        <w:rPr>
          <w:b/>
        </w:rPr>
      </w:pPr>
      <w:r>
        <w:rPr>
          <w:b/>
        </w:rPr>
        <w:t xml:space="preserve">INFORMACIJA APIE </w:t>
      </w:r>
      <w:r w:rsidRPr="002658C0">
        <w:rPr>
          <w:b/>
        </w:rPr>
        <w:t>REIKŠMING</w:t>
      </w:r>
      <w:r>
        <w:rPr>
          <w:b/>
        </w:rPr>
        <w:t>US</w:t>
      </w:r>
      <w:r w:rsidRPr="002658C0">
        <w:rPr>
          <w:b/>
        </w:rPr>
        <w:t xml:space="preserve"> SANDORI</w:t>
      </w:r>
      <w:r>
        <w:rPr>
          <w:b/>
        </w:rPr>
        <w:t>US</w:t>
      </w:r>
    </w:p>
    <w:p w14:paraId="583F18C1" w14:textId="77777777" w:rsidR="00765A32" w:rsidRDefault="00765A32" w:rsidP="00765A32">
      <w:pPr>
        <w:pStyle w:val="Sraopastraipa"/>
        <w:tabs>
          <w:tab w:val="left" w:pos="993"/>
        </w:tabs>
        <w:ind w:left="0"/>
        <w:jc w:val="center"/>
      </w:pPr>
    </w:p>
    <w:p w14:paraId="5A0C89F9" w14:textId="77777777" w:rsidR="006F3924" w:rsidRPr="00F92811" w:rsidRDefault="006F3924" w:rsidP="00765A32">
      <w:pPr>
        <w:pStyle w:val="Sraopastraipa"/>
        <w:tabs>
          <w:tab w:val="left" w:pos="993"/>
        </w:tabs>
        <w:ind w:left="0"/>
        <w:jc w:val="center"/>
      </w:pPr>
    </w:p>
    <w:tbl>
      <w:tblPr>
        <w:tblW w:w="0" w:type="auto"/>
        <w:tblLook w:val="04A0" w:firstRow="1" w:lastRow="0" w:firstColumn="1" w:lastColumn="0" w:noHBand="0" w:noVBand="1"/>
      </w:tblPr>
      <w:tblGrid>
        <w:gridCol w:w="556"/>
        <w:gridCol w:w="1660"/>
        <w:gridCol w:w="1468"/>
        <w:gridCol w:w="1470"/>
        <w:gridCol w:w="1191"/>
        <w:gridCol w:w="1681"/>
        <w:gridCol w:w="1261"/>
      </w:tblGrid>
      <w:tr w:rsidR="00765A32" w:rsidRPr="00F92811" w14:paraId="2875EE88" w14:textId="77777777" w:rsidTr="00E74031">
        <w:tc>
          <w:tcPr>
            <w:tcW w:w="556" w:type="dxa"/>
            <w:vMerge w:val="restart"/>
            <w:tcBorders>
              <w:top w:val="single" w:sz="4" w:space="0" w:color="auto"/>
              <w:left w:val="single" w:sz="4" w:space="0" w:color="auto"/>
              <w:bottom w:val="single" w:sz="4" w:space="0" w:color="auto"/>
              <w:right w:val="single" w:sz="4" w:space="0" w:color="auto"/>
            </w:tcBorders>
            <w:hideMark/>
          </w:tcPr>
          <w:p w14:paraId="07A58B4B" w14:textId="77777777" w:rsidR="00765A32" w:rsidRPr="00F92811" w:rsidRDefault="00765A32" w:rsidP="00E74031">
            <w:pPr>
              <w:pStyle w:val="Sraopastraipa"/>
              <w:tabs>
                <w:tab w:val="left" w:pos="993"/>
              </w:tabs>
              <w:ind w:left="0"/>
              <w:jc w:val="center"/>
            </w:pPr>
            <w:r w:rsidRPr="00F92811">
              <w:t>Eil. Nr.</w:t>
            </w:r>
          </w:p>
        </w:tc>
        <w:tc>
          <w:tcPr>
            <w:tcW w:w="5789" w:type="dxa"/>
            <w:gridSpan w:val="4"/>
            <w:tcBorders>
              <w:top w:val="single" w:sz="4" w:space="0" w:color="auto"/>
              <w:left w:val="single" w:sz="4" w:space="0" w:color="auto"/>
              <w:bottom w:val="single" w:sz="4" w:space="0" w:color="auto"/>
              <w:right w:val="single" w:sz="4" w:space="0" w:color="auto"/>
            </w:tcBorders>
            <w:hideMark/>
          </w:tcPr>
          <w:p w14:paraId="74DD744A" w14:textId="77777777" w:rsidR="00765A32" w:rsidRPr="00F92811" w:rsidRDefault="00765A32" w:rsidP="00E74031">
            <w:pPr>
              <w:pStyle w:val="Sraopastraipa"/>
              <w:tabs>
                <w:tab w:val="left" w:pos="993"/>
              </w:tabs>
              <w:ind w:left="0"/>
              <w:jc w:val="center"/>
            </w:pPr>
            <w:r w:rsidRPr="00F92811">
              <w:t>Sandorio šalis</w:t>
            </w:r>
          </w:p>
        </w:tc>
        <w:tc>
          <w:tcPr>
            <w:tcW w:w="1681" w:type="dxa"/>
            <w:vMerge w:val="restart"/>
            <w:tcBorders>
              <w:top w:val="single" w:sz="4" w:space="0" w:color="auto"/>
              <w:left w:val="single" w:sz="4" w:space="0" w:color="auto"/>
              <w:bottom w:val="single" w:sz="4" w:space="0" w:color="auto"/>
              <w:right w:val="single" w:sz="4" w:space="0" w:color="auto"/>
            </w:tcBorders>
            <w:vAlign w:val="center"/>
            <w:hideMark/>
          </w:tcPr>
          <w:p w14:paraId="6EC335FD" w14:textId="77777777" w:rsidR="00765A32" w:rsidRPr="00F92811" w:rsidRDefault="00765A32" w:rsidP="00E74031">
            <w:pPr>
              <w:pStyle w:val="Sraopastraipa"/>
              <w:tabs>
                <w:tab w:val="left" w:pos="993"/>
              </w:tabs>
              <w:ind w:left="0"/>
              <w:jc w:val="center"/>
            </w:pPr>
            <w:r w:rsidRPr="00F92811">
              <w:t>Sandorio objektas</w:t>
            </w:r>
          </w:p>
        </w:tc>
        <w:tc>
          <w:tcPr>
            <w:tcW w:w="1261" w:type="dxa"/>
            <w:vMerge w:val="restart"/>
            <w:tcBorders>
              <w:top w:val="single" w:sz="4" w:space="0" w:color="auto"/>
              <w:left w:val="single" w:sz="4" w:space="0" w:color="auto"/>
              <w:bottom w:val="single" w:sz="4" w:space="0" w:color="auto"/>
              <w:right w:val="single" w:sz="4" w:space="0" w:color="auto"/>
            </w:tcBorders>
            <w:vAlign w:val="center"/>
            <w:hideMark/>
          </w:tcPr>
          <w:p w14:paraId="51FB1588" w14:textId="77777777" w:rsidR="00765A32" w:rsidRPr="00F92811" w:rsidRDefault="00765A32" w:rsidP="00E74031">
            <w:pPr>
              <w:pStyle w:val="Sraopastraipa"/>
              <w:tabs>
                <w:tab w:val="left" w:pos="993"/>
              </w:tabs>
              <w:ind w:left="0"/>
              <w:jc w:val="center"/>
            </w:pPr>
            <w:r w:rsidRPr="00F92811">
              <w:t xml:space="preserve">Suma, </w:t>
            </w:r>
            <w:proofErr w:type="spellStart"/>
            <w:r w:rsidRPr="00F92811">
              <w:t>Eur</w:t>
            </w:r>
            <w:proofErr w:type="spellEnd"/>
          </w:p>
        </w:tc>
      </w:tr>
      <w:tr w:rsidR="00765A32" w:rsidRPr="00F92811" w14:paraId="19FE4A80" w14:textId="77777777" w:rsidTr="00E74031">
        <w:tc>
          <w:tcPr>
            <w:tcW w:w="0" w:type="auto"/>
            <w:vMerge/>
            <w:tcBorders>
              <w:top w:val="single" w:sz="4" w:space="0" w:color="auto"/>
              <w:left w:val="single" w:sz="4" w:space="0" w:color="auto"/>
              <w:bottom w:val="single" w:sz="4" w:space="0" w:color="auto"/>
              <w:right w:val="single" w:sz="4" w:space="0" w:color="auto"/>
            </w:tcBorders>
            <w:vAlign w:val="center"/>
            <w:hideMark/>
          </w:tcPr>
          <w:p w14:paraId="4F4C8F01" w14:textId="77777777" w:rsidR="00765A32" w:rsidRPr="00F92811" w:rsidRDefault="00765A32" w:rsidP="00E74031"/>
        </w:tc>
        <w:tc>
          <w:tcPr>
            <w:tcW w:w="1660" w:type="dxa"/>
            <w:tcBorders>
              <w:top w:val="single" w:sz="4" w:space="0" w:color="auto"/>
              <w:left w:val="single" w:sz="4" w:space="0" w:color="auto"/>
              <w:bottom w:val="single" w:sz="4" w:space="0" w:color="auto"/>
              <w:right w:val="single" w:sz="4" w:space="0" w:color="auto"/>
            </w:tcBorders>
            <w:hideMark/>
          </w:tcPr>
          <w:p w14:paraId="4716EAA9" w14:textId="77777777" w:rsidR="00765A32" w:rsidRPr="00F92811" w:rsidRDefault="00765A32" w:rsidP="00E74031">
            <w:pPr>
              <w:pStyle w:val="Sraopastraipa"/>
              <w:tabs>
                <w:tab w:val="left" w:pos="993"/>
              </w:tabs>
              <w:ind w:left="0"/>
              <w:jc w:val="center"/>
            </w:pPr>
            <w:r w:rsidRPr="00F92811">
              <w:t>Pavadinimas</w:t>
            </w:r>
          </w:p>
        </w:tc>
        <w:tc>
          <w:tcPr>
            <w:tcW w:w="1468" w:type="dxa"/>
            <w:tcBorders>
              <w:top w:val="single" w:sz="4" w:space="0" w:color="auto"/>
              <w:left w:val="single" w:sz="4" w:space="0" w:color="auto"/>
              <w:bottom w:val="single" w:sz="4" w:space="0" w:color="auto"/>
              <w:right w:val="single" w:sz="4" w:space="0" w:color="auto"/>
            </w:tcBorders>
            <w:hideMark/>
          </w:tcPr>
          <w:p w14:paraId="5535324E" w14:textId="77777777" w:rsidR="00765A32" w:rsidRPr="00F92811" w:rsidRDefault="00765A32" w:rsidP="00E74031">
            <w:pPr>
              <w:pStyle w:val="Sraopastraipa"/>
              <w:tabs>
                <w:tab w:val="left" w:pos="993"/>
              </w:tabs>
              <w:ind w:left="0"/>
              <w:jc w:val="center"/>
            </w:pPr>
            <w:r w:rsidRPr="00F92811">
              <w:t>Kodas</w:t>
            </w:r>
          </w:p>
        </w:tc>
        <w:tc>
          <w:tcPr>
            <w:tcW w:w="1470" w:type="dxa"/>
            <w:tcBorders>
              <w:top w:val="single" w:sz="4" w:space="0" w:color="auto"/>
              <w:left w:val="single" w:sz="4" w:space="0" w:color="auto"/>
              <w:bottom w:val="single" w:sz="4" w:space="0" w:color="auto"/>
              <w:right w:val="single" w:sz="4" w:space="0" w:color="auto"/>
            </w:tcBorders>
            <w:hideMark/>
          </w:tcPr>
          <w:p w14:paraId="74D7BD2A" w14:textId="77777777" w:rsidR="00765A32" w:rsidRPr="00F92811" w:rsidRDefault="00765A32" w:rsidP="00E74031">
            <w:pPr>
              <w:pStyle w:val="Sraopastraipa"/>
              <w:tabs>
                <w:tab w:val="left" w:pos="993"/>
              </w:tabs>
              <w:ind w:left="0"/>
              <w:jc w:val="center"/>
            </w:pPr>
            <w:r w:rsidRPr="00F92811">
              <w:t>Registras</w:t>
            </w:r>
          </w:p>
        </w:tc>
        <w:tc>
          <w:tcPr>
            <w:tcW w:w="1191" w:type="dxa"/>
            <w:tcBorders>
              <w:top w:val="single" w:sz="4" w:space="0" w:color="auto"/>
              <w:left w:val="single" w:sz="4" w:space="0" w:color="auto"/>
              <w:bottom w:val="single" w:sz="4" w:space="0" w:color="auto"/>
              <w:right w:val="single" w:sz="4" w:space="0" w:color="auto"/>
            </w:tcBorders>
            <w:hideMark/>
          </w:tcPr>
          <w:p w14:paraId="1380E481" w14:textId="77777777" w:rsidR="00765A32" w:rsidRPr="00F92811" w:rsidRDefault="00765A32" w:rsidP="00E74031">
            <w:pPr>
              <w:pStyle w:val="Sraopastraipa"/>
              <w:tabs>
                <w:tab w:val="left" w:pos="993"/>
              </w:tabs>
              <w:ind w:left="0"/>
              <w:jc w:val="center"/>
            </w:pPr>
            <w:r w:rsidRPr="00F92811">
              <w:t>Adresas</w:t>
            </w:r>
          </w:p>
        </w:tc>
        <w:tc>
          <w:tcPr>
            <w:tcW w:w="1681" w:type="dxa"/>
            <w:vMerge/>
            <w:tcBorders>
              <w:top w:val="single" w:sz="4" w:space="0" w:color="auto"/>
              <w:left w:val="single" w:sz="4" w:space="0" w:color="auto"/>
              <w:bottom w:val="single" w:sz="4" w:space="0" w:color="auto"/>
              <w:right w:val="single" w:sz="4" w:space="0" w:color="auto"/>
            </w:tcBorders>
            <w:vAlign w:val="center"/>
            <w:hideMark/>
          </w:tcPr>
          <w:p w14:paraId="52CAE03C" w14:textId="77777777" w:rsidR="00765A32" w:rsidRPr="00F92811" w:rsidRDefault="00765A32" w:rsidP="00E74031"/>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9408D" w14:textId="77777777" w:rsidR="00765A32" w:rsidRPr="00F92811" w:rsidRDefault="00765A32" w:rsidP="00E74031"/>
        </w:tc>
      </w:tr>
      <w:tr w:rsidR="00765A32" w:rsidRPr="00F92811" w14:paraId="5C1453D7"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4B7CCBD8" w14:textId="77777777" w:rsidR="00765A32" w:rsidRPr="00F92811" w:rsidRDefault="00765A32" w:rsidP="00E74031">
            <w:pPr>
              <w:pStyle w:val="Sraopastraipa"/>
              <w:tabs>
                <w:tab w:val="left" w:pos="993"/>
              </w:tabs>
              <w:ind w:left="0"/>
              <w:jc w:val="center"/>
            </w:pPr>
            <w:r w:rsidRPr="00F92811">
              <w:t>1.</w:t>
            </w:r>
          </w:p>
        </w:tc>
        <w:tc>
          <w:tcPr>
            <w:tcW w:w="1660" w:type="dxa"/>
            <w:tcBorders>
              <w:top w:val="single" w:sz="4" w:space="0" w:color="auto"/>
              <w:left w:val="single" w:sz="4" w:space="0" w:color="auto"/>
              <w:bottom w:val="single" w:sz="4" w:space="0" w:color="auto"/>
              <w:right w:val="single" w:sz="4" w:space="0" w:color="auto"/>
            </w:tcBorders>
          </w:tcPr>
          <w:p w14:paraId="0DA4F1EB" w14:textId="77777777" w:rsidR="00765A32" w:rsidRPr="00F92811" w:rsidRDefault="00765A32" w:rsidP="00E74031">
            <w:pPr>
              <w:pStyle w:val="Sraopastraipa"/>
              <w:tabs>
                <w:tab w:val="left" w:pos="993"/>
              </w:tabs>
              <w:ind w:left="0"/>
              <w:jc w:val="center"/>
            </w:pPr>
          </w:p>
        </w:tc>
        <w:tc>
          <w:tcPr>
            <w:tcW w:w="1468" w:type="dxa"/>
            <w:tcBorders>
              <w:top w:val="single" w:sz="4" w:space="0" w:color="auto"/>
              <w:left w:val="single" w:sz="4" w:space="0" w:color="auto"/>
              <w:bottom w:val="single" w:sz="4" w:space="0" w:color="auto"/>
              <w:right w:val="single" w:sz="4" w:space="0" w:color="auto"/>
            </w:tcBorders>
          </w:tcPr>
          <w:p w14:paraId="0BE16CB0" w14:textId="77777777" w:rsidR="00765A32" w:rsidRPr="00F92811" w:rsidRDefault="00765A32" w:rsidP="00E74031">
            <w:pPr>
              <w:pStyle w:val="Sraopastraipa"/>
              <w:tabs>
                <w:tab w:val="left" w:pos="993"/>
              </w:tabs>
              <w:ind w:left="0"/>
              <w:jc w:val="center"/>
            </w:pPr>
          </w:p>
        </w:tc>
        <w:tc>
          <w:tcPr>
            <w:tcW w:w="1470" w:type="dxa"/>
            <w:tcBorders>
              <w:top w:val="single" w:sz="4" w:space="0" w:color="auto"/>
              <w:left w:val="single" w:sz="4" w:space="0" w:color="auto"/>
              <w:bottom w:val="single" w:sz="4" w:space="0" w:color="auto"/>
              <w:right w:val="single" w:sz="4" w:space="0" w:color="auto"/>
            </w:tcBorders>
          </w:tcPr>
          <w:p w14:paraId="621344C6" w14:textId="77777777" w:rsidR="00765A32" w:rsidRPr="00F92811" w:rsidRDefault="00765A32" w:rsidP="00E74031">
            <w:pPr>
              <w:pStyle w:val="Sraopastraipa"/>
              <w:tabs>
                <w:tab w:val="left" w:pos="993"/>
              </w:tabs>
              <w:ind w:left="0"/>
              <w:jc w:val="center"/>
            </w:pPr>
          </w:p>
        </w:tc>
        <w:tc>
          <w:tcPr>
            <w:tcW w:w="1191" w:type="dxa"/>
            <w:tcBorders>
              <w:top w:val="single" w:sz="4" w:space="0" w:color="auto"/>
              <w:left w:val="single" w:sz="4" w:space="0" w:color="auto"/>
              <w:bottom w:val="single" w:sz="4" w:space="0" w:color="auto"/>
              <w:right w:val="single" w:sz="4" w:space="0" w:color="auto"/>
            </w:tcBorders>
          </w:tcPr>
          <w:p w14:paraId="1842398C" w14:textId="77777777" w:rsidR="00765A32" w:rsidRPr="00F92811" w:rsidRDefault="00765A32" w:rsidP="00E74031">
            <w:pPr>
              <w:pStyle w:val="Sraopastraipa"/>
              <w:tabs>
                <w:tab w:val="left" w:pos="993"/>
              </w:tabs>
              <w:ind w:left="0"/>
              <w:jc w:val="center"/>
            </w:pPr>
          </w:p>
        </w:tc>
        <w:tc>
          <w:tcPr>
            <w:tcW w:w="1681" w:type="dxa"/>
            <w:tcBorders>
              <w:top w:val="single" w:sz="4" w:space="0" w:color="auto"/>
              <w:left w:val="single" w:sz="4" w:space="0" w:color="auto"/>
              <w:bottom w:val="single" w:sz="4" w:space="0" w:color="auto"/>
              <w:right w:val="single" w:sz="4" w:space="0" w:color="auto"/>
            </w:tcBorders>
          </w:tcPr>
          <w:p w14:paraId="3FA66CA0" w14:textId="77777777" w:rsidR="00765A32" w:rsidRPr="00F92811" w:rsidRDefault="00765A32" w:rsidP="00E74031">
            <w:pPr>
              <w:pStyle w:val="Sraopastraipa"/>
              <w:tabs>
                <w:tab w:val="left" w:pos="993"/>
              </w:tabs>
              <w:ind w:left="0"/>
              <w:jc w:val="center"/>
            </w:pPr>
          </w:p>
        </w:tc>
        <w:tc>
          <w:tcPr>
            <w:tcW w:w="1261" w:type="dxa"/>
            <w:tcBorders>
              <w:top w:val="single" w:sz="4" w:space="0" w:color="auto"/>
              <w:left w:val="single" w:sz="4" w:space="0" w:color="auto"/>
              <w:bottom w:val="single" w:sz="4" w:space="0" w:color="auto"/>
              <w:right w:val="single" w:sz="4" w:space="0" w:color="auto"/>
            </w:tcBorders>
          </w:tcPr>
          <w:p w14:paraId="6EA21BE0" w14:textId="77777777" w:rsidR="00765A32" w:rsidRPr="00F92811" w:rsidRDefault="00765A32" w:rsidP="00E74031">
            <w:pPr>
              <w:pStyle w:val="Sraopastraipa"/>
              <w:tabs>
                <w:tab w:val="left" w:pos="993"/>
              </w:tabs>
              <w:ind w:left="0"/>
              <w:jc w:val="center"/>
            </w:pPr>
          </w:p>
        </w:tc>
      </w:tr>
      <w:tr w:rsidR="00765A32" w:rsidRPr="00F92811" w14:paraId="252B74CC"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12E13580" w14:textId="77777777" w:rsidR="00765A32" w:rsidRPr="00F92811" w:rsidRDefault="00765A32" w:rsidP="00E74031">
            <w:pPr>
              <w:pStyle w:val="Sraopastraipa"/>
              <w:tabs>
                <w:tab w:val="left" w:pos="993"/>
              </w:tabs>
              <w:ind w:left="0"/>
              <w:jc w:val="center"/>
            </w:pPr>
            <w:r w:rsidRPr="00F92811">
              <w:t>2.</w:t>
            </w:r>
          </w:p>
        </w:tc>
        <w:tc>
          <w:tcPr>
            <w:tcW w:w="1660" w:type="dxa"/>
            <w:tcBorders>
              <w:top w:val="single" w:sz="4" w:space="0" w:color="auto"/>
              <w:left w:val="single" w:sz="4" w:space="0" w:color="auto"/>
              <w:bottom w:val="single" w:sz="4" w:space="0" w:color="auto"/>
              <w:right w:val="single" w:sz="4" w:space="0" w:color="auto"/>
            </w:tcBorders>
          </w:tcPr>
          <w:p w14:paraId="64CE3388" w14:textId="77777777" w:rsidR="00765A32" w:rsidRPr="00F92811" w:rsidRDefault="00765A32" w:rsidP="00E74031">
            <w:pPr>
              <w:pStyle w:val="Sraopastraipa"/>
              <w:tabs>
                <w:tab w:val="left" w:pos="993"/>
              </w:tabs>
              <w:ind w:left="0"/>
              <w:jc w:val="center"/>
            </w:pPr>
          </w:p>
        </w:tc>
        <w:tc>
          <w:tcPr>
            <w:tcW w:w="1468" w:type="dxa"/>
            <w:tcBorders>
              <w:top w:val="single" w:sz="4" w:space="0" w:color="auto"/>
              <w:left w:val="single" w:sz="4" w:space="0" w:color="auto"/>
              <w:bottom w:val="single" w:sz="4" w:space="0" w:color="auto"/>
              <w:right w:val="single" w:sz="4" w:space="0" w:color="auto"/>
            </w:tcBorders>
          </w:tcPr>
          <w:p w14:paraId="559BE5E9" w14:textId="77777777" w:rsidR="00765A32" w:rsidRPr="00F92811" w:rsidRDefault="00765A32" w:rsidP="00E74031">
            <w:pPr>
              <w:pStyle w:val="Sraopastraipa"/>
              <w:tabs>
                <w:tab w:val="left" w:pos="993"/>
              </w:tabs>
              <w:ind w:left="0"/>
              <w:jc w:val="center"/>
            </w:pPr>
          </w:p>
        </w:tc>
        <w:tc>
          <w:tcPr>
            <w:tcW w:w="1470" w:type="dxa"/>
            <w:tcBorders>
              <w:top w:val="single" w:sz="4" w:space="0" w:color="auto"/>
              <w:left w:val="single" w:sz="4" w:space="0" w:color="auto"/>
              <w:bottom w:val="single" w:sz="4" w:space="0" w:color="auto"/>
              <w:right w:val="single" w:sz="4" w:space="0" w:color="auto"/>
            </w:tcBorders>
          </w:tcPr>
          <w:p w14:paraId="58CFFF00" w14:textId="77777777" w:rsidR="00765A32" w:rsidRPr="00F92811" w:rsidRDefault="00765A32" w:rsidP="00E74031">
            <w:pPr>
              <w:pStyle w:val="Sraopastraipa"/>
              <w:tabs>
                <w:tab w:val="left" w:pos="993"/>
              </w:tabs>
              <w:ind w:left="0"/>
              <w:jc w:val="center"/>
            </w:pPr>
          </w:p>
        </w:tc>
        <w:tc>
          <w:tcPr>
            <w:tcW w:w="1191" w:type="dxa"/>
            <w:tcBorders>
              <w:top w:val="single" w:sz="4" w:space="0" w:color="auto"/>
              <w:left w:val="single" w:sz="4" w:space="0" w:color="auto"/>
              <w:bottom w:val="single" w:sz="4" w:space="0" w:color="auto"/>
              <w:right w:val="single" w:sz="4" w:space="0" w:color="auto"/>
            </w:tcBorders>
          </w:tcPr>
          <w:p w14:paraId="3E76774B" w14:textId="77777777" w:rsidR="00765A32" w:rsidRPr="00F92811" w:rsidRDefault="00765A32" w:rsidP="00E74031">
            <w:pPr>
              <w:pStyle w:val="Sraopastraipa"/>
              <w:tabs>
                <w:tab w:val="left" w:pos="993"/>
              </w:tabs>
              <w:ind w:left="0"/>
              <w:jc w:val="center"/>
            </w:pPr>
          </w:p>
        </w:tc>
        <w:tc>
          <w:tcPr>
            <w:tcW w:w="1681" w:type="dxa"/>
            <w:tcBorders>
              <w:top w:val="single" w:sz="4" w:space="0" w:color="auto"/>
              <w:left w:val="single" w:sz="4" w:space="0" w:color="auto"/>
              <w:bottom w:val="single" w:sz="4" w:space="0" w:color="auto"/>
              <w:right w:val="single" w:sz="4" w:space="0" w:color="auto"/>
            </w:tcBorders>
          </w:tcPr>
          <w:p w14:paraId="61CB5F58" w14:textId="77777777" w:rsidR="00765A32" w:rsidRPr="00F92811" w:rsidRDefault="00765A32" w:rsidP="00E74031">
            <w:pPr>
              <w:pStyle w:val="Sraopastraipa"/>
              <w:tabs>
                <w:tab w:val="left" w:pos="993"/>
              </w:tabs>
              <w:ind w:left="0"/>
              <w:jc w:val="center"/>
            </w:pPr>
          </w:p>
        </w:tc>
        <w:tc>
          <w:tcPr>
            <w:tcW w:w="1261" w:type="dxa"/>
            <w:tcBorders>
              <w:top w:val="single" w:sz="4" w:space="0" w:color="auto"/>
              <w:left w:val="single" w:sz="4" w:space="0" w:color="auto"/>
              <w:bottom w:val="single" w:sz="4" w:space="0" w:color="auto"/>
              <w:right w:val="single" w:sz="4" w:space="0" w:color="auto"/>
            </w:tcBorders>
          </w:tcPr>
          <w:p w14:paraId="5215B0C6" w14:textId="77777777" w:rsidR="00765A32" w:rsidRPr="00F92811" w:rsidRDefault="00765A32" w:rsidP="00E74031">
            <w:pPr>
              <w:pStyle w:val="Sraopastraipa"/>
              <w:tabs>
                <w:tab w:val="left" w:pos="993"/>
              </w:tabs>
              <w:ind w:left="0"/>
              <w:jc w:val="center"/>
            </w:pPr>
          </w:p>
        </w:tc>
      </w:tr>
      <w:tr w:rsidR="00765A32" w:rsidRPr="00F92811" w14:paraId="098361F3"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0F2C79EC" w14:textId="77777777" w:rsidR="00765A32" w:rsidRPr="00F92811" w:rsidRDefault="00765A32" w:rsidP="00E74031">
            <w:pPr>
              <w:pStyle w:val="Sraopastraipa"/>
              <w:tabs>
                <w:tab w:val="left" w:pos="993"/>
              </w:tabs>
              <w:ind w:left="0"/>
              <w:jc w:val="center"/>
            </w:pPr>
            <w:r w:rsidRPr="00F92811">
              <w:t>3.</w:t>
            </w:r>
          </w:p>
        </w:tc>
        <w:tc>
          <w:tcPr>
            <w:tcW w:w="1660" w:type="dxa"/>
            <w:tcBorders>
              <w:top w:val="single" w:sz="4" w:space="0" w:color="auto"/>
              <w:left w:val="single" w:sz="4" w:space="0" w:color="auto"/>
              <w:bottom w:val="single" w:sz="4" w:space="0" w:color="auto"/>
              <w:right w:val="single" w:sz="4" w:space="0" w:color="auto"/>
            </w:tcBorders>
          </w:tcPr>
          <w:p w14:paraId="384E14F9" w14:textId="77777777" w:rsidR="00765A32" w:rsidRPr="00F92811" w:rsidRDefault="00765A32" w:rsidP="00E74031">
            <w:pPr>
              <w:pStyle w:val="Sraopastraipa"/>
              <w:tabs>
                <w:tab w:val="left" w:pos="993"/>
              </w:tabs>
              <w:ind w:left="0"/>
              <w:jc w:val="center"/>
            </w:pPr>
          </w:p>
        </w:tc>
        <w:tc>
          <w:tcPr>
            <w:tcW w:w="1468" w:type="dxa"/>
            <w:tcBorders>
              <w:top w:val="single" w:sz="4" w:space="0" w:color="auto"/>
              <w:left w:val="single" w:sz="4" w:space="0" w:color="auto"/>
              <w:bottom w:val="single" w:sz="4" w:space="0" w:color="auto"/>
              <w:right w:val="single" w:sz="4" w:space="0" w:color="auto"/>
            </w:tcBorders>
          </w:tcPr>
          <w:p w14:paraId="26875DD0" w14:textId="77777777" w:rsidR="00765A32" w:rsidRPr="00F92811" w:rsidRDefault="00765A32" w:rsidP="00E74031">
            <w:pPr>
              <w:pStyle w:val="Sraopastraipa"/>
              <w:tabs>
                <w:tab w:val="left" w:pos="993"/>
              </w:tabs>
              <w:ind w:left="0"/>
              <w:jc w:val="center"/>
            </w:pPr>
          </w:p>
        </w:tc>
        <w:tc>
          <w:tcPr>
            <w:tcW w:w="1470" w:type="dxa"/>
            <w:tcBorders>
              <w:top w:val="single" w:sz="4" w:space="0" w:color="auto"/>
              <w:left w:val="single" w:sz="4" w:space="0" w:color="auto"/>
              <w:bottom w:val="single" w:sz="4" w:space="0" w:color="auto"/>
              <w:right w:val="single" w:sz="4" w:space="0" w:color="auto"/>
            </w:tcBorders>
          </w:tcPr>
          <w:p w14:paraId="3226C7BC" w14:textId="77777777" w:rsidR="00765A32" w:rsidRPr="00F92811" w:rsidRDefault="00765A32" w:rsidP="00E74031">
            <w:pPr>
              <w:pStyle w:val="Sraopastraipa"/>
              <w:tabs>
                <w:tab w:val="left" w:pos="993"/>
              </w:tabs>
              <w:ind w:left="0"/>
              <w:jc w:val="center"/>
            </w:pPr>
          </w:p>
        </w:tc>
        <w:tc>
          <w:tcPr>
            <w:tcW w:w="1191" w:type="dxa"/>
            <w:tcBorders>
              <w:top w:val="single" w:sz="4" w:space="0" w:color="auto"/>
              <w:left w:val="single" w:sz="4" w:space="0" w:color="auto"/>
              <w:bottom w:val="single" w:sz="4" w:space="0" w:color="auto"/>
              <w:right w:val="single" w:sz="4" w:space="0" w:color="auto"/>
            </w:tcBorders>
          </w:tcPr>
          <w:p w14:paraId="14C9429A" w14:textId="77777777" w:rsidR="00765A32" w:rsidRPr="00F92811" w:rsidRDefault="00765A32" w:rsidP="00E74031">
            <w:pPr>
              <w:pStyle w:val="Sraopastraipa"/>
              <w:tabs>
                <w:tab w:val="left" w:pos="993"/>
              </w:tabs>
              <w:ind w:left="0"/>
              <w:jc w:val="center"/>
            </w:pPr>
          </w:p>
        </w:tc>
        <w:tc>
          <w:tcPr>
            <w:tcW w:w="1681" w:type="dxa"/>
            <w:tcBorders>
              <w:top w:val="single" w:sz="4" w:space="0" w:color="auto"/>
              <w:left w:val="single" w:sz="4" w:space="0" w:color="auto"/>
              <w:bottom w:val="single" w:sz="4" w:space="0" w:color="auto"/>
              <w:right w:val="single" w:sz="4" w:space="0" w:color="auto"/>
            </w:tcBorders>
          </w:tcPr>
          <w:p w14:paraId="080CD67B" w14:textId="77777777" w:rsidR="00765A32" w:rsidRPr="00F92811" w:rsidRDefault="00765A32" w:rsidP="00E74031">
            <w:pPr>
              <w:pStyle w:val="Sraopastraipa"/>
              <w:tabs>
                <w:tab w:val="left" w:pos="993"/>
              </w:tabs>
              <w:ind w:left="0"/>
              <w:jc w:val="center"/>
            </w:pPr>
          </w:p>
        </w:tc>
        <w:tc>
          <w:tcPr>
            <w:tcW w:w="1261" w:type="dxa"/>
            <w:tcBorders>
              <w:top w:val="single" w:sz="4" w:space="0" w:color="auto"/>
              <w:left w:val="single" w:sz="4" w:space="0" w:color="auto"/>
              <w:bottom w:val="single" w:sz="4" w:space="0" w:color="auto"/>
              <w:right w:val="single" w:sz="4" w:space="0" w:color="auto"/>
            </w:tcBorders>
          </w:tcPr>
          <w:p w14:paraId="6F8CD990" w14:textId="77777777" w:rsidR="00765A32" w:rsidRPr="00F92811" w:rsidRDefault="00765A32" w:rsidP="00E74031">
            <w:pPr>
              <w:pStyle w:val="Sraopastraipa"/>
              <w:tabs>
                <w:tab w:val="left" w:pos="993"/>
              </w:tabs>
              <w:ind w:left="0"/>
              <w:jc w:val="center"/>
            </w:pPr>
          </w:p>
        </w:tc>
      </w:tr>
      <w:tr w:rsidR="00765A32" w:rsidRPr="00F92811" w14:paraId="5D5A9A98" w14:textId="77777777" w:rsidTr="00E74031">
        <w:tc>
          <w:tcPr>
            <w:tcW w:w="556" w:type="dxa"/>
            <w:tcBorders>
              <w:top w:val="single" w:sz="4" w:space="0" w:color="auto"/>
              <w:left w:val="single" w:sz="4" w:space="0" w:color="auto"/>
              <w:bottom w:val="single" w:sz="4" w:space="0" w:color="auto"/>
              <w:right w:val="single" w:sz="4" w:space="0" w:color="auto"/>
            </w:tcBorders>
            <w:hideMark/>
          </w:tcPr>
          <w:p w14:paraId="10516BD7" w14:textId="77777777" w:rsidR="00765A32" w:rsidRPr="00F92811" w:rsidRDefault="00765A32" w:rsidP="00E74031">
            <w:pPr>
              <w:pStyle w:val="Sraopastraipa"/>
              <w:tabs>
                <w:tab w:val="left" w:pos="993"/>
              </w:tabs>
              <w:ind w:left="0"/>
              <w:jc w:val="center"/>
            </w:pPr>
            <w:r w:rsidRPr="00F92811">
              <w:t>...</w:t>
            </w:r>
          </w:p>
        </w:tc>
        <w:tc>
          <w:tcPr>
            <w:tcW w:w="1660" w:type="dxa"/>
            <w:tcBorders>
              <w:top w:val="single" w:sz="4" w:space="0" w:color="auto"/>
              <w:left w:val="single" w:sz="4" w:space="0" w:color="auto"/>
              <w:bottom w:val="single" w:sz="4" w:space="0" w:color="auto"/>
              <w:right w:val="single" w:sz="4" w:space="0" w:color="auto"/>
            </w:tcBorders>
          </w:tcPr>
          <w:p w14:paraId="1EA2D24D" w14:textId="77777777" w:rsidR="00765A32" w:rsidRPr="00F92811" w:rsidRDefault="00765A32" w:rsidP="00E74031">
            <w:pPr>
              <w:pStyle w:val="Sraopastraipa"/>
              <w:tabs>
                <w:tab w:val="left" w:pos="993"/>
              </w:tabs>
              <w:ind w:left="0"/>
              <w:jc w:val="center"/>
            </w:pPr>
          </w:p>
        </w:tc>
        <w:tc>
          <w:tcPr>
            <w:tcW w:w="1468" w:type="dxa"/>
            <w:tcBorders>
              <w:top w:val="single" w:sz="4" w:space="0" w:color="auto"/>
              <w:left w:val="single" w:sz="4" w:space="0" w:color="auto"/>
              <w:bottom w:val="single" w:sz="4" w:space="0" w:color="auto"/>
              <w:right w:val="single" w:sz="4" w:space="0" w:color="auto"/>
            </w:tcBorders>
          </w:tcPr>
          <w:p w14:paraId="676A9A7A" w14:textId="77777777" w:rsidR="00765A32" w:rsidRPr="00F92811" w:rsidRDefault="00765A32" w:rsidP="00E74031">
            <w:pPr>
              <w:pStyle w:val="Sraopastraipa"/>
              <w:tabs>
                <w:tab w:val="left" w:pos="993"/>
              </w:tabs>
              <w:ind w:left="0"/>
              <w:jc w:val="center"/>
            </w:pPr>
          </w:p>
        </w:tc>
        <w:tc>
          <w:tcPr>
            <w:tcW w:w="1470" w:type="dxa"/>
            <w:tcBorders>
              <w:top w:val="single" w:sz="4" w:space="0" w:color="auto"/>
              <w:left w:val="single" w:sz="4" w:space="0" w:color="auto"/>
              <w:bottom w:val="single" w:sz="4" w:space="0" w:color="auto"/>
              <w:right w:val="single" w:sz="4" w:space="0" w:color="auto"/>
            </w:tcBorders>
          </w:tcPr>
          <w:p w14:paraId="7FB53799" w14:textId="77777777" w:rsidR="00765A32" w:rsidRPr="00F92811" w:rsidRDefault="00765A32" w:rsidP="00E74031">
            <w:pPr>
              <w:pStyle w:val="Sraopastraipa"/>
              <w:tabs>
                <w:tab w:val="left" w:pos="993"/>
              </w:tabs>
              <w:ind w:left="0"/>
              <w:jc w:val="center"/>
            </w:pPr>
          </w:p>
        </w:tc>
        <w:tc>
          <w:tcPr>
            <w:tcW w:w="1191" w:type="dxa"/>
            <w:tcBorders>
              <w:top w:val="single" w:sz="4" w:space="0" w:color="auto"/>
              <w:left w:val="single" w:sz="4" w:space="0" w:color="auto"/>
              <w:bottom w:val="single" w:sz="4" w:space="0" w:color="auto"/>
              <w:right w:val="single" w:sz="4" w:space="0" w:color="auto"/>
            </w:tcBorders>
          </w:tcPr>
          <w:p w14:paraId="6622DD65" w14:textId="77777777" w:rsidR="00765A32" w:rsidRPr="00F92811" w:rsidRDefault="00765A32" w:rsidP="00E74031">
            <w:pPr>
              <w:pStyle w:val="Sraopastraipa"/>
              <w:tabs>
                <w:tab w:val="left" w:pos="993"/>
              </w:tabs>
              <w:ind w:left="0"/>
              <w:jc w:val="center"/>
            </w:pPr>
          </w:p>
        </w:tc>
        <w:tc>
          <w:tcPr>
            <w:tcW w:w="1681" w:type="dxa"/>
            <w:tcBorders>
              <w:top w:val="single" w:sz="4" w:space="0" w:color="auto"/>
              <w:left w:val="single" w:sz="4" w:space="0" w:color="auto"/>
              <w:bottom w:val="single" w:sz="4" w:space="0" w:color="auto"/>
              <w:right w:val="single" w:sz="4" w:space="0" w:color="auto"/>
            </w:tcBorders>
          </w:tcPr>
          <w:p w14:paraId="62944C6C" w14:textId="77777777" w:rsidR="00765A32" w:rsidRPr="00F92811" w:rsidRDefault="00765A32" w:rsidP="00E74031">
            <w:pPr>
              <w:pStyle w:val="Sraopastraipa"/>
              <w:tabs>
                <w:tab w:val="left" w:pos="993"/>
              </w:tabs>
              <w:ind w:left="0"/>
              <w:jc w:val="right"/>
            </w:pPr>
          </w:p>
        </w:tc>
        <w:tc>
          <w:tcPr>
            <w:tcW w:w="1261" w:type="dxa"/>
            <w:tcBorders>
              <w:top w:val="single" w:sz="4" w:space="0" w:color="auto"/>
              <w:left w:val="single" w:sz="4" w:space="0" w:color="auto"/>
              <w:bottom w:val="single" w:sz="4" w:space="0" w:color="auto"/>
              <w:right w:val="single" w:sz="4" w:space="0" w:color="auto"/>
            </w:tcBorders>
          </w:tcPr>
          <w:p w14:paraId="6E44B82D" w14:textId="77777777" w:rsidR="00765A32" w:rsidRPr="00F92811" w:rsidRDefault="00765A32" w:rsidP="00E74031">
            <w:pPr>
              <w:pStyle w:val="Sraopastraipa"/>
              <w:tabs>
                <w:tab w:val="left" w:pos="993"/>
              </w:tabs>
              <w:ind w:left="0"/>
              <w:jc w:val="center"/>
            </w:pPr>
          </w:p>
        </w:tc>
      </w:tr>
      <w:tr w:rsidR="00765A32" w:rsidRPr="00F92811" w14:paraId="6F2A0966" w14:textId="77777777" w:rsidTr="00E74031">
        <w:tc>
          <w:tcPr>
            <w:tcW w:w="556" w:type="dxa"/>
            <w:tcBorders>
              <w:top w:val="single" w:sz="4" w:space="0" w:color="auto"/>
              <w:left w:val="single" w:sz="4" w:space="0" w:color="auto"/>
              <w:bottom w:val="single" w:sz="4" w:space="0" w:color="auto"/>
              <w:right w:val="single" w:sz="4" w:space="0" w:color="auto"/>
            </w:tcBorders>
          </w:tcPr>
          <w:p w14:paraId="77E9A9FC" w14:textId="77777777" w:rsidR="00765A32" w:rsidRPr="00F92811" w:rsidRDefault="00765A32" w:rsidP="00E74031">
            <w:pPr>
              <w:pStyle w:val="Sraopastraipa"/>
              <w:tabs>
                <w:tab w:val="left" w:pos="993"/>
              </w:tabs>
              <w:ind w:left="0"/>
              <w:jc w:val="center"/>
            </w:pPr>
          </w:p>
        </w:tc>
        <w:tc>
          <w:tcPr>
            <w:tcW w:w="1660" w:type="dxa"/>
            <w:tcBorders>
              <w:top w:val="single" w:sz="4" w:space="0" w:color="auto"/>
              <w:left w:val="single" w:sz="4" w:space="0" w:color="auto"/>
              <w:bottom w:val="single" w:sz="4" w:space="0" w:color="auto"/>
              <w:right w:val="single" w:sz="4" w:space="0" w:color="auto"/>
            </w:tcBorders>
          </w:tcPr>
          <w:p w14:paraId="5A2B108C" w14:textId="77777777" w:rsidR="00765A32" w:rsidRPr="00F92811" w:rsidRDefault="00765A32" w:rsidP="00E74031">
            <w:pPr>
              <w:pStyle w:val="Sraopastraipa"/>
              <w:tabs>
                <w:tab w:val="left" w:pos="993"/>
              </w:tabs>
              <w:ind w:left="0"/>
              <w:jc w:val="center"/>
            </w:pPr>
          </w:p>
        </w:tc>
        <w:tc>
          <w:tcPr>
            <w:tcW w:w="1468" w:type="dxa"/>
            <w:tcBorders>
              <w:top w:val="single" w:sz="4" w:space="0" w:color="auto"/>
              <w:left w:val="single" w:sz="4" w:space="0" w:color="auto"/>
              <w:bottom w:val="single" w:sz="4" w:space="0" w:color="auto"/>
              <w:right w:val="single" w:sz="4" w:space="0" w:color="auto"/>
            </w:tcBorders>
          </w:tcPr>
          <w:p w14:paraId="4126A932" w14:textId="77777777" w:rsidR="00765A32" w:rsidRPr="00F92811" w:rsidRDefault="00765A32" w:rsidP="00E74031">
            <w:pPr>
              <w:pStyle w:val="Sraopastraipa"/>
              <w:tabs>
                <w:tab w:val="left" w:pos="993"/>
              </w:tabs>
              <w:ind w:left="0"/>
              <w:jc w:val="center"/>
            </w:pPr>
          </w:p>
        </w:tc>
        <w:tc>
          <w:tcPr>
            <w:tcW w:w="1470" w:type="dxa"/>
            <w:tcBorders>
              <w:top w:val="single" w:sz="4" w:space="0" w:color="auto"/>
              <w:left w:val="single" w:sz="4" w:space="0" w:color="auto"/>
              <w:bottom w:val="single" w:sz="4" w:space="0" w:color="auto"/>
              <w:right w:val="single" w:sz="4" w:space="0" w:color="auto"/>
            </w:tcBorders>
          </w:tcPr>
          <w:p w14:paraId="0335B0F2" w14:textId="77777777" w:rsidR="00765A32" w:rsidRPr="00F92811" w:rsidRDefault="00765A32" w:rsidP="00E74031">
            <w:pPr>
              <w:pStyle w:val="Sraopastraipa"/>
              <w:tabs>
                <w:tab w:val="left" w:pos="993"/>
              </w:tabs>
              <w:ind w:left="0"/>
              <w:jc w:val="center"/>
            </w:pPr>
          </w:p>
        </w:tc>
        <w:tc>
          <w:tcPr>
            <w:tcW w:w="1191" w:type="dxa"/>
            <w:tcBorders>
              <w:top w:val="single" w:sz="4" w:space="0" w:color="auto"/>
              <w:left w:val="single" w:sz="4" w:space="0" w:color="auto"/>
              <w:bottom w:val="single" w:sz="4" w:space="0" w:color="auto"/>
              <w:right w:val="single" w:sz="4" w:space="0" w:color="auto"/>
            </w:tcBorders>
          </w:tcPr>
          <w:p w14:paraId="3DD1D5DB" w14:textId="77777777" w:rsidR="00765A32" w:rsidRPr="00F92811" w:rsidRDefault="00765A32" w:rsidP="00E74031">
            <w:pPr>
              <w:pStyle w:val="Sraopastraipa"/>
              <w:tabs>
                <w:tab w:val="left" w:pos="993"/>
              </w:tabs>
              <w:ind w:left="0"/>
              <w:jc w:val="center"/>
            </w:pPr>
          </w:p>
        </w:tc>
        <w:tc>
          <w:tcPr>
            <w:tcW w:w="1681" w:type="dxa"/>
            <w:tcBorders>
              <w:top w:val="single" w:sz="4" w:space="0" w:color="auto"/>
              <w:left w:val="single" w:sz="4" w:space="0" w:color="auto"/>
              <w:bottom w:val="single" w:sz="4" w:space="0" w:color="auto"/>
              <w:right w:val="single" w:sz="4" w:space="0" w:color="auto"/>
            </w:tcBorders>
            <w:hideMark/>
          </w:tcPr>
          <w:p w14:paraId="36061744" w14:textId="77777777" w:rsidR="00765A32" w:rsidRPr="00F92811" w:rsidRDefault="00765A32" w:rsidP="00E74031">
            <w:pPr>
              <w:pStyle w:val="Sraopastraipa"/>
              <w:tabs>
                <w:tab w:val="left" w:pos="993"/>
              </w:tabs>
              <w:ind w:left="0"/>
              <w:jc w:val="right"/>
            </w:pPr>
            <w:r w:rsidRPr="00F92811">
              <w:t>Iš viso</w:t>
            </w:r>
          </w:p>
        </w:tc>
        <w:tc>
          <w:tcPr>
            <w:tcW w:w="1261" w:type="dxa"/>
            <w:tcBorders>
              <w:top w:val="single" w:sz="4" w:space="0" w:color="auto"/>
              <w:left w:val="single" w:sz="4" w:space="0" w:color="auto"/>
              <w:bottom w:val="single" w:sz="4" w:space="0" w:color="auto"/>
              <w:right w:val="single" w:sz="4" w:space="0" w:color="auto"/>
            </w:tcBorders>
          </w:tcPr>
          <w:p w14:paraId="22B75AFB" w14:textId="77777777" w:rsidR="00765A32" w:rsidRPr="00F92811" w:rsidRDefault="00765A32" w:rsidP="00E74031">
            <w:pPr>
              <w:pStyle w:val="Sraopastraipa"/>
              <w:tabs>
                <w:tab w:val="left" w:pos="993"/>
              </w:tabs>
              <w:ind w:left="0"/>
              <w:jc w:val="center"/>
            </w:pPr>
          </w:p>
        </w:tc>
      </w:tr>
    </w:tbl>
    <w:p w14:paraId="3AB7936D" w14:textId="77777777" w:rsidR="00765A32" w:rsidRPr="005B156C" w:rsidRDefault="00765A32" w:rsidP="00765A32">
      <w:pPr>
        <w:suppressAutoHyphens/>
        <w:autoSpaceDN w:val="0"/>
        <w:ind w:firstLine="709"/>
        <w:jc w:val="both"/>
        <w:textAlignment w:val="baseline"/>
        <w:rPr>
          <w:rFonts w:eastAsia="Calibri"/>
          <w:b/>
          <w:bCs/>
          <w:sz w:val="20"/>
          <w:szCs w:val="24"/>
        </w:rPr>
      </w:pPr>
      <w:r w:rsidRPr="005B156C">
        <w:rPr>
          <w:rFonts w:eastAsia="Calibri"/>
          <w:b/>
          <w:bCs/>
          <w:sz w:val="20"/>
          <w:szCs w:val="24"/>
        </w:rPr>
        <w:t>Pastabos:</w:t>
      </w:r>
    </w:p>
    <w:p w14:paraId="2F9FA2BA"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1. Pavadinimo skiltyje, jei tai juridinis asmuo, nurodoma teisinė forma ir pavadinimas, jei fizinis asmuo</w:t>
      </w:r>
      <w:r>
        <w:rPr>
          <w:rFonts w:eastAsia="Calibri"/>
          <w:bCs/>
          <w:sz w:val="20"/>
          <w:szCs w:val="24"/>
        </w:rPr>
        <w:t>, </w:t>
      </w:r>
      <w:r w:rsidRPr="00DC57CF">
        <w:rPr>
          <w:rFonts w:eastAsia="Calibri"/>
          <w:bCs/>
          <w:sz w:val="20"/>
          <w:szCs w:val="24"/>
        </w:rPr>
        <w:t>– vardas ir pavardė.</w:t>
      </w:r>
    </w:p>
    <w:p w14:paraId="1A328327"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2. Kodo skiltyje nurodomas juridinio asmens kodas.</w:t>
      </w:r>
    </w:p>
    <w:p w14:paraId="1EDE30E2"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3. Registro skiltyje nurodomas registras, kuriame kaupiami ir saugomi juridinio asmens duomenys.</w:t>
      </w:r>
    </w:p>
    <w:p w14:paraId="4D060D0A"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4. Adreso skiltyje, jei tai juridinis asmuo, nurodoma</w:t>
      </w:r>
      <w:r>
        <w:rPr>
          <w:rFonts w:eastAsia="Calibri"/>
          <w:bCs/>
          <w:sz w:val="20"/>
          <w:szCs w:val="24"/>
        </w:rPr>
        <w:t>s</w:t>
      </w:r>
      <w:r w:rsidRPr="00DC57CF">
        <w:rPr>
          <w:rFonts w:eastAsia="Calibri"/>
          <w:bCs/>
          <w:sz w:val="20"/>
          <w:szCs w:val="24"/>
        </w:rPr>
        <w:t xml:space="preserve"> buveinė</w:t>
      </w:r>
      <w:r>
        <w:rPr>
          <w:rFonts w:eastAsia="Calibri"/>
          <w:bCs/>
          <w:sz w:val="20"/>
          <w:szCs w:val="24"/>
        </w:rPr>
        <w:t>s</w:t>
      </w:r>
      <w:r w:rsidRPr="00DC57CF">
        <w:rPr>
          <w:rFonts w:eastAsia="Calibri"/>
          <w:bCs/>
          <w:sz w:val="20"/>
          <w:szCs w:val="24"/>
        </w:rPr>
        <w:t xml:space="preserve"> adresas, jei fizinis asmuo</w:t>
      </w:r>
      <w:r>
        <w:rPr>
          <w:rFonts w:eastAsia="Calibri"/>
          <w:bCs/>
          <w:sz w:val="20"/>
          <w:szCs w:val="24"/>
        </w:rPr>
        <w:t>,</w:t>
      </w:r>
      <w:r w:rsidRPr="00DC57CF">
        <w:rPr>
          <w:rFonts w:eastAsia="Calibri"/>
          <w:bCs/>
          <w:sz w:val="20"/>
          <w:szCs w:val="24"/>
        </w:rPr>
        <w:t xml:space="preserve"> – adresas korespondencijai.</w:t>
      </w:r>
    </w:p>
    <w:p w14:paraId="7C2F28A6" w14:textId="77777777" w:rsidR="00765A32" w:rsidRPr="00DC57CF" w:rsidRDefault="00765A32" w:rsidP="00765A32">
      <w:pPr>
        <w:suppressAutoHyphens/>
        <w:autoSpaceDN w:val="0"/>
        <w:ind w:firstLine="709"/>
        <w:jc w:val="both"/>
        <w:textAlignment w:val="baseline"/>
        <w:rPr>
          <w:rFonts w:eastAsia="Calibri"/>
          <w:bCs/>
          <w:sz w:val="20"/>
          <w:szCs w:val="24"/>
        </w:rPr>
      </w:pPr>
      <w:r w:rsidRPr="00DC57CF">
        <w:rPr>
          <w:rFonts w:eastAsia="Calibri"/>
          <w:bCs/>
          <w:sz w:val="20"/>
          <w:szCs w:val="24"/>
        </w:rPr>
        <w:t>5. Sumos skiltyj</w:t>
      </w:r>
      <w:r>
        <w:rPr>
          <w:rFonts w:eastAsia="Calibri"/>
          <w:bCs/>
          <w:sz w:val="20"/>
          <w:szCs w:val="24"/>
        </w:rPr>
        <w:t>e</w:t>
      </w:r>
      <w:r w:rsidRPr="00DC57CF">
        <w:rPr>
          <w:rFonts w:eastAsia="Calibri"/>
          <w:bCs/>
          <w:sz w:val="20"/>
          <w:szCs w:val="24"/>
        </w:rPr>
        <w:t xml:space="preserve">, jei sandoris yra </w:t>
      </w:r>
      <w:r w:rsidRPr="001538B2">
        <w:rPr>
          <w:rFonts w:eastAsia="Calibri"/>
          <w:bCs/>
          <w:sz w:val="20"/>
          <w:szCs w:val="24"/>
        </w:rPr>
        <w:t>apmokestinamas pridėtinės vertės mokesčiu (toliau – PVM), viešoji</w:t>
      </w:r>
      <w:r w:rsidRPr="00DC57CF">
        <w:rPr>
          <w:rFonts w:eastAsia="Calibri"/>
          <w:bCs/>
          <w:sz w:val="20"/>
          <w:szCs w:val="24"/>
        </w:rPr>
        <w:t xml:space="preserve"> įstaiga, kuri yra PVM mokėtoja, sumą nurodo be PVM, o viešoji įstaiga, kuri nėra PVM mokėtoja, – su PVM.</w:t>
      </w:r>
    </w:p>
    <w:p w14:paraId="38375759" w14:textId="77777777" w:rsidR="00765A32" w:rsidRDefault="00765A32" w:rsidP="00765A32">
      <w:pPr>
        <w:pStyle w:val="Antrats"/>
        <w:tabs>
          <w:tab w:val="left" w:pos="6237"/>
        </w:tabs>
      </w:pPr>
    </w:p>
    <w:p w14:paraId="3E1ED2AA" w14:textId="77777777" w:rsidR="00195F28" w:rsidRDefault="00195F28">
      <w:pPr>
        <w:tabs>
          <w:tab w:val="left" w:pos="6237"/>
          <w:tab w:val="right" w:pos="8306"/>
        </w:tabs>
        <w:rPr>
          <w:szCs w:val="24"/>
          <w:lang w:eastAsia="lt-LT"/>
        </w:rPr>
      </w:pPr>
    </w:p>
    <w:p w14:paraId="3F849BB9" w14:textId="77777777" w:rsidR="00195F28" w:rsidRDefault="00195F28">
      <w:pPr>
        <w:tabs>
          <w:tab w:val="left" w:pos="6237"/>
          <w:tab w:val="right" w:pos="8306"/>
        </w:tabs>
        <w:rPr>
          <w:lang w:eastAsia="lt-LT"/>
        </w:rPr>
      </w:pPr>
    </w:p>
    <w:p w14:paraId="5D56EB7C" w14:textId="77777777" w:rsidR="00195F28" w:rsidRDefault="00195F28">
      <w:pPr>
        <w:tabs>
          <w:tab w:val="left" w:pos="6237"/>
          <w:tab w:val="right" w:pos="8306"/>
        </w:tabs>
        <w:rPr>
          <w:lang w:eastAsia="lt-LT"/>
        </w:rPr>
      </w:pPr>
    </w:p>
    <w:p w14:paraId="6A94E7BC" w14:textId="77777777" w:rsidR="00195F28" w:rsidRDefault="00195F28">
      <w:pPr>
        <w:tabs>
          <w:tab w:val="left" w:pos="6237"/>
          <w:tab w:val="right" w:pos="8306"/>
        </w:tabs>
        <w:rPr>
          <w:color w:val="000000"/>
          <w:lang w:eastAsia="lt-LT"/>
        </w:rPr>
      </w:pPr>
    </w:p>
    <w:p w14:paraId="6D8B0284" w14:textId="77777777" w:rsidR="00B45D9D" w:rsidRDefault="00B45D9D" w:rsidP="00B45D9D">
      <w:pPr>
        <w:tabs>
          <w:tab w:val="left" w:pos="6237"/>
          <w:tab w:val="right" w:pos="8306"/>
        </w:tabs>
        <w:jc w:val="center"/>
        <w:rPr>
          <w:color w:val="000000"/>
          <w:lang w:eastAsia="lt-LT"/>
        </w:rPr>
      </w:pPr>
      <w:r>
        <w:rPr>
          <w:color w:val="000000"/>
          <w:lang w:eastAsia="lt-LT"/>
        </w:rPr>
        <w:t>––––––––––––––––––––</w:t>
      </w:r>
    </w:p>
    <w:p w14:paraId="08EC7F63" w14:textId="77777777" w:rsidR="00195F28" w:rsidRDefault="00B45D9D" w:rsidP="00B45D9D">
      <w:pPr>
        <w:tabs>
          <w:tab w:val="left" w:pos="6237"/>
          <w:tab w:val="right" w:pos="8306"/>
        </w:tabs>
        <w:jc w:val="center"/>
        <w:rPr>
          <w:szCs w:val="24"/>
        </w:rPr>
      </w:pPr>
      <w:r>
        <w:rPr>
          <w:szCs w:val="24"/>
        </w:rPr>
        <w:t xml:space="preserve"> </w:t>
      </w:r>
    </w:p>
    <w:p w14:paraId="73DFAF23" w14:textId="77777777" w:rsidR="00B45D9D" w:rsidRDefault="00B45D9D" w:rsidP="00B45D9D">
      <w:pPr>
        <w:tabs>
          <w:tab w:val="left" w:pos="6237"/>
          <w:tab w:val="right" w:pos="8306"/>
        </w:tabs>
        <w:jc w:val="center"/>
        <w:rPr>
          <w:szCs w:val="24"/>
        </w:rPr>
        <w:sectPr w:rsidR="00B45D9D" w:rsidSect="00B45D9D">
          <w:pgSz w:w="11907" w:h="16840" w:code="9"/>
          <w:pgMar w:top="1134" w:right="567" w:bottom="1134" w:left="1701" w:header="567" w:footer="567" w:gutter="0"/>
          <w:pgNumType w:start="1"/>
          <w:cols w:space="1296"/>
          <w:formProt w:val="0"/>
          <w:titlePg/>
          <w:docGrid w:linePitch="326"/>
        </w:sectPr>
      </w:pPr>
    </w:p>
    <w:p w14:paraId="51F842CF" w14:textId="730F175F" w:rsidR="00195F28" w:rsidRDefault="0020493D" w:rsidP="00DA36BC">
      <w:pPr>
        <w:tabs>
          <w:tab w:val="left" w:pos="5103"/>
        </w:tabs>
        <w:ind w:left="9360"/>
        <w:jc w:val="both"/>
        <w:rPr>
          <w:szCs w:val="24"/>
        </w:rPr>
      </w:pPr>
      <w:r w:rsidRPr="0020493D">
        <w:rPr>
          <w:rFonts w:ascii="TimesLT" w:hAnsi="TimesLT"/>
        </w:rPr>
        <w:lastRenderedPageBreak/>
        <w:t>Plungės rajono savivaldybės ir jos viešojo sektoriaus subjektų metinių veiklos ataskaitų, metinių ataskaitų rinkinių rengimo, teikimo tvirtini</w:t>
      </w:r>
      <w:r>
        <w:rPr>
          <w:rFonts w:ascii="TimesLT" w:hAnsi="TimesLT"/>
        </w:rPr>
        <w:t>mui ir paskelbimo tvarkos aprašo</w:t>
      </w:r>
      <w:r w:rsidR="00B45D9D">
        <w:rPr>
          <w:szCs w:val="24"/>
        </w:rPr>
        <w:tab/>
      </w:r>
      <w:r w:rsidR="00B45D9D">
        <w:rPr>
          <w:szCs w:val="24"/>
        </w:rPr>
        <w:tab/>
      </w:r>
    </w:p>
    <w:p w14:paraId="3C27E8D9" w14:textId="77777777" w:rsidR="00195F28" w:rsidRDefault="00A260DC">
      <w:pPr>
        <w:tabs>
          <w:tab w:val="left" w:pos="5103"/>
        </w:tabs>
        <w:ind w:left="9360"/>
        <w:jc w:val="both"/>
        <w:rPr>
          <w:szCs w:val="24"/>
        </w:rPr>
      </w:pPr>
      <w:r>
        <w:rPr>
          <w:szCs w:val="24"/>
        </w:rPr>
        <w:t>7</w:t>
      </w:r>
      <w:r w:rsidR="00B45D9D">
        <w:rPr>
          <w:szCs w:val="24"/>
        </w:rPr>
        <w:t xml:space="preserve"> priedas</w:t>
      </w:r>
    </w:p>
    <w:p w14:paraId="621CAB04" w14:textId="77777777" w:rsidR="00195F28" w:rsidRDefault="00195F28">
      <w:pPr>
        <w:tabs>
          <w:tab w:val="left" w:pos="5103"/>
        </w:tabs>
        <w:ind w:left="7200"/>
        <w:jc w:val="both"/>
        <w:rPr>
          <w:szCs w:val="24"/>
        </w:rPr>
      </w:pPr>
    </w:p>
    <w:p w14:paraId="2E15FFDB" w14:textId="77777777" w:rsidR="006F3924" w:rsidRDefault="006F3924">
      <w:pPr>
        <w:tabs>
          <w:tab w:val="left" w:pos="5103"/>
        </w:tabs>
        <w:ind w:left="7200"/>
        <w:jc w:val="both"/>
        <w:rPr>
          <w:szCs w:val="24"/>
        </w:rPr>
      </w:pPr>
    </w:p>
    <w:p w14:paraId="00D99EA9" w14:textId="77777777" w:rsidR="00195F28" w:rsidRDefault="00B45D9D">
      <w:pPr>
        <w:jc w:val="center"/>
        <w:rPr>
          <w:b/>
          <w:szCs w:val="24"/>
        </w:rPr>
      </w:pPr>
      <w:r>
        <w:rPr>
          <w:b/>
          <w:szCs w:val="24"/>
        </w:rPr>
        <w:t>(Informacijos apie sandorius su susijusiomis šalimis forma)</w:t>
      </w:r>
    </w:p>
    <w:p w14:paraId="37A86394" w14:textId="77777777" w:rsidR="00195F28" w:rsidRDefault="00195F28">
      <w:pPr>
        <w:tabs>
          <w:tab w:val="left" w:pos="993"/>
        </w:tabs>
        <w:jc w:val="center"/>
        <w:rPr>
          <w:b/>
          <w:szCs w:val="24"/>
        </w:rPr>
      </w:pPr>
    </w:p>
    <w:p w14:paraId="520108B8" w14:textId="77777777" w:rsidR="00CB2392" w:rsidRPr="002658C0" w:rsidRDefault="00CB2392" w:rsidP="00CB2392">
      <w:pPr>
        <w:pStyle w:val="Sraopastraipa"/>
        <w:tabs>
          <w:tab w:val="left" w:pos="993"/>
        </w:tabs>
        <w:ind w:left="0"/>
        <w:jc w:val="center"/>
        <w:rPr>
          <w:b/>
        </w:rPr>
      </w:pPr>
      <w:r>
        <w:rPr>
          <w:b/>
        </w:rPr>
        <w:t xml:space="preserve">INFORMACIJA APIE </w:t>
      </w:r>
      <w:r w:rsidRPr="002658C0">
        <w:rPr>
          <w:b/>
        </w:rPr>
        <w:t>SANDORI</w:t>
      </w:r>
      <w:r>
        <w:rPr>
          <w:b/>
        </w:rPr>
        <w:t>US</w:t>
      </w:r>
      <w:r w:rsidRPr="002658C0">
        <w:rPr>
          <w:b/>
        </w:rPr>
        <w:t xml:space="preserve"> SU SUSIJUSIOMIS ŠALIMIS </w:t>
      </w:r>
    </w:p>
    <w:p w14:paraId="6F35F561" w14:textId="77777777" w:rsidR="006F3924" w:rsidRPr="00F92811" w:rsidRDefault="006F3924" w:rsidP="00765A32">
      <w:pPr>
        <w:pStyle w:val="Sraopastraipa"/>
        <w:tabs>
          <w:tab w:val="left" w:pos="993"/>
        </w:tabs>
        <w:ind w:left="0"/>
        <w:jc w:val="center"/>
        <w:rPr>
          <w:b/>
        </w:rPr>
      </w:pPr>
    </w:p>
    <w:tbl>
      <w:tblPr>
        <w:tblpPr w:leftFromText="180" w:rightFromText="180" w:vertAnchor="text" w:tblpY="1"/>
        <w:tblOverlap w:val="never"/>
        <w:tblW w:w="0" w:type="auto"/>
        <w:tblLayout w:type="fixed"/>
        <w:tblLook w:val="04A0" w:firstRow="1" w:lastRow="0" w:firstColumn="1" w:lastColumn="0" w:noHBand="0" w:noVBand="1"/>
      </w:tblPr>
      <w:tblGrid>
        <w:gridCol w:w="817"/>
        <w:gridCol w:w="2410"/>
        <w:gridCol w:w="1417"/>
        <w:gridCol w:w="1701"/>
        <w:gridCol w:w="1560"/>
        <w:gridCol w:w="2409"/>
        <w:gridCol w:w="1985"/>
        <w:gridCol w:w="1701"/>
      </w:tblGrid>
      <w:tr w:rsidR="00765A32" w:rsidRPr="00F92811" w14:paraId="746306CA" w14:textId="77777777" w:rsidTr="00E74031">
        <w:tc>
          <w:tcPr>
            <w:tcW w:w="817" w:type="dxa"/>
            <w:vMerge w:val="restart"/>
            <w:tcBorders>
              <w:top w:val="single" w:sz="4" w:space="0" w:color="auto"/>
              <w:left w:val="single" w:sz="4" w:space="0" w:color="auto"/>
              <w:bottom w:val="single" w:sz="4" w:space="0" w:color="auto"/>
              <w:right w:val="single" w:sz="4" w:space="0" w:color="auto"/>
            </w:tcBorders>
            <w:hideMark/>
          </w:tcPr>
          <w:p w14:paraId="1A138707" w14:textId="77777777" w:rsidR="00765A32" w:rsidRPr="00F92811" w:rsidRDefault="00765A32" w:rsidP="00E74031">
            <w:pPr>
              <w:pStyle w:val="Sraopastraipa"/>
              <w:tabs>
                <w:tab w:val="left" w:pos="993"/>
              </w:tabs>
              <w:ind w:left="0"/>
              <w:jc w:val="center"/>
            </w:pPr>
            <w:r w:rsidRPr="00F92811">
              <w:t>Eil. Nr.</w:t>
            </w:r>
          </w:p>
        </w:tc>
        <w:tc>
          <w:tcPr>
            <w:tcW w:w="9497" w:type="dxa"/>
            <w:gridSpan w:val="5"/>
            <w:tcBorders>
              <w:top w:val="single" w:sz="4" w:space="0" w:color="auto"/>
              <w:left w:val="single" w:sz="4" w:space="0" w:color="auto"/>
              <w:bottom w:val="single" w:sz="4" w:space="0" w:color="auto"/>
              <w:right w:val="single" w:sz="4" w:space="0" w:color="auto"/>
            </w:tcBorders>
            <w:hideMark/>
          </w:tcPr>
          <w:p w14:paraId="7A2FE145" w14:textId="77777777" w:rsidR="00765A32" w:rsidRPr="00F92811" w:rsidRDefault="00765A32" w:rsidP="00E74031">
            <w:pPr>
              <w:pStyle w:val="Sraopastraipa"/>
              <w:tabs>
                <w:tab w:val="left" w:pos="993"/>
              </w:tabs>
              <w:ind w:left="0"/>
              <w:jc w:val="center"/>
            </w:pPr>
            <w:r w:rsidRPr="00F92811">
              <w:t>Susijusi šalis</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19E20A15" w14:textId="77777777" w:rsidR="00765A32" w:rsidRPr="00F92811" w:rsidRDefault="00765A32" w:rsidP="00E74031">
            <w:pPr>
              <w:pStyle w:val="Sraopastraipa"/>
              <w:tabs>
                <w:tab w:val="left" w:pos="993"/>
              </w:tabs>
              <w:ind w:left="0"/>
              <w:jc w:val="center"/>
            </w:pPr>
            <w:r w:rsidRPr="00F92811">
              <w:t>Sandorio objektas</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FA97E68" w14:textId="77777777" w:rsidR="00765A32" w:rsidRPr="00F92811" w:rsidRDefault="00765A32" w:rsidP="00E74031">
            <w:pPr>
              <w:pStyle w:val="Sraopastraipa"/>
              <w:tabs>
                <w:tab w:val="left" w:pos="993"/>
              </w:tabs>
              <w:ind w:left="0"/>
              <w:jc w:val="center"/>
            </w:pPr>
            <w:r w:rsidRPr="00F92811">
              <w:t xml:space="preserve">Suma, </w:t>
            </w:r>
            <w:proofErr w:type="spellStart"/>
            <w:r w:rsidRPr="00F92811">
              <w:t>Eur</w:t>
            </w:r>
            <w:proofErr w:type="spellEnd"/>
          </w:p>
        </w:tc>
      </w:tr>
      <w:tr w:rsidR="00765A32" w:rsidRPr="00F92811" w14:paraId="15EC631B" w14:textId="77777777" w:rsidTr="00E74031">
        <w:tc>
          <w:tcPr>
            <w:tcW w:w="817" w:type="dxa"/>
            <w:vMerge/>
            <w:tcBorders>
              <w:top w:val="single" w:sz="4" w:space="0" w:color="auto"/>
              <w:left w:val="single" w:sz="4" w:space="0" w:color="auto"/>
              <w:bottom w:val="single" w:sz="4" w:space="0" w:color="auto"/>
              <w:right w:val="single" w:sz="4" w:space="0" w:color="auto"/>
            </w:tcBorders>
            <w:vAlign w:val="center"/>
            <w:hideMark/>
          </w:tcPr>
          <w:p w14:paraId="16085744" w14:textId="77777777" w:rsidR="00765A32" w:rsidRPr="00F92811" w:rsidRDefault="00765A32" w:rsidP="00E74031"/>
        </w:tc>
        <w:tc>
          <w:tcPr>
            <w:tcW w:w="2410" w:type="dxa"/>
            <w:tcBorders>
              <w:top w:val="single" w:sz="4" w:space="0" w:color="auto"/>
              <w:left w:val="single" w:sz="4" w:space="0" w:color="auto"/>
              <w:bottom w:val="single" w:sz="4" w:space="0" w:color="auto"/>
              <w:right w:val="single" w:sz="4" w:space="0" w:color="auto"/>
            </w:tcBorders>
            <w:hideMark/>
          </w:tcPr>
          <w:p w14:paraId="5908841F" w14:textId="77777777" w:rsidR="00765A32" w:rsidRPr="00F92811" w:rsidRDefault="00765A32" w:rsidP="00E74031">
            <w:pPr>
              <w:pStyle w:val="Sraopastraipa"/>
              <w:tabs>
                <w:tab w:val="left" w:pos="993"/>
              </w:tabs>
              <w:ind w:left="0"/>
              <w:jc w:val="center"/>
            </w:pPr>
            <w:r w:rsidRPr="00F92811">
              <w:t>Pavadinimas</w:t>
            </w:r>
          </w:p>
        </w:tc>
        <w:tc>
          <w:tcPr>
            <w:tcW w:w="1417" w:type="dxa"/>
            <w:tcBorders>
              <w:top w:val="single" w:sz="4" w:space="0" w:color="auto"/>
              <w:left w:val="single" w:sz="4" w:space="0" w:color="auto"/>
              <w:bottom w:val="single" w:sz="4" w:space="0" w:color="auto"/>
              <w:right w:val="single" w:sz="4" w:space="0" w:color="auto"/>
            </w:tcBorders>
            <w:hideMark/>
          </w:tcPr>
          <w:p w14:paraId="36C190D9" w14:textId="77777777" w:rsidR="00765A32" w:rsidRPr="00F92811" w:rsidRDefault="00765A32" w:rsidP="00E74031">
            <w:pPr>
              <w:pStyle w:val="Sraopastraipa"/>
              <w:tabs>
                <w:tab w:val="left" w:pos="993"/>
              </w:tabs>
              <w:ind w:left="0"/>
              <w:jc w:val="center"/>
            </w:pPr>
            <w:r w:rsidRPr="00F92811">
              <w:t>Kodas</w:t>
            </w:r>
          </w:p>
        </w:tc>
        <w:tc>
          <w:tcPr>
            <w:tcW w:w="1701" w:type="dxa"/>
            <w:tcBorders>
              <w:top w:val="single" w:sz="4" w:space="0" w:color="auto"/>
              <w:left w:val="single" w:sz="4" w:space="0" w:color="auto"/>
              <w:bottom w:val="single" w:sz="4" w:space="0" w:color="auto"/>
              <w:right w:val="single" w:sz="4" w:space="0" w:color="auto"/>
            </w:tcBorders>
            <w:hideMark/>
          </w:tcPr>
          <w:p w14:paraId="3ADEAAC7" w14:textId="77777777" w:rsidR="00765A32" w:rsidRPr="00F92811" w:rsidRDefault="00765A32" w:rsidP="00E74031">
            <w:pPr>
              <w:pStyle w:val="Sraopastraipa"/>
              <w:tabs>
                <w:tab w:val="left" w:pos="993"/>
              </w:tabs>
              <w:ind w:left="0"/>
              <w:jc w:val="center"/>
            </w:pPr>
            <w:r w:rsidRPr="00F92811">
              <w:t>Registras</w:t>
            </w:r>
          </w:p>
        </w:tc>
        <w:tc>
          <w:tcPr>
            <w:tcW w:w="1560" w:type="dxa"/>
            <w:tcBorders>
              <w:top w:val="single" w:sz="4" w:space="0" w:color="auto"/>
              <w:left w:val="single" w:sz="4" w:space="0" w:color="auto"/>
              <w:bottom w:val="single" w:sz="4" w:space="0" w:color="auto"/>
              <w:right w:val="single" w:sz="4" w:space="0" w:color="auto"/>
            </w:tcBorders>
            <w:hideMark/>
          </w:tcPr>
          <w:p w14:paraId="0B4A54E2" w14:textId="77777777" w:rsidR="00765A32" w:rsidRPr="00F92811" w:rsidRDefault="00765A32" w:rsidP="00E74031">
            <w:pPr>
              <w:pStyle w:val="Sraopastraipa"/>
              <w:tabs>
                <w:tab w:val="left" w:pos="993"/>
              </w:tabs>
              <w:ind w:left="0"/>
              <w:jc w:val="center"/>
            </w:pPr>
            <w:r w:rsidRPr="00F92811">
              <w:t>Adresas</w:t>
            </w:r>
          </w:p>
        </w:tc>
        <w:tc>
          <w:tcPr>
            <w:tcW w:w="2409" w:type="dxa"/>
            <w:tcBorders>
              <w:top w:val="single" w:sz="4" w:space="0" w:color="auto"/>
              <w:left w:val="single" w:sz="4" w:space="0" w:color="auto"/>
              <w:bottom w:val="single" w:sz="4" w:space="0" w:color="auto"/>
              <w:right w:val="single" w:sz="4" w:space="0" w:color="auto"/>
            </w:tcBorders>
            <w:hideMark/>
          </w:tcPr>
          <w:p w14:paraId="3DA72B9B" w14:textId="77777777" w:rsidR="00765A32" w:rsidRPr="00F92811" w:rsidRDefault="00765A32" w:rsidP="00E74031">
            <w:pPr>
              <w:pStyle w:val="Sraopastraipa"/>
              <w:tabs>
                <w:tab w:val="left" w:pos="993"/>
              </w:tabs>
              <w:ind w:left="0"/>
              <w:jc w:val="center"/>
            </w:pPr>
            <w:r w:rsidRPr="00F92811">
              <w:t>Santykių pobūdis</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140BA6A" w14:textId="77777777" w:rsidR="00765A32" w:rsidRPr="00F92811" w:rsidRDefault="00765A32" w:rsidP="00E74031"/>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B3C5DEF" w14:textId="77777777" w:rsidR="00765A32" w:rsidRPr="00F92811" w:rsidRDefault="00765A32" w:rsidP="00E74031"/>
        </w:tc>
      </w:tr>
      <w:tr w:rsidR="00765A32" w:rsidRPr="00F92811" w14:paraId="718FE85A" w14:textId="77777777" w:rsidTr="00E74031">
        <w:tc>
          <w:tcPr>
            <w:tcW w:w="817" w:type="dxa"/>
            <w:tcBorders>
              <w:top w:val="single" w:sz="4" w:space="0" w:color="auto"/>
              <w:left w:val="single" w:sz="4" w:space="0" w:color="auto"/>
              <w:bottom w:val="single" w:sz="4" w:space="0" w:color="auto"/>
              <w:right w:val="single" w:sz="4" w:space="0" w:color="auto"/>
            </w:tcBorders>
            <w:hideMark/>
          </w:tcPr>
          <w:p w14:paraId="28A2CF03" w14:textId="77777777" w:rsidR="00765A32" w:rsidRPr="00F92811" w:rsidRDefault="00765A32" w:rsidP="00E74031">
            <w:pPr>
              <w:pStyle w:val="Sraopastraipa"/>
              <w:tabs>
                <w:tab w:val="left" w:pos="993"/>
              </w:tabs>
              <w:ind w:left="0"/>
              <w:jc w:val="center"/>
            </w:pPr>
            <w:r w:rsidRPr="00F92811">
              <w:t>1.</w:t>
            </w:r>
          </w:p>
        </w:tc>
        <w:tc>
          <w:tcPr>
            <w:tcW w:w="2410" w:type="dxa"/>
            <w:tcBorders>
              <w:top w:val="single" w:sz="4" w:space="0" w:color="auto"/>
              <w:left w:val="single" w:sz="4" w:space="0" w:color="auto"/>
              <w:bottom w:val="single" w:sz="4" w:space="0" w:color="auto"/>
              <w:right w:val="single" w:sz="4" w:space="0" w:color="auto"/>
            </w:tcBorders>
          </w:tcPr>
          <w:p w14:paraId="08EC7584" w14:textId="77777777" w:rsidR="00765A32" w:rsidRPr="00F92811" w:rsidRDefault="00765A32" w:rsidP="00E74031">
            <w:pPr>
              <w:pStyle w:val="Sraopastraipa"/>
              <w:tabs>
                <w:tab w:val="left" w:pos="993"/>
              </w:tabs>
              <w:ind w:left="0"/>
              <w:jc w:val="center"/>
            </w:pPr>
          </w:p>
        </w:tc>
        <w:tc>
          <w:tcPr>
            <w:tcW w:w="1417" w:type="dxa"/>
            <w:tcBorders>
              <w:top w:val="single" w:sz="4" w:space="0" w:color="auto"/>
              <w:left w:val="single" w:sz="4" w:space="0" w:color="auto"/>
              <w:bottom w:val="single" w:sz="4" w:space="0" w:color="auto"/>
              <w:right w:val="single" w:sz="4" w:space="0" w:color="auto"/>
            </w:tcBorders>
          </w:tcPr>
          <w:p w14:paraId="7265111B"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2A4E35F1" w14:textId="77777777" w:rsidR="00765A32" w:rsidRPr="00F92811" w:rsidRDefault="00765A32" w:rsidP="00E74031">
            <w:pPr>
              <w:pStyle w:val="Sraopastraipa"/>
              <w:tabs>
                <w:tab w:val="left" w:pos="993"/>
              </w:tabs>
              <w:ind w:left="0"/>
              <w:jc w:val="center"/>
            </w:pPr>
          </w:p>
        </w:tc>
        <w:tc>
          <w:tcPr>
            <w:tcW w:w="1560" w:type="dxa"/>
            <w:tcBorders>
              <w:top w:val="single" w:sz="4" w:space="0" w:color="auto"/>
              <w:left w:val="single" w:sz="4" w:space="0" w:color="auto"/>
              <w:bottom w:val="single" w:sz="4" w:space="0" w:color="auto"/>
              <w:right w:val="single" w:sz="4" w:space="0" w:color="auto"/>
            </w:tcBorders>
          </w:tcPr>
          <w:p w14:paraId="15781F38" w14:textId="77777777" w:rsidR="00765A32" w:rsidRPr="00F92811" w:rsidRDefault="00765A32" w:rsidP="00E74031">
            <w:pPr>
              <w:pStyle w:val="Sraopastraipa"/>
              <w:tabs>
                <w:tab w:val="left" w:pos="993"/>
              </w:tabs>
              <w:ind w:left="0"/>
              <w:jc w:val="center"/>
            </w:pPr>
          </w:p>
        </w:tc>
        <w:tc>
          <w:tcPr>
            <w:tcW w:w="2409" w:type="dxa"/>
            <w:tcBorders>
              <w:top w:val="single" w:sz="4" w:space="0" w:color="auto"/>
              <w:left w:val="single" w:sz="4" w:space="0" w:color="auto"/>
              <w:bottom w:val="single" w:sz="4" w:space="0" w:color="auto"/>
              <w:right w:val="single" w:sz="4" w:space="0" w:color="auto"/>
            </w:tcBorders>
          </w:tcPr>
          <w:p w14:paraId="3C525174" w14:textId="77777777" w:rsidR="00765A32" w:rsidRPr="00F92811" w:rsidRDefault="00765A32" w:rsidP="00E74031">
            <w:pPr>
              <w:pStyle w:val="Sraopastraipa"/>
              <w:tabs>
                <w:tab w:val="left" w:pos="993"/>
              </w:tabs>
              <w:ind w:left="0"/>
              <w:jc w:val="center"/>
            </w:pPr>
          </w:p>
        </w:tc>
        <w:tc>
          <w:tcPr>
            <w:tcW w:w="1985" w:type="dxa"/>
            <w:tcBorders>
              <w:top w:val="single" w:sz="4" w:space="0" w:color="auto"/>
              <w:left w:val="single" w:sz="4" w:space="0" w:color="auto"/>
              <w:bottom w:val="single" w:sz="4" w:space="0" w:color="auto"/>
              <w:right w:val="single" w:sz="4" w:space="0" w:color="auto"/>
            </w:tcBorders>
          </w:tcPr>
          <w:p w14:paraId="3D0BAC21"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03D7316E" w14:textId="77777777" w:rsidR="00765A32" w:rsidRPr="00F92811" w:rsidRDefault="00765A32" w:rsidP="00E74031">
            <w:pPr>
              <w:pStyle w:val="Sraopastraipa"/>
              <w:tabs>
                <w:tab w:val="left" w:pos="993"/>
              </w:tabs>
              <w:ind w:left="0"/>
              <w:jc w:val="center"/>
            </w:pPr>
          </w:p>
        </w:tc>
      </w:tr>
      <w:tr w:rsidR="00765A32" w:rsidRPr="00F92811" w14:paraId="366ACBB1" w14:textId="77777777" w:rsidTr="00E74031">
        <w:tc>
          <w:tcPr>
            <w:tcW w:w="817" w:type="dxa"/>
            <w:tcBorders>
              <w:top w:val="single" w:sz="4" w:space="0" w:color="auto"/>
              <w:left w:val="single" w:sz="4" w:space="0" w:color="auto"/>
              <w:bottom w:val="single" w:sz="4" w:space="0" w:color="auto"/>
              <w:right w:val="single" w:sz="4" w:space="0" w:color="auto"/>
            </w:tcBorders>
            <w:hideMark/>
          </w:tcPr>
          <w:p w14:paraId="38D1C905" w14:textId="77777777" w:rsidR="00765A32" w:rsidRPr="00F92811" w:rsidRDefault="00765A32" w:rsidP="00E74031">
            <w:pPr>
              <w:pStyle w:val="Sraopastraipa"/>
              <w:tabs>
                <w:tab w:val="left" w:pos="993"/>
              </w:tabs>
              <w:ind w:left="0"/>
              <w:jc w:val="center"/>
            </w:pPr>
            <w:r w:rsidRPr="00F92811">
              <w:t>2.</w:t>
            </w:r>
          </w:p>
        </w:tc>
        <w:tc>
          <w:tcPr>
            <w:tcW w:w="2410" w:type="dxa"/>
            <w:tcBorders>
              <w:top w:val="single" w:sz="4" w:space="0" w:color="auto"/>
              <w:left w:val="single" w:sz="4" w:space="0" w:color="auto"/>
              <w:bottom w:val="single" w:sz="4" w:space="0" w:color="auto"/>
              <w:right w:val="single" w:sz="4" w:space="0" w:color="auto"/>
            </w:tcBorders>
          </w:tcPr>
          <w:p w14:paraId="63199643" w14:textId="77777777" w:rsidR="00765A32" w:rsidRPr="00F92811" w:rsidRDefault="00765A32" w:rsidP="00E74031">
            <w:pPr>
              <w:pStyle w:val="Sraopastraipa"/>
              <w:tabs>
                <w:tab w:val="left" w:pos="993"/>
              </w:tabs>
              <w:ind w:left="0"/>
              <w:jc w:val="center"/>
            </w:pPr>
          </w:p>
        </w:tc>
        <w:tc>
          <w:tcPr>
            <w:tcW w:w="1417" w:type="dxa"/>
            <w:tcBorders>
              <w:top w:val="single" w:sz="4" w:space="0" w:color="auto"/>
              <w:left w:val="single" w:sz="4" w:space="0" w:color="auto"/>
              <w:bottom w:val="single" w:sz="4" w:space="0" w:color="auto"/>
              <w:right w:val="single" w:sz="4" w:space="0" w:color="auto"/>
            </w:tcBorders>
          </w:tcPr>
          <w:p w14:paraId="67A6732F"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779DD306" w14:textId="77777777" w:rsidR="00765A32" w:rsidRPr="00F92811" w:rsidRDefault="00765A32" w:rsidP="00E74031">
            <w:pPr>
              <w:pStyle w:val="Sraopastraipa"/>
              <w:tabs>
                <w:tab w:val="left" w:pos="993"/>
              </w:tabs>
              <w:ind w:left="0"/>
              <w:jc w:val="center"/>
            </w:pPr>
          </w:p>
        </w:tc>
        <w:tc>
          <w:tcPr>
            <w:tcW w:w="1560" w:type="dxa"/>
            <w:tcBorders>
              <w:top w:val="single" w:sz="4" w:space="0" w:color="auto"/>
              <w:left w:val="single" w:sz="4" w:space="0" w:color="auto"/>
              <w:bottom w:val="single" w:sz="4" w:space="0" w:color="auto"/>
              <w:right w:val="single" w:sz="4" w:space="0" w:color="auto"/>
            </w:tcBorders>
          </w:tcPr>
          <w:p w14:paraId="7CB57E2B" w14:textId="77777777" w:rsidR="00765A32" w:rsidRPr="00F92811" w:rsidRDefault="00765A32" w:rsidP="00E74031">
            <w:pPr>
              <w:pStyle w:val="Sraopastraipa"/>
              <w:tabs>
                <w:tab w:val="left" w:pos="993"/>
              </w:tabs>
              <w:ind w:left="0"/>
              <w:jc w:val="center"/>
            </w:pPr>
          </w:p>
        </w:tc>
        <w:tc>
          <w:tcPr>
            <w:tcW w:w="2409" w:type="dxa"/>
            <w:tcBorders>
              <w:top w:val="single" w:sz="4" w:space="0" w:color="auto"/>
              <w:left w:val="single" w:sz="4" w:space="0" w:color="auto"/>
              <w:bottom w:val="single" w:sz="4" w:space="0" w:color="auto"/>
              <w:right w:val="single" w:sz="4" w:space="0" w:color="auto"/>
            </w:tcBorders>
          </w:tcPr>
          <w:p w14:paraId="59B63486" w14:textId="77777777" w:rsidR="00765A32" w:rsidRPr="00F92811" w:rsidRDefault="00765A32" w:rsidP="00E74031">
            <w:pPr>
              <w:pStyle w:val="Sraopastraipa"/>
              <w:tabs>
                <w:tab w:val="left" w:pos="993"/>
              </w:tabs>
              <w:ind w:left="0"/>
              <w:jc w:val="center"/>
            </w:pPr>
          </w:p>
        </w:tc>
        <w:tc>
          <w:tcPr>
            <w:tcW w:w="1985" w:type="dxa"/>
            <w:tcBorders>
              <w:top w:val="single" w:sz="4" w:space="0" w:color="auto"/>
              <w:left w:val="single" w:sz="4" w:space="0" w:color="auto"/>
              <w:bottom w:val="single" w:sz="4" w:space="0" w:color="auto"/>
              <w:right w:val="single" w:sz="4" w:space="0" w:color="auto"/>
            </w:tcBorders>
          </w:tcPr>
          <w:p w14:paraId="3E09F117"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1E72D53A" w14:textId="77777777" w:rsidR="00765A32" w:rsidRPr="00F92811" w:rsidRDefault="00765A32" w:rsidP="00E74031">
            <w:pPr>
              <w:pStyle w:val="Sraopastraipa"/>
              <w:tabs>
                <w:tab w:val="left" w:pos="993"/>
              </w:tabs>
              <w:ind w:left="0"/>
              <w:jc w:val="center"/>
            </w:pPr>
          </w:p>
        </w:tc>
      </w:tr>
      <w:tr w:rsidR="00765A32" w:rsidRPr="00F92811" w14:paraId="73F76904" w14:textId="77777777" w:rsidTr="00E74031">
        <w:tc>
          <w:tcPr>
            <w:tcW w:w="817" w:type="dxa"/>
            <w:tcBorders>
              <w:top w:val="single" w:sz="4" w:space="0" w:color="auto"/>
              <w:left w:val="single" w:sz="4" w:space="0" w:color="auto"/>
              <w:bottom w:val="single" w:sz="4" w:space="0" w:color="auto"/>
              <w:right w:val="single" w:sz="4" w:space="0" w:color="auto"/>
            </w:tcBorders>
            <w:hideMark/>
          </w:tcPr>
          <w:p w14:paraId="3A1512ED" w14:textId="77777777" w:rsidR="00765A32" w:rsidRPr="00F92811" w:rsidRDefault="00765A32" w:rsidP="00E74031">
            <w:pPr>
              <w:pStyle w:val="Sraopastraipa"/>
              <w:tabs>
                <w:tab w:val="left" w:pos="993"/>
              </w:tabs>
              <w:ind w:left="0"/>
              <w:jc w:val="center"/>
            </w:pPr>
            <w:r w:rsidRPr="00F92811">
              <w:t>3.</w:t>
            </w:r>
          </w:p>
        </w:tc>
        <w:tc>
          <w:tcPr>
            <w:tcW w:w="2410" w:type="dxa"/>
            <w:tcBorders>
              <w:top w:val="single" w:sz="4" w:space="0" w:color="auto"/>
              <w:left w:val="single" w:sz="4" w:space="0" w:color="auto"/>
              <w:bottom w:val="single" w:sz="4" w:space="0" w:color="auto"/>
              <w:right w:val="single" w:sz="4" w:space="0" w:color="auto"/>
            </w:tcBorders>
          </w:tcPr>
          <w:p w14:paraId="5583EED4" w14:textId="77777777" w:rsidR="00765A32" w:rsidRPr="00F92811" w:rsidRDefault="00765A32" w:rsidP="00E74031">
            <w:pPr>
              <w:pStyle w:val="Sraopastraipa"/>
              <w:tabs>
                <w:tab w:val="left" w:pos="993"/>
              </w:tabs>
              <w:ind w:left="0"/>
              <w:jc w:val="center"/>
            </w:pPr>
          </w:p>
        </w:tc>
        <w:tc>
          <w:tcPr>
            <w:tcW w:w="1417" w:type="dxa"/>
            <w:tcBorders>
              <w:top w:val="single" w:sz="4" w:space="0" w:color="auto"/>
              <w:left w:val="single" w:sz="4" w:space="0" w:color="auto"/>
              <w:bottom w:val="single" w:sz="4" w:space="0" w:color="auto"/>
              <w:right w:val="single" w:sz="4" w:space="0" w:color="auto"/>
            </w:tcBorders>
          </w:tcPr>
          <w:p w14:paraId="416E27F6"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39FFE641" w14:textId="77777777" w:rsidR="00765A32" w:rsidRPr="00F92811" w:rsidRDefault="00765A32" w:rsidP="00E74031">
            <w:pPr>
              <w:pStyle w:val="Sraopastraipa"/>
              <w:tabs>
                <w:tab w:val="left" w:pos="993"/>
              </w:tabs>
              <w:ind w:left="0"/>
              <w:jc w:val="center"/>
            </w:pPr>
          </w:p>
        </w:tc>
        <w:tc>
          <w:tcPr>
            <w:tcW w:w="1560" w:type="dxa"/>
            <w:tcBorders>
              <w:top w:val="single" w:sz="4" w:space="0" w:color="auto"/>
              <w:left w:val="single" w:sz="4" w:space="0" w:color="auto"/>
              <w:bottom w:val="single" w:sz="4" w:space="0" w:color="auto"/>
              <w:right w:val="single" w:sz="4" w:space="0" w:color="auto"/>
            </w:tcBorders>
          </w:tcPr>
          <w:p w14:paraId="293115F2" w14:textId="77777777" w:rsidR="00765A32" w:rsidRPr="00F92811" w:rsidRDefault="00765A32" w:rsidP="00E74031">
            <w:pPr>
              <w:pStyle w:val="Sraopastraipa"/>
              <w:tabs>
                <w:tab w:val="left" w:pos="993"/>
              </w:tabs>
              <w:ind w:left="0"/>
              <w:jc w:val="center"/>
            </w:pPr>
          </w:p>
        </w:tc>
        <w:tc>
          <w:tcPr>
            <w:tcW w:w="2409" w:type="dxa"/>
            <w:tcBorders>
              <w:top w:val="single" w:sz="4" w:space="0" w:color="auto"/>
              <w:left w:val="single" w:sz="4" w:space="0" w:color="auto"/>
              <w:bottom w:val="single" w:sz="4" w:space="0" w:color="auto"/>
              <w:right w:val="single" w:sz="4" w:space="0" w:color="auto"/>
            </w:tcBorders>
          </w:tcPr>
          <w:p w14:paraId="5B239F95" w14:textId="77777777" w:rsidR="00765A32" w:rsidRPr="00F92811" w:rsidRDefault="00765A32" w:rsidP="00E74031">
            <w:pPr>
              <w:pStyle w:val="Sraopastraipa"/>
              <w:tabs>
                <w:tab w:val="left" w:pos="993"/>
              </w:tabs>
              <w:ind w:left="0"/>
              <w:jc w:val="center"/>
            </w:pPr>
          </w:p>
        </w:tc>
        <w:tc>
          <w:tcPr>
            <w:tcW w:w="1985" w:type="dxa"/>
            <w:tcBorders>
              <w:top w:val="single" w:sz="4" w:space="0" w:color="auto"/>
              <w:left w:val="single" w:sz="4" w:space="0" w:color="auto"/>
              <w:bottom w:val="single" w:sz="4" w:space="0" w:color="auto"/>
              <w:right w:val="single" w:sz="4" w:space="0" w:color="auto"/>
            </w:tcBorders>
          </w:tcPr>
          <w:p w14:paraId="00ADF997"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2D4CBCE5" w14:textId="77777777" w:rsidR="00765A32" w:rsidRPr="00F92811" w:rsidRDefault="00765A32" w:rsidP="00E74031">
            <w:pPr>
              <w:pStyle w:val="Sraopastraipa"/>
              <w:tabs>
                <w:tab w:val="left" w:pos="993"/>
              </w:tabs>
              <w:ind w:left="0"/>
              <w:jc w:val="center"/>
            </w:pPr>
          </w:p>
        </w:tc>
      </w:tr>
      <w:tr w:rsidR="00765A32" w:rsidRPr="00F92811" w14:paraId="773C7742" w14:textId="77777777" w:rsidTr="00E74031">
        <w:tc>
          <w:tcPr>
            <w:tcW w:w="817" w:type="dxa"/>
            <w:tcBorders>
              <w:top w:val="single" w:sz="4" w:space="0" w:color="auto"/>
              <w:left w:val="single" w:sz="4" w:space="0" w:color="auto"/>
              <w:bottom w:val="single" w:sz="4" w:space="0" w:color="auto"/>
              <w:right w:val="single" w:sz="4" w:space="0" w:color="auto"/>
            </w:tcBorders>
            <w:hideMark/>
          </w:tcPr>
          <w:p w14:paraId="7584C343" w14:textId="77777777" w:rsidR="00765A32" w:rsidRPr="00F92811" w:rsidRDefault="00765A32" w:rsidP="00E74031">
            <w:pPr>
              <w:pStyle w:val="Sraopastraipa"/>
              <w:tabs>
                <w:tab w:val="left" w:pos="993"/>
              </w:tabs>
              <w:ind w:left="0"/>
              <w:jc w:val="center"/>
            </w:pPr>
            <w:r w:rsidRPr="00F92811">
              <w:t>...</w:t>
            </w:r>
          </w:p>
        </w:tc>
        <w:tc>
          <w:tcPr>
            <w:tcW w:w="2410" w:type="dxa"/>
            <w:tcBorders>
              <w:top w:val="single" w:sz="4" w:space="0" w:color="auto"/>
              <w:left w:val="single" w:sz="4" w:space="0" w:color="auto"/>
              <w:bottom w:val="single" w:sz="4" w:space="0" w:color="auto"/>
              <w:right w:val="single" w:sz="4" w:space="0" w:color="auto"/>
            </w:tcBorders>
          </w:tcPr>
          <w:p w14:paraId="0143CCDE" w14:textId="77777777" w:rsidR="00765A32" w:rsidRPr="00F92811" w:rsidRDefault="00765A32" w:rsidP="00E74031">
            <w:pPr>
              <w:pStyle w:val="Sraopastraipa"/>
              <w:tabs>
                <w:tab w:val="left" w:pos="993"/>
              </w:tabs>
              <w:ind w:left="0"/>
              <w:jc w:val="center"/>
            </w:pPr>
          </w:p>
        </w:tc>
        <w:tc>
          <w:tcPr>
            <w:tcW w:w="1417" w:type="dxa"/>
            <w:tcBorders>
              <w:top w:val="single" w:sz="4" w:space="0" w:color="auto"/>
              <w:left w:val="single" w:sz="4" w:space="0" w:color="auto"/>
              <w:bottom w:val="single" w:sz="4" w:space="0" w:color="auto"/>
              <w:right w:val="single" w:sz="4" w:space="0" w:color="auto"/>
            </w:tcBorders>
          </w:tcPr>
          <w:p w14:paraId="211706F0"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0B71F810" w14:textId="77777777" w:rsidR="00765A32" w:rsidRPr="00F92811" w:rsidRDefault="00765A32" w:rsidP="00E74031">
            <w:pPr>
              <w:pStyle w:val="Sraopastraipa"/>
              <w:tabs>
                <w:tab w:val="left" w:pos="993"/>
              </w:tabs>
              <w:ind w:left="0"/>
              <w:jc w:val="center"/>
            </w:pPr>
          </w:p>
        </w:tc>
        <w:tc>
          <w:tcPr>
            <w:tcW w:w="1560" w:type="dxa"/>
            <w:tcBorders>
              <w:top w:val="single" w:sz="4" w:space="0" w:color="auto"/>
              <w:left w:val="single" w:sz="4" w:space="0" w:color="auto"/>
              <w:bottom w:val="single" w:sz="4" w:space="0" w:color="auto"/>
              <w:right w:val="single" w:sz="4" w:space="0" w:color="auto"/>
            </w:tcBorders>
          </w:tcPr>
          <w:p w14:paraId="2E4638BF" w14:textId="77777777" w:rsidR="00765A32" w:rsidRPr="00F92811" w:rsidRDefault="00765A32" w:rsidP="00E74031">
            <w:pPr>
              <w:pStyle w:val="Sraopastraipa"/>
              <w:tabs>
                <w:tab w:val="left" w:pos="993"/>
              </w:tabs>
              <w:ind w:left="0"/>
              <w:jc w:val="center"/>
            </w:pPr>
          </w:p>
        </w:tc>
        <w:tc>
          <w:tcPr>
            <w:tcW w:w="2409" w:type="dxa"/>
            <w:tcBorders>
              <w:top w:val="single" w:sz="4" w:space="0" w:color="auto"/>
              <w:left w:val="single" w:sz="4" w:space="0" w:color="auto"/>
              <w:bottom w:val="single" w:sz="4" w:space="0" w:color="auto"/>
              <w:right w:val="single" w:sz="4" w:space="0" w:color="auto"/>
            </w:tcBorders>
          </w:tcPr>
          <w:p w14:paraId="56FBB8B0" w14:textId="77777777" w:rsidR="00765A32" w:rsidRPr="00F92811" w:rsidRDefault="00765A32" w:rsidP="00E74031">
            <w:pPr>
              <w:pStyle w:val="Sraopastraipa"/>
              <w:tabs>
                <w:tab w:val="left" w:pos="993"/>
              </w:tabs>
              <w:ind w:left="0"/>
              <w:jc w:val="right"/>
            </w:pPr>
          </w:p>
        </w:tc>
        <w:tc>
          <w:tcPr>
            <w:tcW w:w="1985" w:type="dxa"/>
            <w:tcBorders>
              <w:top w:val="single" w:sz="4" w:space="0" w:color="auto"/>
              <w:left w:val="single" w:sz="4" w:space="0" w:color="auto"/>
              <w:bottom w:val="single" w:sz="4" w:space="0" w:color="auto"/>
              <w:right w:val="single" w:sz="4" w:space="0" w:color="auto"/>
            </w:tcBorders>
          </w:tcPr>
          <w:p w14:paraId="11E90A19" w14:textId="77777777" w:rsidR="00765A32" w:rsidRPr="00F92811" w:rsidRDefault="00765A32" w:rsidP="00E74031">
            <w:pPr>
              <w:pStyle w:val="Sraopastraipa"/>
              <w:tabs>
                <w:tab w:val="left" w:pos="993"/>
              </w:tabs>
              <w:ind w:left="0"/>
              <w:jc w:val="right"/>
            </w:pPr>
          </w:p>
        </w:tc>
        <w:tc>
          <w:tcPr>
            <w:tcW w:w="1701" w:type="dxa"/>
            <w:tcBorders>
              <w:top w:val="single" w:sz="4" w:space="0" w:color="auto"/>
              <w:left w:val="single" w:sz="4" w:space="0" w:color="auto"/>
              <w:bottom w:val="single" w:sz="4" w:space="0" w:color="auto"/>
              <w:right w:val="single" w:sz="4" w:space="0" w:color="auto"/>
            </w:tcBorders>
          </w:tcPr>
          <w:p w14:paraId="34352E42" w14:textId="77777777" w:rsidR="00765A32" w:rsidRPr="00F92811" w:rsidRDefault="00765A32" w:rsidP="00E74031">
            <w:pPr>
              <w:pStyle w:val="Sraopastraipa"/>
              <w:tabs>
                <w:tab w:val="left" w:pos="993"/>
              </w:tabs>
              <w:ind w:left="0"/>
              <w:jc w:val="center"/>
            </w:pPr>
          </w:p>
        </w:tc>
      </w:tr>
      <w:tr w:rsidR="00765A32" w:rsidRPr="00F92811" w14:paraId="0AE7217D" w14:textId="77777777" w:rsidTr="00E74031">
        <w:tc>
          <w:tcPr>
            <w:tcW w:w="817" w:type="dxa"/>
            <w:tcBorders>
              <w:top w:val="single" w:sz="4" w:space="0" w:color="auto"/>
              <w:left w:val="single" w:sz="4" w:space="0" w:color="auto"/>
              <w:bottom w:val="single" w:sz="4" w:space="0" w:color="auto"/>
              <w:right w:val="single" w:sz="4" w:space="0" w:color="auto"/>
            </w:tcBorders>
          </w:tcPr>
          <w:p w14:paraId="65B824A6" w14:textId="77777777" w:rsidR="00765A32" w:rsidRPr="00F92811" w:rsidRDefault="00765A32" w:rsidP="00E74031">
            <w:pPr>
              <w:pStyle w:val="Sraopastraipa"/>
              <w:tabs>
                <w:tab w:val="left" w:pos="993"/>
              </w:tabs>
              <w:ind w:left="0"/>
              <w:jc w:val="center"/>
            </w:pPr>
          </w:p>
        </w:tc>
        <w:tc>
          <w:tcPr>
            <w:tcW w:w="2410" w:type="dxa"/>
            <w:tcBorders>
              <w:top w:val="single" w:sz="4" w:space="0" w:color="auto"/>
              <w:left w:val="single" w:sz="4" w:space="0" w:color="auto"/>
              <w:bottom w:val="single" w:sz="4" w:space="0" w:color="auto"/>
              <w:right w:val="single" w:sz="4" w:space="0" w:color="auto"/>
            </w:tcBorders>
          </w:tcPr>
          <w:p w14:paraId="6462CFF1" w14:textId="77777777" w:rsidR="00765A32" w:rsidRPr="00F92811" w:rsidRDefault="00765A32" w:rsidP="00E74031">
            <w:pPr>
              <w:pStyle w:val="Sraopastraipa"/>
              <w:tabs>
                <w:tab w:val="left" w:pos="993"/>
              </w:tabs>
              <w:ind w:left="0"/>
              <w:jc w:val="center"/>
            </w:pPr>
          </w:p>
        </w:tc>
        <w:tc>
          <w:tcPr>
            <w:tcW w:w="1417" w:type="dxa"/>
            <w:tcBorders>
              <w:top w:val="single" w:sz="4" w:space="0" w:color="auto"/>
              <w:left w:val="single" w:sz="4" w:space="0" w:color="auto"/>
              <w:bottom w:val="single" w:sz="4" w:space="0" w:color="auto"/>
              <w:right w:val="single" w:sz="4" w:space="0" w:color="auto"/>
            </w:tcBorders>
          </w:tcPr>
          <w:p w14:paraId="3DD03003" w14:textId="77777777" w:rsidR="00765A32" w:rsidRPr="00F92811" w:rsidRDefault="00765A32" w:rsidP="00E74031">
            <w:pPr>
              <w:pStyle w:val="Sraopastraipa"/>
              <w:tabs>
                <w:tab w:val="left" w:pos="993"/>
              </w:tabs>
              <w:ind w:left="0"/>
              <w:jc w:val="center"/>
            </w:pPr>
          </w:p>
        </w:tc>
        <w:tc>
          <w:tcPr>
            <w:tcW w:w="1701" w:type="dxa"/>
            <w:tcBorders>
              <w:top w:val="single" w:sz="4" w:space="0" w:color="auto"/>
              <w:left w:val="single" w:sz="4" w:space="0" w:color="auto"/>
              <w:bottom w:val="single" w:sz="4" w:space="0" w:color="auto"/>
              <w:right w:val="single" w:sz="4" w:space="0" w:color="auto"/>
            </w:tcBorders>
          </w:tcPr>
          <w:p w14:paraId="76CEA64C" w14:textId="77777777" w:rsidR="00765A32" w:rsidRPr="00F92811" w:rsidRDefault="00765A32" w:rsidP="00E74031">
            <w:pPr>
              <w:pStyle w:val="Sraopastraipa"/>
              <w:tabs>
                <w:tab w:val="left" w:pos="993"/>
              </w:tabs>
              <w:ind w:left="0"/>
              <w:jc w:val="center"/>
            </w:pPr>
          </w:p>
        </w:tc>
        <w:tc>
          <w:tcPr>
            <w:tcW w:w="1560" w:type="dxa"/>
            <w:tcBorders>
              <w:top w:val="single" w:sz="4" w:space="0" w:color="auto"/>
              <w:left w:val="single" w:sz="4" w:space="0" w:color="auto"/>
              <w:bottom w:val="single" w:sz="4" w:space="0" w:color="auto"/>
              <w:right w:val="single" w:sz="4" w:space="0" w:color="auto"/>
            </w:tcBorders>
          </w:tcPr>
          <w:p w14:paraId="70CEAF30" w14:textId="77777777" w:rsidR="00765A32" w:rsidRPr="00F92811" w:rsidRDefault="00765A32" w:rsidP="00E74031">
            <w:pPr>
              <w:pStyle w:val="Sraopastraipa"/>
              <w:tabs>
                <w:tab w:val="left" w:pos="993"/>
              </w:tabs>
              <w:ind w:left="0"/>
              <w:jc w:val="center"/>
            </w:pPr>
          </w:p>
        </w:tc>
        <w:tc>
          <w:tcPr>
            <w:tcW w:w="2409" w:type="dxa"/>
            <w:tcBorders>
              <w:top w:val="single" w:sz="4" w:space="0" w:color="auto"/>
              <w:left w:val="single" w:sz="4" w:space="0" w:color="auto"/>
              <w:bottom w:val="single" w:sz="4" w:space="0" w:color="auto"/>
              <w:right w:val="single" w:sz="4" w:space="0" w:color="auto"/>
            </w:tcBorders>
          </w:tcPr>
          <w:p w14:paraId="4423AEC3" w14:textId="77777777" w:rsidR="00765A32" w:rsidRPr="00F92811" w:rsidRDefault="00765A32" w:rsidP="00E74031">
            <w:pPr>
              <w:pStyle w:val="Sraopastraipa"/>
              <w:tabs>
                <w:tab w:val="left" w:pos="993"/>
              </w:tabs>
              <w:ind w:left="0"/>
              <w:jc w:val="right"/>
            </w:pPr>
          </w:p>
        </w:tc>
        <w:tc>
          <w:tcPr>
            <w:tcW w:w="1985" w:type="dxa"/>
            <w:tcBorders>
              <w:top w:val="single" w:sz="4" w:space="0" w:color="auto"/>
              <w:left w:val="single" w:sz="4" w:space="0" w:color="auto"/>
              <w:bottom w:val="single" w:sz="4" w:space="0" w:color="auto"/>
              <w:right w:val="single" w:sz="4" w:space="0" w:color="auto"/>
            </w:tcBorders>
            <w:hideMark/>
          </w:tcPr>
          <w:p w14:paraId="27F43F17" w14:textId="77777777" w:rsidR="00765A32" w:rsidRPr="00F92811" w:rsidRDefault="00765A32" w:rsidP="00E74031">
            <w:pPr>
              <w:pStyle w:val="Sraopastraipa"/>
              <w:tabs>
                <w:tab w:val="left" w:pos="993"/>
              </w:tabs>
              <w:ind w:left="0"/>
              <w:jc w:val="right"/>
            </w:pPr>
            <w:r w:rsidRPr="00F92811">
              <w:t>Iš viso</w:t>
            </w:r>
          </w:p>
        </w:tc>
        <w:tc>
          <w:tcPr>
            <w:tcW w:w="1701" w:type="dxa"/>
            <w:tcBorders>
              <w:top w:val="single" w:sz="4" w:space="0" w:color="auto"/>
              <w:left w:val="single" w:sz="4" w:space="0" w:color="auto"/>
              <w:bottom w:val="single" w:sz="4" w:space="0" w:color="auto"/>
              <w:right w:val="single" w:sz="4" w:space="0" w:color="auto"/>
            </w:tcBorders>
          </w:tcPr>
          <w:p w14:paraId="60251D6F" w14:textId="77777777" w:rsidR="00765A32" w:rsidRPr="00F92811" w:rsidRDefault="00765A32" w:rsidP="00E74031">
            <w:pPr>
              <w:pStyle w:val="Sraopastraipa"/>
              <w:tabs>
                <w:tab w:val="left" w:pos="993"/>
              </w:tabs>
              <w:ind w:left="0"/>
              <w:jc w:val="center"/>
            </w:pPr>
          </w:p>
        </w:tc>
      </w:tr>
    </w:tbl>
    <w:p w14:paraId="5FFC7D0B" w14:textId="77777777" w:rsidR="00765A32" w:rsidRPr="005B156C" w:rsidRDefault="00765A32" w:rsidP="00765A32">
      <w:pPr>
        <w:suppressAutoHyphens/>
        <w:autoSpaceDN w:val="0"/>
        <w:spacing w:line="276" w:lineRule="auto"/>
        <w:ind w:left="709"/>
        <w:jc w:val="both"/>
        <w:textAlignment w:val="baseline"/>
        <w:rPr>
          <w:rFonts w:eastAsia="Calibri"/>
          <w:b/>
          <w:bCs/>
          <w:sz w:val="20"/>
        </w:rPr>
      </w:pPr>
      <w:r w:rsidRPr="00F92811">
        <w:br w:type="textWrapping" w:clear="all"/>
      </w:r>
      <w:r w:rsidRPr="005B156C">
        <w:rPr>
          <w:rFonts w:eastAsia="Calibri"/>
          <w:b/>
          <w:bCs/>
          <w:sz w:val="20"/>
        </w:rPr>
        <w:t>Pastabos:</w:t>
      </w:r>
    </w:p>
    <w:p w14:paraId="7455F785" w14:textId="77777777" w:rsidR="00765A32" w:rsidRPr="00DC57CF" w:rsidRDefault="00765A32" w:rsidP="00765A32">
      <w:pPr>
        <w:suppressAutoHyphens/>
        <w:autoSpaceDN w:val="0"/>
        <w:ind w:firstLine="709"/>
        <w:jc w:val="both"/>
        <w:textAlignment w:val="baseline"/>
        <w:rPr>
          <w:rFonts w:eastAsia="Calibri"/>
          <w:bCs/>
          <w:sz w:val="20"/>
        </w:rPr>
      </w:pPr>
      <w:r w:rsidRPr="00DC57CF">
        <w:rPr>
          <w:rFonts w:eastAsia="Calibri"/>
          <w:bCs/>
          <w:sz w:val="20"/>
        </w:rPr>
        <w:t>1. Pavadinimo skiltyje</w:t>
      </w:r>
      <w:r>
        <w:rPr>
          <w:rFonts w:eastAsia="Calibri"/>
          <w:bCs/>
          <w:sz w:val="20"/>
        </w:rPr>
        <w:t>,</w:t>
      </w:r>
      <w:r w:rsidRPr="00DC57CF">
        <w:rPr>
          <w:rFonts w:eastAsia="Calibri"/>
          <w:bCs/>
          <w:sz w:val="20"/>
        </w:rPr>
        <w:t xml:space="preserve"> </w:t>
      </w:r>
      <w:r w:rsidRPr="00DC57CF">
        <w:rPr>
          <w:sz w:val="20"/>
        </w:rPr>
        <w:t>jei tai juridinis asmuo, nurodoma teisinė forma ir pavadinimas, jei fizinis asmuo</w:t>
      </w:r>
      <w:r>
        <w:rPr>
          <w:sz w:val="20"/>
        </w:rPr>
        <w:t>,</w:t>
      </w:r>
      <w:r w:rsidRPr="00DC57CF">
        <w:rPr>
          <w:sz w:val="20"/>
        </w:rPr>
        <w:t xml:space="preserve"> – vardas ir pavardė.</w:t>
      </w:r>
    </w:p>
    <w:p w14:paraId="21059212" w14:textId="77777777" w:rsidR="00765A32" w:rsidRPr="00DC57CF" w:rsidRDefault="00765A32" w:rsidP="00765A32">
      <w:pPr>
        <w:pStyle w:val="Sraopastraipa"/>
        <w:tabs>
          <w:tab w:val="left" w:pos="993"/>
        </w:tabs>
        <w:ind w:left="0" w:firstLine="709"/>
        <w:jc w:val="both"/>
        <w:rPr>
          <w:sz w:val="20"/>
        </w:rPr>
      </w:pPr>
      <w:r>
        <w:rPr>
          <w:sz w:val="20"/>
        </w:rPr>
        <w:t>2. Kodo skiltyje n</w:t>
      </w:r>
      <w:r w:rsidRPr="00DC57CF">
        <w:rPr>
          <w:sz w:val="20"/>
        </w:rPr>
        <w:t>urodomas juridinio asmens kodas.</w:t>
      </w:r>
    </w:p>
    <w:p w14:paraId="6DC16D9D" w14:textId="77777777" w:rsidR="00765A32" w:rsidRPr="00DC57CF" w:rsidRDefault="00765A32" w:rsidP="00765A32">
      <w:pPr>
        <w:pStyle w:val="Sraopastraipa"/>
        <w:tabs>
          <w:tab w:val="left" w:pos="993"/>
        </w:tabs>
        <w:ind w:left="0" w:firstLine="709"/>
        <w:jc w:val="both"/>
        <w:rPr>
          <w:sz w:val="20"/>
        </w:rPr>
      </w:pPr>
      <w:r>
        <w:rPr>
          <w:sz w:val="20"/>
        </w:rPr>
        <w:t>3. Registro skiltyje n</w:t>
      </w:r>
      <w:r w:rsidRPr="00DC57CF">
        <w:rPr>
          <w:sz w:val="20"/>
        </w:rPr>
        <w:t>urodomas registras, kuriame kaupiami ir saugomi juridinio asmens duomenys.</w:t>
      </w:r>
    </w:p>
    <w:p w14:paraId="30971F44" w14:textId="77777777" w:rsidR="00765A32" w:rsidRPr="00DC57CF" w:rsidRDefault="00765A32" w:rsidP="00765A32">
      <w:pPr>
        <w:pStyle w:val="Sraopastraipa"/>
        <w:tabs>
          <w:tab w:val="left" w:pos="993"/>
        </w:tabs>
        <w:ind w:left="0" w:firstLine="709"/>
        <w:jc w:val="both"/>
        <w:rPr>
          <w:sz w:val="20"/>
        </w:rPr>
      </w:pPr>
      <w:r>
        <w:rPr>
          <w:sz w:val="20"/>
        </w:rPr>
        <w:t>4. Adreso skiltyje, j</w:t>
      </w:r>
      <w:r w:rsidRPr="00DC57CF">
        <w:rPr>
          <w:sz w:val="20"/>
        </w:rPr>
        <w:t>ei tai juridinis asmuo, nurodoma</w:t>
      </w:r>
      <w:r>
        <w:rPr>
          <w:sz w:val="20"/>
        </w:rPr>
        <w:t>s</w:t>
      </w:r>
      <w:r w:rsidRPr="00DC57CF">
        <w:rPr>
          <w:sz w:val="20"/>
        </w:rPr>
        <w:t xml:space="preserve"> buveinė</w:t>
      </w:r>
      <w:r>
        <w:rPr>
          <w:sz w:val="20"/>
        </w:rPr>
        <w:t>s</w:t>
      </w:r>
      <w:r w:rsidRPr="00DC57CF">
        <w:rPr>
          <w:sz w:val="20"/>
        </w:rPr>
        <w:t xml:space="preserve"> adresas, jei fizinis asmuo</w:t>
      </w:r>
      <w:r>
        <w:rPr>
          <w:sz w:val="20"/>
        </w:rPr>
        <w:t>,</w:t>
      </w:r>
      <w:r w:rsidRPr="00DC57CF">
        <w:rPr>
          <w:sz w:val="20"/>
        </w:rPr>
        <w:t xml:space="preserve"> – adresas korespondencijai.</w:t>
      </w:r>
    </w:p>
    <w:p w14:paraId="309737AA" w14:textId="77777777" w:rsidR="00765A32" w:rsidRPr="00DC57CF" w:rsidRDefault="00765A32" w:rsidP="00765A32">
      <w:pPr>
        <w:tabs>
          <w:tab w:val="left" w:pos="993"/>
        </w:tabs>
        <w:ind w:firstLine="709"/>
        <w:jc w:val="both"/>
        <w:rPr>
          <w:sz w:val="20"/>
        </w:rPr>
      </w:pPr>
      <w:r>
        <w:rPr>
          <w:sz w:val="20"/>
        </w:rPr>
        <w:t xml:space="preserve">5. </w:t>
      </w:r>
      <w:r w:rsidRPr="004B1DAC">
        <w:rPr>
          <w:sz w:val="20"/>
        </w:rPr>
        <w:t>Santykių pobūdžio skiltyje nurodomas susijusių šalių santykių pobūdis remiantis Viešojo sektoriaus atskaitomybės įstatymo 2 straipsnio 14 dalimi</w:t>
      </w:r>
      <w:r w:rsidRPr="00DC57CF">
        <w:rPr>
          <w:sz w:val="20"/>
        </w:rPr>
        <w:t>.</w:t>
      </w:r>
    </w:p>
    <w:p w14:paraId="343F44EF" w14:textId="77777777" w:rsidR="00C8521D" w:rsidRDefault="00765A32" w:rsidP="00C8521D">
      <w:pPr>
        <w:pStyle w:val="Sraopastraipa"/>
        <w:tabs>
          <w:tab w:val="left" w:pos="993"/>
        </w:tabs>
        <w:ind w:left="0" w:firstLine="709"/>
        <w:jc w:val="both"/>
        <w:rPr>
          <w:sz w:val="20"/>
        </w:rPr>
      </w:pPr>
      <w:r>
        <w:rPr>
          <w:sz w:val="20"/>
        </w:rPr>
        <w:t>6. Sumos skiltyje, j</w:t>
      </w:r>
      <w:r w:rsidRPr="00DC57CF">
        <w:rPr>
          <w:sz w:val="20"/>
        </w:rPr>
        <w:t xml:space="preserve">ei sandoris yra </w:t>
      </w:r>
      <w:r w:rsidRPr="001538B2">
        <w:rPr>
          <w:sz w:val="20"/>
        </w:rPr>
        <w:t xml:space="preserve">apmokestinamas </w:t>
      </w:r>
      <w:r w:rsidRPr="001538B2">
        <w:rPr>
          <w:rFonts w:eastAsia="Calibri"/>
          <w:bCs/>
          <w:sz w:val="20"/>
          <w:szCs w:val="24"/>
        </w:rPr>
        <w:t xml:space="preserve">pridėtinės vertės mokesčiu (toliau – </w:t>
      </w:r>
      <w:r w:rsidRPr="001538B2">
        <w:rPr>
          <w:sz w:val="20"/>
        </w:rPr>
        <w:t>PVM), viešoji įstaiga</w:t>
      </w:r>
      <w:r w:rsidRPr="00DC57CF">
        <w:rPr>
          <w:sz w:val="20"/>
        </w:rPr>
        <w:t>, kuri yra PVM mokėtoja, sumą nurodo be PVM, o viešoji įstaiga, kuri nėra PVM mokėtoja, – su PVM.</w:t>
      </w:r>
    </w:p>
    <w:p w14:paraId="7A4445EF" w14:textId="77777777" w:rsidR="00C8521D" w:rsidRDefault="00C8521D" w:rsidP="00C8521D">
      <w:pPr>
        <w:pStyle w:val="Sraopastraipa"/>
        <w:tabs>
          <w:tab w:val="left" w:pos="993"/>
        </w:tabs>
        <w:ind w:left="0" w:firstLine="709"/>
        <w:jc w:val="both"/>
        <w:rPr>
          <w:sz w:val="20"/>
        </w:rPr>
      </w:pPr>
      <w:r>
        <w:rPr>
          <w:sz w:val="20"/>
        </w:rPr>
        <w:t xml:space="preserve">7. </w:t>
      </w:r>
      <w:r w:rsidRPr="00C8521D">
        <w:rPr>
          <w:sz w:val="20"/>
        </w:rPr>
        <w:t>Susijusia šalimi laikomi šie asmenys:</w:t>
      </w:r>
    </w:p>
    <w:p w14:paraId="283BDC1C" w14:textId="77777777" w:rsidR="00C8521D" w:rsidRDefault="00C8521D" w:rsidP="00C8521D">
      <w:pPr>
        <w:pStyle w:val="Sraopastraipa"/>
        <w:tabs>
          <w:tab w:val="left" w:pos="993"/>
        </w:tabs>
        <w:ind w:left="0" w:firstLine="709"/>
        <w:jc w:val="both"/>
        <w:rPr>
          <w:sz w:val="20"/>
        </w:rPr>
      </w:pPr>
      <w:r>
        <w:rPr>
          <w:sz w:val="20"/>
        </w:rPr>
        <w:t xml:space="preserve">7.1. </w:t>
      </w:r>
      <w:r w:rsidRPr="00C8521D">
        <w:rPr>
          <w:sz w:val="20"/>
        </w:rPr>
        <w:t>juridinis asmuo, kuris yra šio subjekto savininkas arba dalininkas, turintis šio subjekto visuotiniame dalininkų susirinkime ne mažiau kaip 20 procentų balsų priimant sprendimus (toliau – dalininkas);</w:t>
      </w:r>
    </w:p>
    <w:p w14:paraId="1B77E26F" w14:textId="77777777" w:rsidR="00C8521D" w:rsidRDefault="00C8521D" w:rsidP="00C8521D">
      <w:pPr>
        <w:pStyle w:val="Sraopastraipa"/>
        <w:tabs>
          <w:tab w:val="left" w:pos="993"/>
        </w:tabs>
        <w:ind w:left="0" w:firstLine="709"/>
        <w:jc w:val="both"/>
        <w:rPr>
          <w:sz w:val="20"/>
        </w:rPr>
      </w:pPr>
      <w:r>
        <w:rPr>
          <w:sz w:val="20"/>
        </w:rPr>
        <w:t>7</w:t>
      </w:r>
      <w:r w:rsidRPr="00C8521D">
        <w:rPr>
          <w:sz w:val="20"/>
        </w:rPr>
        <w:t>.2. fizinis asmuo, kuris yra šio subjekto dalininkas;</w:t>
      </w:r>
    </w:p>
    <w:p w14:paraId="61368201" w14:textId="77777777" w:rsidR="00C8521D" w:rsidRDefault="00C8521D" w:rsidP="00C8521D">
      <w:pPr>
        <w:pStyle w:val="Sraopastraipa"/>
        <w:tabs>
          <w:tab w:val="left" w:pos="993"/>
        </w:tabs>
        <w:ind w:left="0" w:firstLine="709"/>
        <w:jc w:val="both"/>
        <w:rPr>
          <w:sz w:val="20"/>
        </w:rPr>
      </w:pPr>
      <w:r>
        <w:rPr>
          <w:sz w:val="20"/>
        </w:rPr>
        <w:t>7</w:t>
      </w:r>
      <w:r w:rsidRPr="00C8521D">
        <w:rPr>
          <w:sz w:val="20"/>
        </w:rPr>
        <w:t>.3. juridinis asmuo, kurio savininkas (akcijų valdytojas) arba dalyvis, turintis visuotiniame dalyvių susirinkime ne mažiau kaip 20 procentų balsų priimant sprendimus (toliau – dalyvis), yra šis subjektas;</w:t>
      </w:r>
    </w:p>
    <w:p w14:paraId="03265DB9" w14:textId="77777777" w:rsidR="00C8521D" w:rsidRDefault="00C8521D" w:rsidP="00C8521D">
      <w:pPr>
        <w:pStyle w:val="Sraopastraipa"/>
        <w:tabs>
          <w:tab w:val="left" w:pos="993"/>
        </w:tabs>
        <w:ind w:left="0" w:firstLine="709"/>
        <w:jc w:val="both"/>
        <w:rPr>
          <w:sz w:val="20"/>
        </w:rPr>
      </w:pPr>
      <w:r>
        <w:rPr>
          <w:sz w:val="20"/>
        </w:rPr>
        <w:t>7</w:t>
      </w:r>
      <w:r w:rsidRPr="00C8521D">
        <w:rPr>
          <w:sz w:val="20"/>
        </w:rPr>
        <w:t>.4. šio subjekto vadovas arba vadovaujamas pareigas einantis asmuo;</w:t>
      </w:r>
    </w:p>
    <w:p w14:paraId="71E63142" w14:textId="77777777" w:rsidR="00C8521D" w:rsidRDefault="00C8521D" w:rsidP="00C8521D">
      <w:pPr>
        <w:pStyle w:val="Sraopastraipa"/>
        <w:tabs>
          <w:tab w:val="left" w:pos="993"/>
        </w:tabs>
        <w:ind w:left="0" w:firstLine="709"/>
        <w:jc w:val="both"/>
        <w:rPr>
          <w:sz w:val="20"/>
        </w:rPr>
      </w:pPr>
      <w:r>
        <w:rPr>
          <w:sz w:val="20"/>
        </w:rPr>
        <w:t>7</w:t>
      </w:r>
      <w:r w:rsidRPr="00C8521D">
        <w:rPr>
          <w:sz w:val="20"/>
        </w:rPr>
        <w:t>.5. vieno iš Aprašo 19.3.4 papunktyje nurodytų asmenų artimas šeimos narys (artimais šeimos nariais laikomi sutuoktinis, partneris (asmuo, su kuriuo registruota partnerystė), tėvai, broliai, seserys, seneliai, vaikaičiai, vaikai ir vaikų sutuoktiniai, vaikų partneriai);</w:t>
      </w:r>
    </w:p>
    <w:p w14:paraId="26FCB3E1" w14:textId="77777777" w:rsidR="006464D0" w:rsidRDefault="00C8521D" w:rsidP="006464D0">
      <w:pPr>
        <w:pStyle w:val="Sraopastraipa"/>
        <w:tabs>
          <w:tab w:val="left" w:pos="993"/>
        </w:tabs>
        <w:ind w:left="0" w:firstLine="709"/>
        <w:jc w:val="both"/>
        <w:rPr>
          <w:sz w:val="20"/>
        </w:rPr>
      </w:pPr>
      <w:r>
        <w:rPr>
          <w:sz w:val="20"/>
        </w:rPr>
        <w:t>7</w:t>
      </w:r>
      <w:r w:rsidRPr="00C8521D">
        <w:rPr>
          <w:sz w:val="20"/>
        </w:rPr>
        <w:t>.6. juridinis asmuo, kurio savininkai (akcijų valdytojai) arba dalyviai yra Aprašo 19.3.1–19.3.5 papunkčiuose nurodyti asmenys.</w:t>
      </w:r>
    </w:p>
    <w:p w14:paraId="478D95BB" w14:textId="77777777" w:rsidR="008A7506" w:rsidRDefault="00B45D9D" w:rsidP="006464D0">
      <w:pPr>
        <w:pStyle w:val="Sraopastraipa"/>
        <w:tabs>
          <w:tab w:val="left" w:pos="993"/>
        </w:tabs>
        <w:ind w:left="0" w:firstLine="709"/>
        <w:jc w:val="center"/>
        <w:rPr>
          <w:color w:val="000000"/>
          <w:lang w:eastAsia="lt-LT"/>
        </w:rPr>
      </w:pPr>
      <w:r>
        <w:rPr>
          <w:color w:val="000000"/>
          <w:lang w:eastAsia="lt-LT"/>
        </w:rPr>
        <w:t>–––––––––––––––––––</w:t>
      </w:r>
    </w:p>
    <w:sectPr w:rsidR="008A7506" w:rsidSect="00B45D9D">
      <w:pgSz w:w="16840" w:h="11907" w:orient="landscape" w:code="9"/>
      <w:pgMar w:top="1701" w:right="1134" w:bottom="567" w:left="1134" w:header="567" w:footer="567" w:gutter="0"/>
      <w:pgNumType w:start="1"/>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DE7CB" w14:textId="77777777" w:rsidR="005F6FF4" w:rsidRDefault="005F6FF4">
      <w:pPr>
        <w:rPr>
          <w:sz w:val="20"/>
        </w:rPr>
      </w:pPr>
      <w:r>
        <w:rPr>
          <w:sz w:val="20"/>
        </w:rPr>
        <w:separator/>
      </w:r>
    </w:p>
  </w:endnote>
  <w:endnote w:type="continuationSeparator" w:id="0">
    <w:p w14:paraId="43DFA8B2" w14:textId="77777777" w:rsidR="005F6FF4" w:rsidRDefault="005F6FF4">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Palemonas">
    <w:altName w:val="Times New Roman"/>
    <w:charset w:val="BA"/>
    <w:family w:val="roman"/>
    <w:pitch w:val="variable"/>
    <w:sig w:usb0="E00002FF" w:usb1="500028EF" w:usb2="00000024" w:usb3="00000000" w:csb0="0000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B4D3C" w14:textId="77777777" w:rsidR="00FF7A2F" w:rsidRDefault="00FF7A2F">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CACF2" w14:textId="77777777" w:rsidR="005F6FF4" w:rsidRDefault="005F6FF4">
      <w:pPr>
        <w:rPr>
          <w:sz w:val="20"/>
        </w:rPr>
      </w:pPr>
      <w:r>
        <w:rPr>
          <w:sz w:val="20"/>
        </w:rPr>
        <w:separator/>
      </w:r>
    </w:p>
  </w:footnote>
  <w:footnote w:type="continuationSeparator" w:id="0">
    <w:p w14:paraId="1F583C07" w14:textId="77777777" w:rsidR="005F6FF4" w:rsidRDefault="005F6FF4">
      <w:pPr>
        <w:rPr>
          <w:sz w:val="20"/>
        </w:rPr>
      </w:pPr>
      <w:r>
        <w:rPr>
          <w:sz w:val="20"/>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15:restartNumberingAfterBreak="0">
    <w:nsid w:val="0BFD0AB0"/>
    <w:multiLevelType w:val="hybridMultilevel"/>
    <w:tmpl w:val="A9B65436"/>
    <w:lvl w:ilvl="0" w:tplc="33D6E5F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6" w15:restartNumberingAfterBreak="0">
    <w:nsid w:val="19AA39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AB075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3"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7"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8"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21"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22" w15:restartNumberingAfterBreak="0">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97A3E57"/>
    <w:multiLevelType w:val="hybridMultilevel"/>
    <w:tmpl w:val="288275F2"/>
    <w:lvl w:ilvl="0" w:tplc="D45C43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7"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8" w15:restartNumberingAfterBreak="0">
    <w:nsid w:val="74373BB6"/>
    <w:multiLevelType w:val="hybridMultilevel"/>
    <w:tmpl w:val="D7102EAE"/>
    <w:lvl w:ilvl="0" w:tplc="653E90FA">
      <w:start w:val="1"/>
      <w:numFmt w:val="decimal"/>
      <w:lvlText w:val="1.%1."/>
      <w:lvlJc w:val="left"/>
      <w:pPr>
        <w:ind w:left="1997" w:hanging="360"/>
      </w:pPr>
      <w:rPr>
        <w:rFonts w:hint="default"/>
      </w:rPr>
    </w:lvl>
    <w:lvl w:ilvl="1" w:tplc="04270019" w:tentative="1">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29"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28"/>
  </w:num>
  <w:num w:numId="2">
    <w:abstractNumId w:val="3"/>
  </w:num>
  <w:num w:numId="3">
    <w:abstractNumId w:val="7"/>
  </w:num>
  <w:num w:numId="4">
    <w:abstractNumId w:val="6"/>
  </w:num>
  <w:num w:numId="5">
    <w:abstractNumId w:val="25"/>
  </w:num>
  <w:num w:numId="6">
    <w:abstractNumId w:val="21"/>
  </w:num>
  <w:num w:numId="7">
    <w:abstractNumId w:val="12"/>
  </w:num>
  <w:num w:numId="8">
    <w:abstractNumId w:val="29"/>
  </w:num>
  <w:num w:numId="9">
    <w:abstractNumId w:val="17"/>
  </w:num>
  <w:num w:numId="10">
    <w:abstractNumId w:val="27"/>
  </w:num>
  <w:num w:numId="11">
    <w:abstractNumId w:val="16"/>
  </w:num>
  <w:num w:numId="12">
    <w:abstractNumId w:val="20"/>
  </w:num>
  <w:num w:numId="13">
    <w:abstractNumId w:val="2"/>
  </w:num>
  <w:num w:numId="14">
    <w:abstractNumId w:val="26"/>
  </w:num>
  <w:num w:numId="15">
    <w:abstractNumId w:val="24"/>
  </w:num>
  <w:num w:numId="16">
    <w:abstractNumId w:val="14"/>
  </w:num>
  <w:num w:numId="17">
    <w:abstractNumId w:val="13"/>
  </w:num>
  <w:num w:numId="18">
    <w:abstractNumId w:val="24"/>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1"/>
  </w:num>
  <w:num w:numId="21">
    <w:abstractNumId w:val="4"/>
  </w:num>
  <w:num w:numId="22">
    <w:abstractNumId w:val="0"/>
  </w:num>
  <w:num w:numId="23">
    <w:abstractNumId w:val="8"/>
  </w:num>
  <w:num w:numId="24">
    <w:abstractNumId w:val="10"/>
  </w:num>
  <w:num w:numId="25">
    <w:abstractNumId w:val="18"/>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9"/>
  </w:num>
  <w:num w:numId="29">
    <w:abstractNumId w:val="1"/>
  </w:num>
  <w:num w:numId="30">
    <w:abstractNumId w:val="22"/>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F1D"/>
    <w:rsid w:val="000124B7"/>
    <w:rsid w:val="00013E2C"/>
    <w:rsid w:val="00017E01"/>
    <w:rsid w:val="00031F88"/>
    <w:rsid w:val="000375F1"/>
    <w:rsid w:val="000734F8"/>
    <w:rsid w:val="000A2F92"/>
    <w:rsid w:val="000B29AA"/>
    <w:rsid w:val="000D5BC9"/>
    <w:rsid w:val="000E2CB4"/>
    <w:rsid w:val="00117E79"/>
    <w:rsid w:val="0013112C"/>
    <w:rsid w:val="00173E10"/>
    <w:rsid w:val="00195F28"/>
    <w:rsid w:val="00196B4B"/>
    <w:rsid w:val="001A101A"/>
    <w:rsid w:val="001A6258"/>
    <w:rsid w:val="001A6BFB"/>
    <w:rsid w:val="001A7D93"/>
    <w:rsid w:val="001F2856"/>
    <w:rsid w:val="00202FE5"/>
    <w:rsid w:val="0020493D"/>
    <w:rsid w:val="00213BF4"/>
    <w:rsid w:val="00225418"/>
    <w:rsid w:val="002910F4"/>
    <w:rsid w:val="002A3416"/>
    <w:rsid w:val="002C44C7"/>
    <w:rsid w:val="002C5FDB"/>
    <w:rsid w:val="002D5FB3"/>
    <w:rsid w:val="002E51D0"/>
    <w:rsid w:val="002F3D55"/>
    <w:rsid w:val="003060B5"/>
    <w:rsid w:val="00313EAB"/>
    <w:rsid w:val="003339E2"/>
    <w:rsid w:val="00340ECE"/>
    <w:rsid w:val="00354D3B"/>
    <w:rsid w:val="00371258"/>
    <w:rsid w:val="00392210"/>
    <w:rsid w:val="003A73CF"/>
    <w:rsid w:val="003C1D77"/>
    <w:rsid w:val="003C5188"/>
    <w:rsid w:val="003D1EA5"/>
    <w:rsid w:val="003D6395"/>
    <w:rsid w:val="00401AEA"/>
    <w:rsid w:val="004112B8"/>
    <w:rsid w:val="00435B77"/>
    <w:rsid w:val="0044148A"/>
    <w:rsid w:val="00447170"/>
    <w:rsid w:val="00452778"/>
    <w:rsid w:val="00472152"/>
    <w:rsid w:val="004810AA"/>
    <w:rsid w:val="00487039"/>
    <w:rsid w:val="00497476"/>
    <w:rsid w:val="004A6D1F"/>
    <w:rsid w:val="004B7B4B"/>
    <w:rsid w:val="004B7DE6"/>
    <w:rsid w:val="004C04FC"/>
    <w:rsid w:val="004C53EA"/>
    <w:rsid w:val="004D424D"/>
    <w:rsid w:val="004E3CD8"/>
    <w:rsid w:val="004E581F"/>
    <w:rsid w:val="004F78D1"/>
    <w:rsid w:val="005140BC"/>
    <w:rsid w:val="005155C1"/>
    <w:rsid w:val="005233BC"/>
    <w:rsid w:val="00570638"/>
    <w:rsid w:val="00570FFC"/>
    <w:rsid w:val="00576B6A"/>
    <w:rsid w:val="00577BBD"/>
    <w:rsid w:val="00582F63"/>
    <w:rsid w:val="00590AB5"/>
    <w:rsid w:val="0059380A"/>
    <w:rsid w:val="00593881"/>
    <w:rsid w:val="0059627E"/>
    <w:rsid w:val="005966D1"/>
    <w:rsid w:val="005B0F6D"/>
    <w:rsid w:val="005B1DA6"/>
    <w:rsid w:val="005B7649"/>
    <w:rsid w:val="005D194F"/>
    <w:rsid w:val="005E60E1"/>
    <w:rsid w:val="005F6FF4"/>
    <w:rsid w:val="006238FD"/>
    <w:rsid w:val="00632BF4"/>
    <w:rsid w:val="00641F85"/>
    <w:rsid w:val="00642ACF"/>
    <w:rsid w:val="006464D0"/>
    <w:rsid w:val="00667C44"/>
    <w:rsid w:val="00684634"/>
    <w:rsid w:val="006922E5"/>
    <w:rsid w:val="006959EF"/>
    <w:rsid w:val="006A54AD"/>
    <w:rsid w:val="006A7ECE"/>
    <w:rsid w:val="006B50ED"/>
    <w:rsid w:val="006C15D7"/>
    <w:rsid w:val="006C4CC3"/>
    <w:rsid w:val="006E2712"/>
    <w:rsid w:val="006F200B"/>
    <w:rsid w:val="006F3924"/>
    <w:rsid w:val="006F59DA"/>
    <w:rsid w:val="00700543"/>
    <w:rsid w:val="007377E6"/>
    <w:rsid w:val="00750CEB"/>
    <w:rsid w:val="007603A4"/>
    <w:rsid w:val="00765A32"/>
    <w:rsid w:val="00770F69"/>
    <w:rsid w:val="00784600"/>
    <w:rsid w:val="007B11CA"/>
    <w:rsid w:val="007C6C01"/>
    <w:rsid w:val="007C7916"/>
    <w:rsid w:val="007D2EEB"/>
    <w:rsid w:val="007D48FA"/>
    <w:rsid w:val="007F6E3C"/>
    <w:rsid w:val="008075CF"/>
    <w:rsid w:val="00817829"/>
    <w:rsid w:val="00822CBE"/>
    <w:rsid w:val="00827A46"/>
    <w:rsid w:val="008509B7"/>
    <w:rsid w:val="00854063"/>
    <w:rsid w:val="00855CA1"/>
    <w:rsid w:val="008564D1"/>
    <w:rsid w:val="0085682A"/>
    <w:rsid w:val="00864658"/>
    <w:rsid w:val="00870F72"/>
    <w:rsid w:val="00883124"/>
    <w:rsid w:val="00895DF4"/>
    <w:rsid w:val="008A1A94"/>
    <w:rsid w:val="008A2A66"/>
    <w:rsid w:val="008A7506"/>
    <w:rsid w:val="008B4279"/>
    <w:rsid w:val="008C6DA5"/>
    <w:rsid w:val="008D7A28"/>
    <w:rsid w:val="008E3066"/>
    <w:rsid w:val="008E5362"/>
    <w:rsid w:val="008F1794"/>
    <w:rsid w:val="008F3223"/>
    <w:rsid w:val="008F4D52"/>
    <w:rsid w:val="00933965"/>
    <w:rsid w:val="009435B0"/>
    <w:rsid w:val="009455D0"/>
    <w:rsid w:val="009471DB"/>
    <w:rsid w:val="00950339"/>
    <w:rsid w:val="009618F5"/>
    <w:rsid w:val="00973AE8"/>
    <w:rsid w:val="00980D31"/>
    <w:rsid w:val="00986CE9"/>
    <w:rsid w:val="00987657"/>
    <w:rsid w:val="009971D3"/>
    <w:rsid w:val="009C4A15"/>
    <w:rsid w:val="009D58D4"/>
    <w:rsid w:val="00A10483"/>
    <w:rsid w:val="00A260DC"/>
    <w:rsid w:val="00A33F9C"/>
    <w:rsid w:val="00A62D28"/>
    <w:rsid w:val="00A6473E"/>
    <w:rsid w:val="00A66168"/>
    <w:rsid w:val="00A67622"/>
    <w:rsid w:val="00A70F83"/>
    <w:rsid w:val="00A77FA3"/>
    <w:rsid w:val="00AA5ACA"/>
    <w:rsid w:val="00AB3524"/>
    <w:rsid w:val="00AD5DDD"/>
    <w:rsid w:val="00B07C33"/>
    <w:rsid w:val="00B153F6"/>
    <w:rsid w:val="00B2174F"/>
    <w:rsid w:val="00B45D9D"/>
    <w:rsid w:val="00B47A2D"/>
    <w:rsid w:val="00B61F8E"/>
    <w:rsid w:val="00B65AC8"/>
    <w:rsid w:val="00B70399"/>
    <w:rsid w:val="00B71B5F"/>
    <w:rsid w:val="00B839EA"/>
    <w:rsid w:val="00B84D92"/>
    <w:rsid w:val="00B96DA6"/>
    <w:rsid w:val="00BD70A6"/>
    <w:rsid w:val="00C2075F"/>
    <w:rsid w:val="00C217B2"/>
    <w:rsid w:val="00C42342"/>
    <w:rsid w:val="00C57D1F"/>
    <w:rsid w:val="00C60171"/>
    <w:rsid w:val="00C60F1D"/>
    <w:rsid w:val="00C70EAA"/>
    <w:rsid w:val="00C8521D"/>
    <w:rsid w:val="00CA2467"/>
    <w:rsid w:val="00CB124E"/>
    <w:rsid w:val="00CB2392"/>
    <w:rsid w:val="00CB512C"/>
    <w:rsid w:val="00CF186C"/>
    <w:rsid w:val="00D00D4C"/>
    <w:rsid w:val="00D03113"/>
    <w:rsid w:val="00D0477B"/>
    <w:rsid w:val="00D06DAE"/>
    <w:rsid w:val="00D31518"/>
    <w:rsid w:val="00D37947"/>
    <w:rsid w:val="00D44B2F"/>
    <w:rsid w:val="00D612CD"/>
    <w:rsid w:val="00D82F0B"/>
    <w:rsid w:val="00DA36BC"/>
    <w:rsid w:val="00DB0C97"/>
    <w:rsid w:val="00DD15AB"/>
    <w:rsid w:val="00DE1755"/>
    <w:rsid w:val="00DF0C1A"/>
    <w:rsid w:val="00DF5ABC"/>
    <w:rsid w:val="00E00ADE"/>
    <w:rsid w:val="00E20168"/>
    <w:rsid w:val="00E33298"/>
    <w:rsid w:val="00E52368"/>
    <w:rsid w:val="00E55A72"/>
    <w:rsid w:val="00E5603D"/>
    <w:rsid w:val="00E670CC"/>
    <w:rsid w:val="00E67139"/>
    <w:rsid w:val="00E74031"/>
    <w:rsid w:val="00E779C7"/>
    <w:rsid w:val="00E81134"/>
    <w:rsid w:val="00ED39F6"/>
    <w:rsid w:val="00ED4D03"/>
    <w:rsid w:val="00EE3561"/>
    <w:rsid w:val="00EE6583"/>
    <w:rsid w:val="00EF6947"/>
    <w:rsid w:val="00F13F15"/>
    <w:rsid w:val="00F17715"/>
    <w:rsid w:val="00F30B87"/>
    <w:rsid w:val="00F30E12"/>
    <w:rsid w:val="00F31836"/>
    <w:rsid w:val="00F43B16"/>
    <w:rsid w:val="00F60F50"/>
    <w:rsid w:val="00F645F5"/>
    <w:rsid w:val="00F658B9"/>
    <w:rsid w:val="00F829F8"/>
    <w:rsid w:val="00F97A1A"/>
    <w:rsid w:val="00F97F7B"/>
    <w:rsid w:val="00FA3295"/>
    <w:rsid w:val="00FA6C89"/>
    <w:rsid w:val="00FB1ED4"/>
    <w:rsid w:val="00FB3495"/>
    <w:rsid w:val="00FC6E03"/>
    <w:rsid w:val="00FF6996"/>
    <w:rsid w:val="00FF7A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158A41"/>
  <w15:docId w15:val="{8FC692FA-F21E-4BE5-A6B0-87F218B6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2">
    <w:name w:val="heading 2"/>
    <w:basedOn w:val="prastasis"/>
    <w:next w:val="prastasis"/>
    <w:link w:val="Antrat2Diagrama"/>
    <w:qFormat/>
    <w:rsid w:val="00F13F15"/>
    <w:pPr>
      <w:keepNext/>
      <w:ind w:firstLine="720"/>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F13F15"/>
    <w:rPr>
      <w:b/>
      <w:noProof/>
      <w:sz w:val="27"/>
    </w:rPr>
  </w:style>
  <w:style w:type="character" w:styleId="Vietosrezervavimoenklotekstas">
    <w:name w:val="Placeholder Text"/>
    <w:basedOn w:val="Numatytasispastraiposriftas"/>
    <w:rsid w:val="00B45D9D"/>
    <w:rPr>
      <w:color w:val="808080"/>
    </w:rPr>
  </w:style>
  <w:style w:type="paragraph" w:styleId="Antrats">
    <w:name w:val="header"/>
    <w:aliases w:val="Char,Diagrama"/>
    <w:basedOn w:val="prastasis"/>
    <w:link w:val="AntratsDiagrama"/>
    <w:unhideWhenUsed/>
    <w:rsid w:val="00B45D9D"/>
    <w:pPr>
      <w:tabs>
        <w:tab w:val="center" w:pos="4819"/>
        <w:tab w:val="right" w:pos="9638"/>
      </w:tabs>
    </w:pPr>
  </w:style>
  <w:style w:type="character" w:customStyle="1" w:styleId="AntratsDiagrama">
    <w:name w:val="Antraštės Diagrama"/>
    <w:aliases w:val="Char Diagrama,Diagrama Diagrama"/>
    <w:basedOn w:val="Numatytasispastraiposriftas"/>
    <w:link w:val="Antrats"/>
    <w:rsid w:val="00B45D9D"/>
  </w:style>
  <w:style w:type="paragraph" w:styleId="Porat">
    <w:name w:val="footer"/>
    <w:basedOn w:val="prastasis"/>
    <w:link w:val="PoratDiagrama"/>
    <w:uiPriority w:val="99"/>
    <w:unhideWhenUsed/>
    <w:rsid w:val="00B45D9D"/>
    <w:pPr>
      <w:tabs>
        <w:tab w:val="center" w:pos="4819"/>
        <w:tab w:val="right" w:pos="9638"/>
      </w:tabs>
    </w:pPr>
  </w:style>
  <w:style w:type="character" w:customStyle="1" w:styleId="PoratDiagrama">
    <w:name w:val="Poraštė Diagrama"/>
    <w:basedOn w:val="Numatytasispastraiposriftas"/>
    <w:link w:val="Porat"/>
    <w:uiPriority w:val="99"/>
    <w:rsid w:val="00B45D9D"/>
  </w:style>
  <w:style w:type="paragraph" w:styleId="Sraopastraipa">
    <w:name w:val="List Paragraph"/>
    <w:basedOn w:val="prastasis"/>
    <w:uiPriority w:val="34"/>
    <w:qFormat/>
    <w:rsid w:val="00D03113"/>
    <w:pPr>
      <w:ind w:left="720"/>
      <w:contextualSpacing/>
    </w:pPr>
  </w:style>
  <w:style w:type="character" w:styleId="Komentaronuoroda">
    <w:name w:val="annotation reference"/>
    <w:basedOn w:val="Numatytasispastraiposriftas"/>
    <w:semiHidden/>
    <w:unhideWhenUsed/>
    <w:rsid w:val="00A62D28"/>
    <w:rPr>
      <w:sz w:val="16"/>
      <w:szCs w:val="16"/>
    </w:rPr>
  </w:style>
  <w:style w:type="paragraph" w:styleId="Komentarotekstas">
    <w:name w:val="annotation text"/>
    <w:basedOn w:val="prastasis"/>
    <w:link w:val="KomentarotekstasDiagrama"/>
    <w:unhideWhenUsed/>
    <w:rsid w:val="00A62D28"/>
    <w:rPr>
      <w:sz w:val="20"/>
    </w:rPr>
  </w:style>
  <w:style w:type="character" w:customStyle="1" w:styleId="KomentarotekstasDiagrama">
    <w:name w:val="Komentaro tekstas Diagrama"/>
    <w:basedOn w:val="Numatytasispastraiposriftas"/>
    <w:link w:val="Komentarotekstas"/>
    <w:rsid w:val="00A62D28"/>
    <w:rPr>
      <w:sz w:val="20"/>
    </w:rPr>
  </w:style>
  <w:style w:type="paragraph" w:styleId="Komentarotema">
    <w:name w:val="annotation subject"/>
    <w:basedOn w:val="Komentarotekstas"/>
    <w:next w:val="Komentarotekstas"/>
    <w:link w:val="KomentarotemaDiagrama"/>
    <w:semiHidden/>
    <w:unhideWhenUsed/>
    <w:rsid w:val="00A62D28"/>
    <w:rPr>
      <w:b/>
      <w:bCs/>
    </w:rPr>
  </w:style>
  <w:style w:type="character" w:customStyle="1" w:styleId="KomentarotemaDiagrama">
    <w:name w:val="Komentaro tema Diagrama"/>
    <w:basedOn w:val="KomentarotekstasDiagrama"/>
    <w:link w:val="Komentarotema"/>
    <w:semiHidden/>
    <w:rsid w:val="00A62D28"/>
    <w:rPr>
      <w:b/>
      <w:bCs/>
      <w:sz w:val="20"/>
    </w:rPr>
  </w:style>
  <w:style w:type="paragraph" w:styleId="Debesliotekstas">
    <w:name w:val="Balloon Text"/>
    <w:basedOn w:val="prastasis"/>
    <w:link w:val="DebesliotekstasDiagrama"/>
    <w:semiHidden/>
    <w:unhideWhenUsed/>
    <w:rsid w:val="00A62D28"/>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A62D28"/>
    <w:rPr>
      <w:rFonts w:ascii="Segoe UI" w:hAnsi="Segoe UI" w:cs="Segoe UI"/>
      <w:sz w:val="18"/>
      <w:szCs w:val="18"/>
    </w:rPr>
  </w:style>
  <w:style w:type="table" w:styleId="Lentelstinklelis">
    <w:name w:val="Table Grid"/>
    <w:basedOn w:val="prastojilentel"/>
    <w:rsid w:val="008A7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
    <w:name w:val="Diagrama Diagrama1"/>
    <w:basedOn w:val="prastasis"/>
    <w:rsid w:val="00F13F15"/>
    <w:pPr>
      <w:spacing w:after="160" w:line="240" w:lineRule="exact"/>
    </w:pPr>
    <w:rPr>
      <w:rFonts w:ascii="Tahoma" w:hAnsi="Tahoma" w:cs="Tahoma"/>
      <w:sz w:val="20"/>
      <w:lang w:val="en-US"/>
    </w:rPr>
  </w:style>
  <w:style w:type="character" w:styleId="Rykuspabraukimas">
    <w:name w:val="Intense Emphasis"/>
    <w:basedOn w:val="Numatytasispastraiposriftas"/>
    <w:uiPriority w:val="21"/>
    <w:qFormat/>
    <w:rsid w:val="00F13F15"/>
    <w:rPr>
      <w:i/>
      <w:iCs/>
      <w:color w:val="4F81BD" w:themeColor="accent1"/>
    </w:rPr>
  </w:style>
  <w:style w:type="character" w:styleId="Hipersaitas">
    <w:name w:val="Hyperlink"/>
    <w:basedOn w:val="Numatytasispastraiposriftas"/>
    <w:uiPriority w:val="99"/>
    <w:semiHidden/>
    <w:unhideWhenUsed/>
    <w:rsid w:val="00F13F15"/>
    <w:rPr>
      <w:color w:val="0563C1"/>
      <w:u w:val="single"/>
    </w:rPr>
  </w:style>
  <w:style w:type="paragraph" w:customStyle="1" w:styleId="font5">
    <w:name w:val="font5"/>
    <w:basedOn w:val="prastasis"/>
    <w:rsid w:val="00F13F15"/>
    <w:pPr>
      <w:spacing w:before="100" w:beforeAutospacing="1" w:after="100" w:afterAutospacing="1"/>
    </w:pPr>
    <w:rPr>
      <w:b/>
      <w:bCs/>
      <w:color w:val="000000"/>
      <w:sz w:val="18"/>
      <w:szCs w:val="18"/>
      <w:lang w:eastAsia="lt-LT"/>
    </w:rPr>
  </w:style>
  <w:style w:type="paragraph" w:customStyle="1" w:styleId="font6">
    <w:name w:val="font6"/>
    <w:basedOn w:val="prastasis"/>
    <w:rsid w:val="00F13F15"/>
    <w:pPr>
      <w:spacing w:before="100" w:beforeAutospacing="1" w:after="100" w:afterAutospacing="1"/>
    </w:pPr>
    <w:rPr>
      <w:b/>
      <w:bCs/>
      <w:i/>
      <w:iCs/>
      <w:color w:val="000000"/>
      <w:sz w:val="18"/>
      <w:szCs w:val="18"/>
      <w:lang w:eastAsia="lt-LT"/>
    </w:rPr>
  </w:style>
  <w:style w:type="paragraph" w:customStyle="1" w:styleId="font7">
    <w:name w:val="font7"/>
    <w:basedOn w:val="prastasis"/>
    <w:rsid w:val="00F13F15"/>
    <w:pPr>
      <w:spacing w:before="100" w:beforeAutospacing="1" w:after="100" w:afterAutospacing="1"/>
    </w:pPr>
    <w:rPr>
      <w:color w:val="000000"/>
      <w:sz w:val="18"/>
      <w:szCs w:val="18"/>
      <w:lang w:eastAsia="lt-LT"/>
    </w:rPr>
  </w:style>
  <w:style w:type="paragraph" w:customStyle="1" w:styleId="font8">
    <w:name w:val="font8"/>
    <w:basedOn w:val="prastasis"/>
    <w:rsid w:val="00F13F15"/>
    <w:pPr>
      <w:spacing w:before="100" w:beforeAutospacing="1" w:after="100" w:afterAutospacing="1"/>
    </w:pPr>
    <w:rPr>
      <w:color w:val="000000"/>
      <w:sz w:val="22"/>
      <w:szCs w:val="22"/>
      <w:lang w:eastAsia="lt-LT"/>
    </w:rPr>
  </w:style>
  <w:style w:type="paragraph" w:customStyle="1" w:styleId="font9">
    <w:name w:val="font9"/>
    <w:basedOn w:val="prastasis"/>
    <w:rsid w:val="00F13F15"/>
    <w:pPr>
      <w:spacing w:before="100" w:beforeAutospacing="1" w:after="100" w:afterAutospacing="1"/>
    </w:pPr>
    <w:rPr>
      <w:b/>
      <w:bCs/>
      <w:color w:val="000000"/>
      <w:sz w:val="22"/>
      <w:szCs w:val="22"/>
      <w:lang w:eastAsia="lt-LT"/>
    </w:rPr>
  </w:style>
  <w:style w:type="paragraph" w:customStyle="1" w:styleId="font10">
    <w:name w:val="font10"/>
    <w:basedOn w:val="prastasis"/>
    <w:rsid w:val="00F13F15"/>
    <w:pPr>
      <w:spacing w:before="100" w:beforeAutospacing="1" w:after="100" w:afterAutospacing="1"/>
    </w:pPr>
    <w:rPr>
      <w:color w:val="000000"/>
      <w:sz w:val="14"/>
      <w:szCs w:val="14"/>
      <w:lang w:eastAsia="lt-LT"/>
    </w:rPr>
  </w:style>
  <w:style w:type="paragraph" w:customStyle="1" w:styleId="xl64">
    <w:name w:val="xl64"/>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F13F15"/>
    <w:pPr>
      <w:spacing w:before="100" w:beforeAutospacing="1" w:after="100" w:afterAutospacing="1"/>
    </w:pPr>
    <w:rPr>
      <w:szCs w:val="24"/>
      <w:lang w:eastAsia="lt-LT"/>
    </w:rPr>
  </w:style>
  <w:style w:type="paragraph" w:customStyle="1" w:styleId="xl66">
    <w:name w:val="xl66"/>
    <w:basedOn w:val="prastasis"/>
    <w:rsid w:val="00F13F1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7">
    <w:name w:val="xl67"/>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68">
    <w:name w:val="xl68"/>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69">
    <w:name w:val="xl69"/>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0">
    <w:name w:val="xl70"/>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1">
    <w:name w:val="xl71"/>
    <w:basedOn w:val="prastasis"/>
    <w:rsid w:val="00F13F1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2">
    <w:name w:val="xl72"/>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3">
    <w:name w:val="xl73"/>
    <w:basedOn w:val="prastasis"/>
    <w:rsid w:val="00F13F1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4">
    <w:name w:val="xl74"/>
    <w:basedOn w:val="prastasis"/>
    <w:rsid w:val="00F13F1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5">
    <w:name w:val="xl75"/>
    <w:basedOn w:val="prastasis"/>
    <w:rsid w:val="00F13F1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6">
    <w:name w:val="xl76"/>
    <w:basedOn w:val="prastasis"/>
    <w:rsid w:val="00F13F15"/>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77">
    <w:name w:val="xl77"/>
    <w:basedOn w:val="prastasis"/>
    <w:rsid w:val="00F13F15"/>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78">
    <w:name w:val="xl78"/>
    <w:basedOn w:val="prastasis"/>
    <w:rsid w:val="00F13F15"/>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F13F15"/>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F13F15"/>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81">
    <w:name w:val="xl81"/>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2">
    <w:name w:val="xl82"/>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3">
    <w:name w:val="xl83"/>
    <w:basedOn w:val="prastasis"/>
    <w:rsid w:val="00F13F15"/>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4">
    <w:name w:val="xl84"/>
    <w:basedOn w:val="prastasis"/>
    <w:rsid w:val="00F13F1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5">
    <w:name w:val="xl85"/>
    <w:basedOn w:val="prastasis"/>
    <w:rsid w:val="00F13F15"/>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86">
    <w:name w:val="xl86"/>
    <w:basedOn w:val="prastasis"/>
    <w:rsid w:val="00F13F15"/>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87">
    <w:name w:val="xl87"/>
    <w:basedOn w:val="prastasis"/>
    <w:rsid w:val="00F13F15"/>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8">
    <w:name w:val="xl88"/>
    <w:basedOn w:val="prastasis"/>
    <w:rsid w:val="00F13F15"/>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9">
    <w:name w:val="xl89"/>
    <w:basedOn w:val="prastasis"/>
    <w:rsid w:val="00F13F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90">
    <w:name w:val="xl90"/>
    <w:basedOn w:val="prastasis"/>
    <w:rsid w:val="00F13F1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1">
    <w:name w:val="xl91"/>
    <w:basedOn w:val="prastasis"/>
    <w:rsid w:val="00F13F1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92">
    <w:name w:val="xl92"/>
    <w:basedOn w:val="prastasis"/>
    <w:rsid w:val="00F13F1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0285">
      <w:bodyDiv w:val="1"/>
      <w:marLeft w:val="0"/>
      <w:marRight w:val="0"/>
      <w:marTop w:val="0"/>
      <w:marBottom w:val="0"/>
      <w:divBdr>
        <w:top w:val="none" w:sz="0" w:space="0" w:color="auto"/>
        <w:left w:val="none" w:sz="0" w:space="0" w:color="auto"/>
        <w:bottom w:val="none" w:sz="0" w:space="0" w:color="auto"/>
        <w:right w:val="none" w:sz="0" w:space="0" w:color="auto"/>
      </w:divBdr>
      <w:divsChild>
        <w:div w:id="2023118123">
          <w:marLeft w:val="0"/>
          <w:marRight w:val="0"/>
          <w:marTop w:val="0"/>
          <w:marBottom w:val="0"/>
          <w:divBdr>
            <w:top w:val="none" w:sz="0" w:space="0" w:color="auto"/>
            <w:left w:val="none" w:sz="0" w:space="0" w:color="auto"/>
            <w:bottom w:val="none" w:sz="0" w:space="0" w:color="auto"/>
            <w:right w:val="none" w:sz="0" w:space="0" w:color="auto"/>
          </w:divBdr>
        </w:div>
        <w:div w:id="34353836">
          <w:marLeft w:val="0"/>
          <w:marRight w:val="0"/>
          <w:marTop w:val="0"/>
          <w:marBottom w:val="0"/>
          <w:divBdr>
            <w:top w:val="none" w:sz="0" w:space="0" w:color="auto"/>
            <w:left w:val="none" w:sz="0" w:space="0" w:color="auto"/>
            <w:bottom w:val="none" w:sz="0" w:space="0" w:color="auto"/>
            <w:right w:val="none" w:sz="0" w:space="0" w:color="auto"/>
          </w:divBdr>
        </w:div>
      </w:divsChild>
    </w:div>
    <w:div w:id="92944478">
      <w:bodyDiv w:val="1"/>
      <w:marLeft w:val="0"/>
      <w:marRight w:val="0"/>
      <w:marTop w:val="0"/>
      <w:marBottom w:val="0"/>
      <w:divBdr>
        <w:top w:val="none" w:sz="0" w:space="0" w:color="auto"/>
        <w:left w:val="none" w:sz="0" w:space="0" w:color="auto"/>
        <w:bottom w:val="none" w:sz="0" w:space="0" w:color="auto"/>
        <w:right w:val="none" w:sz="0" w:space="0" w:color="auto"/>
      </w:divBdr>
      <w:divsChild>
        <w:div w:id="1049039354">
          <w:marLeft w:val="0"/>
          <w:marRight w:val="0"/>
          <w:marTop w:val="0"/>
          <w:marBottom w:val="0"/>
          <w:divBdr>
            <w:top w:val="none" w:sz="0" w:space="0" w:color="auto"/>
            <w:left w:val="none" w:sz="0" w:space="0" w:color="auto"/>
            <w:bottom w:val="none" w:sz="0" w:space="0" w:color="auto"/>
            <w:right w:val="none" w:sz="0" w:space="0" w:color="auto"/>
          </w:divBdr>
        </w:div>
        <w:div w:id="644357844">
          <w:marLeft w:val="0"/>
          <w:marRight w:val="0"/>
          <w:marTop w:val="0"/>
          <w:marBottom w:val="0"/>
          <w:divBdr>
            <w:top w:val="none" w:sz="0" w:space="0" w:color="auto"/>
            <w:left w:val="none" w:sz="0" w:space="0" w:color="auto"/>
            <w:bottom w:val="none" w:sz="0" w:space="0" w:color="auto"/>
            <w:right w:val="none" w:sz="0" w:space="0" w:color="auto"/>
          </w:divBdr>
        </w:div>
        <w:div w:id="1308703001">
          <w:marLeft w:val="0"/>
          <w:marRight w:val="0"/>
          <w:marTop w:val="0"/>
          <w:marBottom w:val="0"/>
          <w:divBdr>
            <w:top w:val="none" w:sz="0" w:space="0" w:color="auto"/>
            <w:left w:val="none" w:sz="0" w:space="0" w:color="auto"/>
            <w:bottom w:val="none" w:sz="0" w:space="0" w:color="auto"/>
            <w:right w:val="none" w:sz="0" w:space="0" w:color="auto"/>
          </w:divBdr>
        </w:div>
      </w:divsChild>
    </w:div>
    <w:div w:id="798913690">
      <w:bodyDiv w:val="1"/>
      <w:marLeft w:val="0"/>
      <w:marRight w:val="0"/>
      <w:marTop w:val="0"/>
      <w:marBottom w:val="0"/>
      <w:divBdr>
        <w:top w:val="none" w:sz="0" w:space="0" w:color="auto"/>
        <w:left w:val="none" w:sz="0" w:space="0" w:color="auto"/>
        <w:bottom w:val="none" w:sz="0" w:space="0" w:color="auto"/>
        <w:right w:val="none" w:sz="0" w:space="0" w:color="auto"/>
      </w:divBdr>
      <w:divsChild>
        <w:div w:id="1044521070">
          <w:marLeft w:val="0"/>
          <w:marRight w:val="0"/>
          <w:marTop w:val="0"/>
          <w:marBottom w:val="0"/>
          <w:divBdr>
            <w:top w:val="none" w:sz="0" w:space="0" w:color="auto"/>
            <w:left w:val="none" w:sz="0" w:space="0" w:color="auto"/>
            <w:bottom w:val="none" w:sz="0" w:space="0" w:color="auto"/>
            <w:right w:val="none" w:sz="0" w:space="0" w:color="auto"/>
          </w:divBdr>
        </w:div>
        <w:div w:id="579749936">
          <w:marLeft w:val="0"/>
          <w:marRight w:val="0"/>
          <w:marTop w:val="0"/>
          <w:marBottom w:val="0"/>
          <w:divBdr>
            <w:top w:val="none" w:sz="0" w:space="0" w:color="auto"/>
            <w:left w:val="none" w:sz="0" w:space="0" w:color="auto"/>
            <w:bottom w:val="none" w:sz="0" w:space="0" w:color="auto"/>
            <w:right w:val="none" w:sz="0" w:space="0" w:color="auto"/>
          </w:divBdr>
        </w:div>
        <w:div w:id="1877502214">
          <w:marLeft w:val="0"/>
          <w:marRight w:val="0"/>
          <w:marTop w:val="0"/>
          <w:marBottom w:val="0"/>
          <w:divBdr>
            <w:top w:val="none" w:sz="0" w:space="0" w:color="auto"/>
            <w:left w:val="none" w:sz="0" w:space="0" w:color="auto"/>
            <w:bottom w:val="none" w:sz="0" w:space="0" w:color="auto"/>
            <w:right w:val="none" w:sz="0" w:space="0" w:color="auto"/>
          </w:divBdr>
        </w:div>
      </w:divsChild>
    </w:div>
    <w:div w:id="864514450">
      <w:bodyDiv w:val="1"/>
      <w:marLeft w:val="0"/>
      <w:marRight w:val="0"/>
      <w:marTop w:val="0"/>
      <w:marBottom w:val="0"/>
      <w:divBdr>
        <w:top w:val="none" w:sz="0" w:space="0" w:color="auto"/>
        <w:left w:val="none" w:sz="0" w:space="0" w:color="auto"/>
        <w:bottom w:val="none" w:sz="0" w:space="0" w:color="auto"/>
        <w:right w:val="none" w:sz="0" w:space="0" w:color="auto"/>
      </w:divBdr>
    </w:div>
    <w:div w:id="932590227">
      <w:bodyDiv w:val="1"/>
      <w:marLeft w:val="0"/>
      <w:marRight w:val="0"/>
      <w:marTop w:val="0"/>
      <w:marBottom w:val="0"/>
      <w:divBdr>
        <w:top w:val="none" w:sz="0" w:space="0" w:color="auto"/>
        <w:left w:val="none" w:sz="0" w:space="0" w:color="auto"/>
        <w:bottom w:val="none" w:sz="0" w:space="0" w:color="auto"/>
        <w:right w:val="none" w:sz="0" w:space="0" w:color="auto"/>
      </w:divBdr>
    </w:div>
    <w:div w:id="1179655326">
      <w:bodyDiv w:val="1"/>
      <w:marLeft w:val="0"/>
      <w:marRight w:val="0"/>
      <w:marTop w:val="0"/>
      <w:marBottom w:val="0"/>
      <w:divBdr>
        <w:top w:val="none" w:sz="0" w:space="0" w:color="auto"/>
        <w:left w:val="none" w:sz="0" w:space="0" w:color="auto"/>
        <w:bottom w:val="none" w:sz="0" w:space="0" w:color="auto"/>
        <w:right w:val="none" w:sz="0" w:space="0" w:color="auto"/>
      </w:divBdr>
      <w:divsChild>
        <w:div w:id="1851677322">
          <w:marLeft w:val="0"/>
          <w:marRight w:val="0"/>
          <w:marTop w:val="0"/>
          <w:marBottom w:val="0"/>
          <w:divBdr>
            <w:top w:val="none" w:sz="0" w:space="0" w:color="auto"/>
            <w:left w:val="none" w:sz="0" w:space="0" w:color="auto"/>
            <w:bottom w:val="none" w:sz="0" w:space="0" w:color="auto"/>
            <w:right w:val="none" w:sz="0" w:space="0" w:color="auto"/>
          </w:divBdr>
        </w:div>
        <w:div w:id="250428808">
          <w:marLeft w:val="0"/>
          <w:marRight w:val="0"/>
          <w:marTop w:val="0"/>
          <w:marBottom w:val="0"/>
          <w:divBdr>
            <w:top w:val="none" w:sz="0" w:space="0" w:color="auto"/>
            <w:left w:val="none" w:sz="0" w:space="0" w:color="auto"/>
            <w:bottom w:val="none" w:sz="0" w:space="0" w:color="auto"/>
            <w:right w:val="none" w:sz="0" w:space="0" w:color="auto"/>
          </w:divBdr>
        </w:div>
        <w:div w:id="503202120">
          <w:marLeft w:val="0"/>
          <w:marRight w:val="0"/>
          <w:marTop w:val="0"/>
          <w:marBottom w:val="0"/>
          <w:divBdr>
            <w:top w:val="none" w:sz="0" w:space="0" w:color="auto"/>
            <w:left w:val="none" w:sz="0" w:space="0" w:color="auto"/>
            <w:bottom w:val="none" w:sz="0" w:space="0" w:color="auto"/>
            <w:right w:val="none" w:sz="0" w:space="0" w:color="auto"/>
          </w:divBdr>
        </w:div>
        <w:div w:id="2124573665">
          <w:marLeft w:val="0"/>
          <w:marRight w:val="0"/>
          <w:marTop w:val="0"/>
          <w:marBottom w:val="0"/>
          <w:divBdr>
            <w:top w:val="none" w:sz="0" w:space="0" w:color="auto"/>
            <w:left w:val="none" w:sz="0" w:space="0" w:color="auto"/>
            <w:bottom w:val="none" w:sz="0" w:space="0" w:color="auto"/>
            <w:right w:val="none" w:sz="0" w:space="0" w:color="auto"/>
          </w:divBdr>
        </w:div>
        <w:div w:id="893389017">
          <w:marLeft w:val="0"/>
          <w:marRight w:val="0"/>
          <w:marTop w:val="0"/>
          <w:marBottom w:val="0"/>
          <w:divBdr>
            <w:top w:val="none" w:sz="0" w:space="0" w:color="auto"/>
            <w:left w:val="none" w:sz="0" w:space="0" w:color="auto"/>
            <w:bottom w:val="none" w:sz="0" w:space="0" w:color="auto"/>
            <w:right w:val="none" w:sz="0" w:space="0" w:color="auto"/>
          </w:divBdr>
        </w:div>
        <w:div w:id="1901210836">
          <w:marLeft w:val="0"/>
          <w:marRight w:val="0"/>
          <w:marTop w:val="0"/>
          <w:marBottom w:val="0"/>
          <w:divBdr>
            <w:top w:val="none" w:sz="0" w:space="0" w:color="auto"/>
            <w:left w:val="none" w:sz="0" w:space="0" w:color="auto"/>
            <w:bottom w:val="none" w:sz="0" w:space="0" w:color="auto"/>
            <w:right w:val="none" w:sz="0" w:space="0" w:color="auto"/>
          </w:divBdr>
        </w:div>
      </w:divsChild>
    </w:div>
    <w:div w:id="1252086908">
      <w:bodyDiv w:val="1"/>
      <w:marLeft w:val="0"/>
      <w:marRight w:val="0"/>
      <w:marTop w:val="0"/>
      <w:marBottom w:val="0"/>
      <w:divBdr>
        <w:top w:val="none" w:sz="0" w:space="0" w:color="auto"/>
        <w:left w:val="none" w:sz="0" w:space="0" w:color="auto"/>
        <w:bottom w:val="none" w:sz="0" w:space="0" w:color="auto"/>
        <w:right w:val="none" w:sz="0" w:space="0" w:color="auto"/>
      </w:divBdr>
    </w:div>
    <w:div w:id="1472867210">
      <w:bodyDiv w:val="1"/>
      <w:marLeft w:val="0"/>
      <w:marRight w:val="0"/>
      <w:marTop w:val="0"/>
      <w:marBottom w:val="0"/>
      <w:divBdr>
        <w:top w:val="none" w:sz="0" w:space="0" w:color="auto"/>
        <w:left w:val="none" w:sz="0" w:space="0" w:color="auto"/>
        <w:bottom w:val="none" w:sz="0" w:space="0" w:color="auto"/>
        <w:right w:val="none" w:sz="0" w:space="0" w:color="auto"/>
      </w:divBdr>
      <w:divsChild>
        <w:div w:id="885874856">
          <w:marLeft w:val="0"/>
          <w:marRight w:val="0"/>
          <w:marTop w:val="0"/>
          <w:marBottom w:val="0"/>
          <w:divBdr>
            <w:top w:val="none" w:sz="0" w:space="0" w:color="auto"/>
            <w:left w:val="none" w:sz="0" w:space="0" w:color="auto"/>
            <w:bottom w:val="none" w:sz="0" w:space="0" w:color="auto"/>
            <w:right w:val="none" w:sz="0" w:space="0" w:color="auto"/>
          </w:divBdr>
        </w:div>
        <w:div w:id="910509216">
          <w:marLeft w:val="0"/>
          <w:marRight w:val="0"/>
          <w:marTop w:val="0"/>
          <w:marBottom w:val="0"/>
          <w:divBdr>
            <w:top w:val="none" w:sz="0" w:space="0" w:color="auto"/>
            <w:left w:val="none" w:sz="0" w:space="0" w:color="auto"/>
            <w:bottom w:val="none" w:sz="0" w:space="0" w:color="auto"/>
            <w:right w:val="none" w:sz="0" w:space="0" w:color="auto"/>
          </w:divBdr>
        </w:div>
        <w:div w:id="1025254481">
          <w:marLeft w:val="0"/>
          <w:marRight w:val="0"/>
          <w:marTop w:val="0"/>
          <w:marBottom w:val="0"/>
          <w:divBdr>
            <w:top w:val="none" w:sz="0" w:space="0" w:color="auto"/>
            <w:left w:val="none" w:sz="0" w:space="0" w:color="auto"/>
            <w:bottom w:val="none" w:sz="0" w:space="0" w:color="auto"/>
            <w:right w:val="none" w:sz="0" w:space="0" w:color="auto"/>
          </w:divBdr>
        </w:div>
      </w:divsChild>
    </w:div>
    <w:div w:id="1718581335">
      <w:bodyDiv w:val="1"/>
      <w:marLeft w:val="0"/>
      <w:marRight w:val="0"/>
      <w:marTop w:val="0"/>
      <w:marBottom w:val="0"/>
      <w:divBdr>
        <w:top w:val="none" w:sz="0" w:space="0" w:color="auto"/>
        <w:left w:val="none" w:sz="0" w:space="0" w:color="auto"/>
        <w:bottom w:val="none" w:sz="0" w:space="0" w:color="auto"/>
        <w:right w:val="none" w:sz="0" w:space="0" w:color="auto"/>
      </w:divBdr>
      <w:divsChild>
        <w:div w:id="1530411797">
          <w:marLeft w:val="0"/>
          <w:marRight w:val="0"/>
          <w:marTop w:val="0"/>
          <w:marBottom w:val="0"/>
          <w:divBdr>
            <w:top w:val="none" w:sz="0" w:space="0" w:color="auto"/>
            <w:left w:val="none" w:sz="0" w:space="0" w:color="auto"/>
            <w:bottom w:val="none" w:sz="0" w:space="0" w:color="auto"/>
            <w:right w:val="none" w:sz="0" w:space="0" w:color="auto"/>
          </w:divBdr>
        </w:div>
        <w:div w:id="779683678">
          <w:marLeft w:val="0"/>
          <w:marRight w:val="0"/>
          <w:marTop w:val="0"/>
          <w:marBottom w:val="0"/>
          <w:divBdr>
            <w:top w:val="none" w:sz="0" w:space="0" w:color="auto"/>
            <w:left w:val="none" w:sz="0" w:space="0" w:color="auto"/>
            <w:bottom w:val="none" w:sz="0" w:space="0" w:color="auto"/>
            <w:right w:val="none" w:sz="0" w:space="0" w:color="auto"/>
          </w:divBdr>
        </w:div>
        <w:div w:id="948467355">
          <w:marLeft w:val="0"/>
          <w:marRight w:val="0"/>
          <w:marTop w:val="0"/>
          <w:marBottom w:val="0"/>
          <w:divBdr>
            <w:top w:val="none" w:sz="0" w:space="0" w:color="auto"/>
            <w:left w:val="none" w:sz="0" w:space="0" w:color="auto"/>
            <w:bottom w:val="none" w:sz="0" w:space="0" w:color="auto"/>
            <w:right w:val="none" w:sz="0" w:space="0" w:color="auto"/>
          </w:divBdr>
        </w:div>
        <w:div w:id="1126196257">
          <w:marLeft w:val="0"/>
          <w:marRight w:val="0"/>
          <w:marTop w:val="0"/>
          <w:marBottom w:val="0"/>
          <w:divBdr>
            <w:top w:val="none" w:sz="0" w:space="0" w:color="auto"/>
            <w:left w:val="none" w:sz="0" w:space="0" w:color="auto"/>
            <w:bottom w:val="none" w:sz="0" w:space="0" w:color="auto"/>
            <w:right w:val="none" w:sz="0" w:space="0" w:color="auto"/>
          </w:divBdr>
        </w:div>
      </w:divsChild>
    </w:div>
    <w:div w:id="1730877174">
      <w:marLeft w:val="225"/>
      <w:marRight w:val="225"/>
      <w:marTop w:val="0"/>
      <w:marBottom w:val="0"/>
      <w:divBdr>
        <w:top w:val="none" w:sz="0" w:space="0" w:color="auto"/>
        <w:left w:val="none" w:sz="0" w:space="0" w:color="auto"/>
        <w:bottom w:val="none" w:sz="0" w:space="0" w:color="auto"/>
        <w:right w:val="none" w:sz="0" w:space="0" w:color="auto"/>
      </w:divBdr>
      <w:divsChild>
        <w:div w:id="1730877195">
          <w:marLeft w:val="0"/>
          <w:marRight w:val="0"/>
          <w:marTop w:val="0"/>
          <w:marBottom w:val="0"/>
          <w:divBdr>
            <w:top w:val="none" w:sz="0" w:space="0" w:color="auto"/>
            <w:left w:val="none" w:sz="0" w:space="0" w:color="auto"/>
            <w:bottom w:val="none" w:sz="0" w:space="0" w:color="auto"/>
            <w:right w:val="none" w:sz="0" w:space="0" w:color="auto"/>
          </w:divBdr>
        </w:div>
      </w:divsChild>
    </w:div>
    <w:div w:id="1730877191">
      <w:marLeft w:val="225"/>
      <w:marRight w:val="225"/>
      <w:marTop w:val="0"/>
      <w:marBottom w:val="0"/>
      <w:divBdr>
        <w:top w:val="none" w:sz="0" w:space="0" w:color="auto"/>
        <w:left w:val="none" w:sz="0" w:space="0" w:color="auto"/>
        <w:bottom w:val="none" w:sz="0" w:space="0" w:color="auto"/>
        <w:right w:val="none" w:sz="0" w:space="0" w:color="auto"/>
      </w:divBdr>
      <w:divsChild>
        <w:div w:id="1730877184">
          <w:marLeft w:val="0"/>
          <w:marRight w:val="0"/>
          <w:marTop w:val="0"/>
          <w:marBottom w:val="0"/>
          <w:divBdr>
            <w:top w:val="none" w:sz="0" w:space="0" w:color="auto"/>
            <w:left w:val="none" w:sz="0" w:space="0" w:color="auto"/>
            <w:bottom w:val="none" w:sz="0" w:space="0" w:color="auto"/>
            <w:right w:val="none" w:sz="0" w:space="0" w:color="auto"/>
          </w:divBdr>
        </w:div>
      </w:divsChild>
    </w:div>
    <w:div w:id="1730877198">
      <w:marLeft w:val="0"/>
      <w:marRight w:val="0"/>
      <w:marTop w:val="0"/>
      <w:marBottom w:val="0"/>
      <w:divBdr>
        <w:top w:val="none" w:sz="0" w:space="0" w:color="auto"/>
        <w:left w:val="none" w:sz="0" w:space="0" w:color="auto"/>
        <w:bottom w:val="none" w:sz="0" w:space="0" w:color="auto"/>
        <w:right w:val="none" w:sz="0" w:space="0" w:color="auto"/>
      </w:divBdr>
    </w:div>
    <w:div w:id="1730877199">
      <w:marLeft w:val="0"/>
      <w:marRight w:val="0"/>
      <w:marTop w:val="0"/>
      <w:marBottom w:val="0"/>
      <w:divBdr>
        <w:top w:val="none" w:sz="0" w:space="0" w:color="auto"/>
        <w:left w:val="none" w:sz="0" w:space="0" w:color="auto"/>
        <w:bottom w:val="none" w:sz="0" w:space="0" w:color="auto"/>
        <w:right w:val="none" w:sz="0" w:space="0" w:color="auto"/>
      </w:divBdr>
      <w:divsChild>
        <w:div w:id="1730877168">
          <w:marLeft w:val="0"/>
          <w:marRight w:val="0"/>
          <w:marTop w:val="0"/>
          <w:marBottom w:val="0"/>
          <w:divBdr>
            <w:top w:val="none" w:sz="0" w:space="0" w:color="auto"/>
            <w:left w:val="none" w:sz="0" w:space="0" w:color="auto"/>
            <w:bottom w:val="none" w:sz="0" w:space="0" w:color="auto"/>
            <w:right w:val="none" w:sz="0" w:space="0" w:color="auto"/>
          </w:divBdr>
        </w:div>
        <w:div w:id="1730877169">
          <w:marLeft w:val="0"/>
          <w:marRight w:val="0"/>
          <w:marTop w:val="0"/>
          <w:marBottom w:val="0"/>
          <w:divBdr>
            <w:top w:val="none" w:sz="0" w:space="0" w:color="auto"/>
            <w:left w:val="none" w:sz="0" w:space="0" w:color="auto"/>
            <w:bottom w:val="none" w:sz="0" w:space="0" w:color="auto"/>
            <w:right w:val="none" w:sz="0" w:space="0" w:color="auto"/>
          </w:divBdr>
        </w:div>
        <w:div w:id="1730877171">
          <w:marLeft w:val="0"/>
          <w:marRight w:val="0"/>
          <w:marTop w:val="0"/>
          <w:marBottom w:val="0"/>
          <w:divBdr>
            <w:top w:val="none" w:sz="0" w:space="0" w:color="auto"/>
            <w:left w:val="none" w:sz="0" w:space="0" w:color="auto"/>
            <w:bottom w:val="none" w:sz="0" w:space="0" w:color="auto"/>
            <w:right w:val="none" w:sz="0" w:space="0" w:color="auto"/>
          </w:divBdr>
        </w:div>
        <w:div w:id="1730877173">
          <w:marLeft w:val="0"/>
          <w:marRight w:val="0"/>
          <w:marTop w:val="0"/>
          <w:marBottom w:val="0"/>
          <w:divBdr>
            <w:top w:val="none" w:sz="0" w:space="0" w:color="auto"/>
            <w:left w:val="none" w:sz="0" w:space="0" w:color="auto"/>
            <w:bottom w:val="none" w:sz="0" w:space="0" w:color="auto"/>
            <w:right w:val="none" w:sz="0" w:space="0" w:color="auto"/>
          </w:divBdr>
        </w:div>
        <w:div w:id="1730877175">
          <w:marLeft w:val="0"/>
          <w:marRight w:val="0"/>
          <w:marTop w:val="0"/>
          <w:marBottom w:val="0"/>
          <w:divBdr>
            <w:top w:val="none" w:sz="0" w:space="0" w:color="auto"/>
            <w:left w:val="none" w:sz="0" w:space="0" w:color="auto"/>
            <w:bottom w:val="none" w:sz="0" w:space="0" w:color="auto"/>
            <w:right w:val="none" w:sz="0" w:space="0" w:color="auto"/>
          </w:divBdr>
        </w:div>
        <w:div w:id="1730877176">
          <w:marLeft w:val="0"/>
          <w:marRight w:val="0"/>
          <w:marTop w:val="0"/>
          <w:marBottom w:val="0"/>
          <w:divBdr>
            <w:top w:val="none" w:sz="0" w:space="0" w:color="auto"/>
            <w:left w:val="none" w:sz="0" w:space="0" w:color="auto"/>
            <w:bottom w:val="none" w:sz="0" w:space="0" w:color="auto"/>
            <w:right w:val="none" w:sz="0" w:space="0" w:color="auto"/>
          </w:divBdr>
        </w:div>
        <w:div w:id="1730877177">
          <w:marLeft w:val="0"/>
          <w:marRight w:val="0"/>
          <w:marTop w:val="0"/>
          <w:marBottom w:val="0"/>
          <w:divBdr>
            <w:top w:val="none" w:sz="0" w:space="0" w:color="auto"/>
            <w:left w:val="none" w:sz="0" w:space="0" w:color="auto"/>
            <w:bottom w:val="none" w:sz="0" w:space="0" w:color="auto"/>
            <w:right w:val="none" w:sz="0" w:space="0" w:color="auto"/>
          </w:divBdr>
        </w:div>
        <w:div w:id="1730877178">
          <w:marLeft w:val="0"/>
          <w:marRight w:val="0"/>
          <w:marTop w:val="0"/>
          <w:marBottom w:val="0"/>
          <w:divBdr>
            <w:top w:val="none" w:sz="0" w:space="0" w:color="auto"/>
            <w:left w:val="none" w:sz="0" w:space="0" w:color="auto"/>
            <w:bottom w:val="none" w:sz="0" w:space="0" w:color="auto"/>
            <w:right w:val="none" w:sz="0" w:space="0" w:color="auto"/>
          </w:divBdr>
        </w:div>
        <w:div w:id="1730877179">
          <w:marLeft w:val="0"/>
          <w:marRight w:val="0"/>
          <w:marTop w:val="0"/>
          <w:marBottom w:val="0"/>
          <w:divBdr>
            <w:top w:val="none" w:sz="0" w:space="0" w:color="auto"/>
            <w:left w:val="none" w:sz="0" w:space="0" w:color="auto"/>
            <w:bottom w:val="none" w:sz="0" w:space="0" w:color="auto"/>
            <w:right w:val="none" w:sz="0" w:space="0" w:color="auto"/>
          </w:divBdr>
        </w:div>
        <w:div w:id="1730877180">
          <w:marLeft w:val="0"/>
          <w:marRight w:val="0"/>
          <w:marTop w:val="0"/>
          <w:marBottom w:val="0"/>
          <w:divBdr>
            <w:top w:val="none" w:sz="0" w:space="0" w:color="auto"/>
            <w:left w:val="none" w:sz="0" w:space="0" w:color="auto"/>
            <w:bottom w:val="none" w:sz="0" w:space="0" w:color="auto"/>
            <w:right w:val="none" w:sz="0" w:space="0" w:color="auto"/>
          </w:divBdr>
        </w:div>
        <w:div w:id="1730877181">
          <w:marLeft w:val="0"/>
          <w:marRight w:val="0"/>
          <w:marTop w:val="0"/>
          <w:marBottom w:val="0"/>
          <w:divBdr>
            <w:top w:val="none" w:sz="0" w:space="0" w:color="auto"/>
            <w:left w:val="none" w:sz="0" w:space="0" w:color="auto"/>
            <w:bottom w:val="none" w:sz="0" w:space="0" w:color="auto"/>
            <w:right w:val="none" w:sz="0" w:space="0" w:color="auto"/>
          </w:divBdr>
        </w:div>
        <w:div w:id="1730877182">
          <w:marLeft w:val="0"/>
          <w:marRight w:val="0"/>
          <w:marTop w:val="0"/>
          <w:marBottom w:val="0"/>
          <w:divBdr>
            <w:top w:val="none" w:sz="0" w:space="0" w:color="auto"/>
            <w:left w:val="none" w:sz="0" w:space="0" w:color="auto"/>
            <w:bottom w:val="none" w:sz="0" w:space="0" w:color="auto"/>
            <w:right w:val="none" w:sz="0" w:space="0" w:color="auto"/>
          </w:divBdr>
        </w:div>
        <w:div w:id="1730877183">
          <w:marLeft w:val="0"/>
          <w:marRight w:val="0"/>
          <w:marTop w:val="0"/>
          <w:marBottom w:val="0"/>
          <w:divBdr>
            <w:top w:val="none" w:sz="0" w:space="0" w:color="auto"/>
            <w:left w:val="none" w:sz="0" w:space="0" w:color="auto"/>
            <w:bottom w:val="none" w:sz="0" w:space="0" w:color="auto"/>
            <w:right w:val="none" w:sz="0" w:space="0" w:color="auto"/>
          </w:divBdr>
        </w:div>
        <w:div w:id="1730877185">
          <w:marLeft w:val="0"/>
          <w:marRight w:val="0"/>
          <w:marTop w:val="0"/>
          <w:marBottom w:val="0"/>
          <w:divBdr>
            <w:top w:val="none" w:sz="0" w:space="0" w:color="auto"/>
            <w:left w:val="none" w:sz="0" w:space="0" w:color="auto"/>
            <w:bottom w:val="none" w:sz="0" w:space="0" w:color="auto"/>
            <w:right w:val="none" w:sz="0" w:space="0" w:color="auto"/>
          </w:divBdr>
        </w:div>
        <w:div w:id="1730877186">
          <w:marLeft w:val="0"/>
          <w:marRight w:val="0"/>
          <w:marTop w:val="0"/>
          <w:marBottom w:val="0"/>
          <w:divBdr>
            <w:top w:val="none" w:sz="0" w:space="0" w:color="auto"/>
            <w:left w:val="none" w:sz="0" w:space="0" w:color="auto"/>
            <w:bottom w:val="none" w:sz="0" w:space="0" w:color="auto"/>
            <w:right w:val="none" w:sz="0" w:space="0" w:color="auto"/>
          </w:divBdr>
        </w:div>
        <w:div w:id="1730877187">
          <w:marLeft w:val="0"/>
          <w:marRight w:val="0"/>
          <w:marTop w:val="0"/>
          <w:marBottom w:val="0"/>
          <w:divBdr>
            <w:top w:val="none" w:sz="0" w:space="0" w:color="auto"/>
            <w:left w:val="none" w:sz="0" w:space="0" w:color="auto"/>
            <w:bottom w:val="none" w:sz="0" w:space="0" w:color="auto"/>
            <w:right w:val="none" w:sz="0" w:space="0" w:color="auto"/>
          </w:divBdr>
        </w:div>
        <w:div w:id="1730877188">
          <w:marLeft w:val="0"/>
          <w:marRight w:val="0"/>
          <w:marTop w:val="0"/>
          <w:marBottom w:val="0"/>
          <w:divBdr>
            <w:top w:val="none" w:sz="0" w:space="0" w:color="auto"/>
            <w:left w:val="none" w:sz="0" w:space="0" w:color="auto"/>
            <w:bottom w:val="none" w:sz="0" w:space="0" w:color="auto"/>
            <w:right w:val="none" w:sz="0" w:space="0" w:color="auto"/>
          </w:divBdr>
        </w:div>
        <w:div w:id="1730877189">
          <w:marLeft w:val="0"/>
          <w:marRight w:val="0"/>
          <w:marTop w:val="0"/>
          <w:marBottom w:val="0"/>
          <w:divBdr>
            <w:top w:val="none" w:sz="0" w:space="0" w:color="auto"/>
            <w:left w:val="none" w:sz="0" w:space="0" w:color="auto"/>
            <w:bottom w:val="none" w:sz="0" w:space="0" w:color="auto"/>
            <w:right w:val="none" w:sz="0" w:space="0" w:color="auto"/>
          </w:divBdr>
        </w:div>
        <w:div w:id="1730877190">
          <w:marLeft w:val="0"/>
          <w:marRight w:val="0"/>
          <w:marTop w:val="0"/>
          <w:marBottom w:val="0"/>
          <w:divBdr>
            <w:top w:val="none" w:sz="0" w:space="0" w:color="auto"/>
            <w:left w:val="none" w:sz="0" w:space="0" w:color="auto"/>
            <w:bottom w:val="none" w:sz="0" w:space="0" w:color="auto"/>
            <w:right w:val="none" w:sz="0" w:space="0" w:color="auto"/>
          </w:divBdr>
        </w:div>
        <w:div w:id="1730877192">
          <w:marLeft w:val="0"/>
          <w:marRight w:val="0"/>
          <w:marTop w:val="0"/>
          <w:marBottom w:val="0"/>
          <w:divBdr>
            <w:top w:val="none" w:sz="0" w:space="0" w:color="auto"/>
            <w:left w:val="none" w:sz="0" w:space="0" w:color="auto"/>
            <w:bottom w:val="none" w:sz="0" w:space="0" w:color="auto"/>
            <w:right w:val="none" w:sz="0" w:space="0" w:color="auto"/>
          </w:divBdr>
        </w:div>
        <w:div w:id="1730877193">
          <w:marLeft w:val="0"/>
          <w:marRight w:val="0"/>
          <w:marTop w:val="0"/>
          <w:marBottom w:val="0"/>
          <w:divBdr>
            <w:top w:val="none" w:sz="0" w:space="0" w:color="auto"/>
            <w:left w:val="none" w:sz="0" w:space="0" w:color="auto"/>
            <w:bottom w:val="none" w:sz="0" w:space="0" w:color="auto"/>
            <w:right w:val="none" w:sz="0" w:space="0" w:color="auto"/>
          </w:divBdr>
        </w:div>
        <w:div w:id="1730877194">
          <w:marLeft w:val="0"/>
          <w:marRight w:val="0"/>
          <w:marTop w:val="0"/>
          <w:marBottom w:val="0"/>
          <w:divBdr>
            <w:top w:val="none" w:sz="0" w:space="0" w:color="auto"/>
            <w:left w:val="none" w:sz="0" w:space="0" w:color="auto"/>
            <w:bottom w:val="none" w:sz="0" w:space="0" w:color="auto"/>
            <w:right w:val="none" w:sz="0" w:space="0" w:color="auto"/>
          </w:divBdr>
        </w:div>
        <w:div w:id="1730877196">
          <w:marLeft w:val="0"/>
          <w:marRight w:val="0"/>
          <w:marTop w:val="0"/>
          <w:marBottom w:val="0"/>
          <w:divBdr>
            <w:top w:val="none" w:sz="0" w:space="0" w:color="auto"/>
            <w:left w:val="none" w:sz="0" w:space="0" w:color="auto"/>
            <w:bottom w:val="none" w:sz="0" w:space="0" w:color="auto"/>
            <w:right w:val="none" w:sz="0" w:space="0" w:color="auto"/>
          </w:divBdr>
        </w:div>
        <w:div w:id="1730877197">
          <w:marLeft w:val="0"/>
          <w:marRight w:val="0"/>
          <w:marTop w:val="0"/>
          <w:marBottom w:val="0"/>
          <w:divBdr>
            <w:top w:val="none" w:sz="0" w:space="0" w:color="auto"/>
            <w:left w:val="none" w:sz="0" w:space="0" w:color="auto"/>
            <w:bottom w:val="none" w:sz="0" w:space="0" w:color="auto"/>
            <w:right w:val="none" w:sz="0" w:space="0" w:color="auto"/>
          </w:divBdr>
        </w:div>
        <w:div w:id="1730877201">
          <w:marLeft w:val="0"/>
          <w:marRight w:val="0"/>
          <w:marTop w:val="0"/>
          <w:marBottom w:val="0"/>
          <w:divBdr>
            <w:top w:val="none" w:sz="0" w:space="0" w:color="auto"/>
            <w:left w:val="none" w:sz="0" w:space="0" w:color="auto"/>
            <w:bottom w:val="none" w:sz="0" w:space="0" w:color="auto"/>
            <w:right w:val="none" w:sz="0" w:space="0" w:color="auto"/>
          </w:divBdr>
        </w:div>
        <w:div w:id="1730877202">
          <w:marLeft w:val="0"/>
          <w:marRight w:val="0"/>
          <w:marTop w:val="0"/>
          <w:marBottom w:val="0"/>
          <w:divBdr>
            <w:top w:val="none" w:sz="0" w:space="0" w:color="auto"/>
            <w:left w:val="none" w:sz="0" w:space="0" w:color="auto"/>
            <w:bottom w:val="none" w:sz="0" w:space="0" w:color="auto"/>
            <w:right w:val="none" w:sz="0" w:space="0" w:color="auto"/>
          </w:divBdr>
        </w:div>
        <w:div w:id="1730877203">
          <w:marLeft w:val="0"/>
          <w:marRight w:val="0"/>
          <w:marTop w:val="0"/>
          <w:marBottom w:val="0"/>
          <w:divBdr>
            <w:top w:val="none" w:sz="0" w:space="0" w:color="auto"/>
            <w:left w:val="none" w:sz="0" w:space="0" w:color="auto"/>
            <w:bottom w:val="none" w:sz="0" w:space="0" w:color="auto"/>
            <w:right w:val="none" w:sz="0" w:space="0" w:color="auto"/>
          </w:divBdr>
        </w:div>
        <w:div w:id="1730877205">
          <w:marLeft w:val="0"/>
          <w:marRight w:val="0"/>
          <w:marTop w:val="0"/>
          <w:marBottom w:val="0"/>
          <w:divBdr>
            <w:top w:val="none" w:sz="0" w:space="0" w:color="auto"/>
            <w:left w:val="none" w:sz="0" w:space="0" w:color="auto"/>
            <w:bottom w:val="none" w:sz="0" w:space="0" w:color="auto"/>
            <w:right w:val="none" w:sz="0" w:space="0" w:color="auto"/>
          </w:divBdr>
        </w:div>
        <w:div w:id="1730877206">
          <w:marLeft w:val="0"/>
          <w:marRight w:val="0"/>
          <w:marTop w:val="0"/>
          <w:marBottom w:val="0"/>
          <w:divBdr>
            <w:top w:val="none" w:sz="0" w:space="0" w:color="auto"/>
            <w:left w:val="none" w:sz="0" w:space="0" w:color="auto"/>
            <w:bottom w:val="none" w:sz="0" w:space="0" w:color="auto"/>
            <w:right w:val="none" w:sz="0" w:space="0" w:color="auto"/>
          </w:divBdr>
        </w:div>
        <w:div w:id="1730877209">
          <w:marLeft w:val="0"/>
          <w:marRight w:val="0"/>
          <w:marTop w:val="0"/>
          <w:marBottom w:val="0"/>
          <w:divBdr>
            <w:top w:val="none" w:sz="0" w:space="0" w:color="auto"/>
            <w:left w:val="none" w:sz="0" w:space="0" w:color="auto"/>
            <w:bottom w:val="none" w:sz="0" w:space="0" w:color="auto"/>
            <w:right w:val="none" w:sz="0" w:space="0" w:color="auto"/>
          </w:divBdr>
        </w:div>
        <w:div w:id="1730877211">
          <w:marLeft w:val="0"/>
          <w:marRight w:val="0"/>
          <w:marTop w:val="0"/>
          <w:marBottom w:val="0"/>
          <w:divBdr>
            <w:top w:val="none" w:sz="0" w:space="0" w:color="auto"/>
            <w:left w:val="none" w:sz="0" w:space="0" w:color="auto"/>
            <w:bottom w:val="none" w:sz="0" w:space="0" w:color="auto"/>
            <w:right w:val="none" w:sz="0" w:space="0" w:color="auto"/>
          </w:divBdr>
        </w:div>
        <w:div w:id="1730877212">
          <w:marLeft w:val="0"/>
          <w:marRight w:val="0"/>
          <w:marTop w:val="0"/>
          <w:marBottom w:val="0"/>
          <w:divBdr>
            <w:top w:val="none" w:sz="0" w:space="0" w:color="auto"/>
            <w:left w:val="none" w:sz="0" w:space="0" w:color="auto"/>
            <w:bottom w:val="none" w:sz="0" w:space="0" w:color="auto"/>
            <w:right w:val="none" w:sz="0" w:space="0" w:color="auto"/>
          </w:divBdr>
        </w:div>
      </w:divsChild>
    </w:div>
    <w:div w:id="1730877200">
      <w:marLeft w:val="225"/>
      <w:marRight w:val="225"/>
      <w:marTop w:val="0"/>
      <w:marBottom w:val="0"/>
      <w:divBdr>
        <w:top w:val="none" w:sz="0" w:space="0" w:color="auto"/>
        <w:left w:val="none" w:sz="0" w:space="0" w:color="auto"/>
        <w:bottom w:val="none" w:sz="0" w:space="0" w:color="auto"/>
        <w:right w:val="none" w:sz="0" w:space="0" w:color="auto"/>
      </w:divBdr>
      <w:divsChild>
        <w:div w:id="1730877214">
          <w:marLeft w:val="0"/>
          <w:marRight w:val="0"/>
          <w:marTop w:val="0"/>
          <w:marBottom w:val="0"/>
          <w:divBdr>
            <w:top w:val="none" w:sz="0" w:space="0" w:color="auto"/>
            <w:left w:val="none" w:sz="0" w:space="0" w:color="auto"/>
            <w:bottom w:val="none" w:sz="0" w:space="0" w:color="auto"/>
            <w:right w:val="none" w:sz="0" w:space="0" w:color="auto"/>
          </w:divBdr>
        </w:div>
      </w:divsChild>
    </w:div>
    <w:div w:id="1730877207">
      <w:marLeft w:val="0"/>
      <w:marRight w:val="0"/>
      <w:marTop w:val="0"/>
      <w:marBottom w:val="0"/>
      <w:divBdr>
        <w:top w:val="none" w:sz="0" w:space="0" w:color="auto"/>
        <w:left w:val="none" w:sz="0" w:space="0" w:color="auto"/>
        <w:bottom w:val="none" w:sz="0" w:space="0" w:color="auto"/>
        <w:right w:val="none" w:sz="0" w:space="0" w:color="auto"/>
      </w:divBdr>
      <w:divsChild>
        <w:div w:id="1730877170">
          <w:marLeft w:val="0"/>
          <w:marRight w:val="0"/>
          <w:marTop w:val="0"/>
          <w:marBottom w:val="0"/>
          <w:divBdr>
            <w:top w:val="none" w:sz="0" w:space="0" w:color="auto"/>
            <w:left w:val="none" w:sz="0" w:space="0" w:color="auto"/>
            <w:bottom w:val="none" w:sz="0" w:space="0" w:color="auto"/>
            <w:right w:val="none" w:sz="0" w:space="0" w:color="auto"/>
          </w:divBdr>
        </w:div>
      </w:divsChild>
    </w:div>
    <w:div w:id="1730877208">
      <w:marLeft w:val="225"/>
      <w:marRight w:val="225"/>
      <w:marTop w:val="0"/>
      <w:marBottom w:val="0"/>
      <w:divBdr>
        <w:top w:val="none" w:sz="0" w:space="0" w:color="auto"/>
        <w:left w:val="none" w:sz="0" w:space="0" w:color="auto"/>
        <w:bottom w:val="none" w:sz="0" w:space="0" w:color="auto"/>
        <w:right w:val="none" w:sz="0" w:space="0" w:color="auto"/>
      </w:divBdr>
      <w:divsChild>
        <w:div w:id="1730877204">
          <w:marLeft w:val="0"/>
          <w:marRight w:val="0"/>
          <w:marTop w:val="0"/>
          <w:marBottom w:val="0"/>
          <w:divBdr>
            <w:top w:val="none" w:sz="0" w:space="0" w:color="auto"/>
            <w:left w:val="none" w:sz="0" w:space="0" w:color="auto"/>
            <w:bottom w:val="none" w:sz="0" w:space="0" w:color="auto"/>
            <w:right w:val="none" w:sz="0" w:space="0" w:color="auto"/>
          </w:divBdr>
        </w:div>
      </w:divsChild>
    </w:div>
    <w:div w:id="1730877210">
      <w:marLeft w:val="0"/>
      <w:marRight w:val="0"/>
      <w:marTop w:val="0"/>
      <w:marBottom w:val="0"/>
      <w:divBdr>
        <w:top w:val="none" w:sz="0" w:space="0" w:color="auto"/>
        <w:left w:val="none" w:sz="0" w:space="0" w:color="auto"/>
        <w:bottom w:val="none" w:sz="0" w:space="0" w:color="auto"/>
        <w:right w:val="none" w:sz="0" w:space="0" w:color="auto"/>
      </w:divBdr>
    </w:div>
    <w:div w:id="1730877213">
      <w:marLeft w:val="225"/>
      <w:marRight w:val="225"/>
      <w:marTop w:val="0"/>
      <w:marBottom w:val="0"/>
      <w:divBdr>
        <w:top w:val="none" w:sz="0" w:space="0" w:color="auto"/>
        <w:left w:val="none" w:sz="0" w:space="0" w:color="auto"/>
        <w:bottom w:val="none" w:sz="0" w:space="0" w:color="auto"/>
        <w:right w:val="none" w:sz="0" w:space="0" w:color="auto"/>
      </w:divBdr>
      <w:divsChild>
        <w:div w:id="1730877172">
          <w:marLeft w:val="0"/>
          <w:marRight w:val="0"/>
          <w:marTop w:val="0"/>
          <w:marBottom w:val="0"/>
          <w:divBdr>
            <w:top w:val="none" w:sz="0" w:space="0" w:color="auto"/>
            <w:left w:val="none" w:sz="0" w:space="0" w:color="auto"/>
            <w:bottom w:val="none" w:sz="0" w:space="0" w:color="auto"/>
            <w:right w:val="none" w:sz="0" w:space="0" w:color="auto"/>
          </w:divBdr>
        </w:div>
      </w:divsChild>
    </w:div>
    <w:div w:id="1730877215">
      <w:marLeft w:val="0"/>
      <w:marRight w:val="0"/>
      <w:marTop w:val="0"/>
      <w:marBottom w:val="0"/>
      <w:divBdr>
        <w:top w:val="none" w:sz="0" w:space="0" w:color="auto"/>
        <w:left w:val="none" w:sz="0" w:space="0" w:color="auto"/>
        <w:bottom w:val="none" w:sz="0" w:space="0" w:color="auto"/>
        <w:right w:val="none" w:sz="0" w:space="0" w:color="auto"/>
      </w:divBdr>
    </w:div>
    <w:div w:id="1730877216">
      <w:marLeft w:val="0"/>
      <w:marRight w:val="0"/>
      <w:marTop w:val="0"/>
      <w:marBottom w:val="0"/>
      <w:divBdr>
        <w:top w:val="none" w:sz="0" w:space="0" w:color="auto"/>
        <w:left w:val="none" w:sz="0" w:space="0" w:color="auto"/>
        <w:bottom w:val="none" w:sz="0" w:space="0" w:color="auto"/>
        <w:right w:val="none" w:sz="0" w:space="0" w:color="auto"/>
      </w:divBdr>
    </w:div>
    <w:div w:id="1740783806">
      <w:bodyDiv w:val="1"/>
      <w:marLeft w:val="0"/>
      <w:marRight w:val="0"/>
      <w:marTop w:val="0"/>
      <w:marBottom w:val="0"/>
      <w:divBdr>
        <w:top w:val="none" w:sz="0" w:space="0" w:color="auto"/>
        <w:left w:val="none" w:sz="0" w:space="0" w:color="auto"/>
        <w:bottom w:val="none" w:sz="0" w:space="0" w:color="auto"/>
        <w:right w:val="none" w:sz="0" w:space="0" w:color="auto"/>
      </w:divBdr>
    </w:div>
    <w:div w:id="1757550024">
      <w:bodyDiv w:val="1"/>
      <w:marLeft w:val="0"/>
      <w:marRight w:val="0"/>
      <w:marTop w:val="0"/>
      <w:marBottom w:val="0"/>
      <w:divBdr>
        <w:top w:val="none" w:sz="0" w:space="0" w:color="auto"/>
        <w:left w:val="none" w:sz="0" w:space="0" w:color="auto"/>
        <w:bottom w:val="none" w:sz="0" w:space="0" w:color="auto"/>
        <w:right w:val="none" w:sz="0" w:space="0" w:color="auto"/>
      </w:divBdr>
    </w:div>
    <w:div w:id="1768843107">
      <w:bodyDiv w:val="1"/>
      <w:marLeft w:val="0"/>
      <w:marRight w:val="0"/>
      <w:marTop w:val="0"/>
      <w:marBottom w:val="0"/>
      <w:divBdr>
        <w:top w:val="none" w:sz="0" w:space="0" w:color="auto"/>
        <w:left w:val="none" w:sz="0" w:space="0" w:color="auto"/>
        <w:bottom w:val="none" w:sz="0" w:space="0" w:color="auto"/>
        <w:right w:val="none" w:sz="0" w:space="0" w:color="auto"/>
      </w:divBdr>
      <w:divsChild>
        <w:div w:id="996608905">
          <w:marLeft w:val="0"/>
          <w:marRight w:val="0"/>
          <w:marTop w:val="0"/>
          <w:marBottom w:val="0"/>
          <w:divBdr>
            <w:top w:val="none" w:sz="0" w:space="0" w:color="auto"/>
            <w:left w:val="none" w:sz="0" w:space="0" w:color="auto"/>
            <w:bottom w:val="none" w:sz="0" w:space="0" w:color="auto"/>
            <w:right w:val="none" w:sz="0" w:space="0" w:color="auto"/>
          </w:divBdr>
        </w:div>
        <w:div w:id="347754698">
          <w:marLeft w:val="0"/>
          <w:marRight w:val="0"/>
          <w:marTop w:val="0"/>
          <w:marBottom w:val="0"/>
          <w:divBdr>
            <w:top w:val="none" w:sz="0" w:space="0" w:color="auto"/>
            <w:left w:val="none" w:sz="0" w:space="0" w:color="auto"/>
            <w:bottom w:val="none" w:sz="0" w:space="0" w:color="auto"/>
            <w:right w:val="none" w:sz="0" w:space="0" w:color="auto"/>
          </w:divBdr>
        </w:div>
        <w:div w:id="1858428146">
          <w:marLeft w:val="0"/>
          <w:marRight w:val="0"/>
          <w:marTop w:val="0"/>
          <w:marBottom w:val="0"/>
          <w:divBdr>
            <w:top w:val="none" w:sz="0" w:space="0" w:color="auto"/>
            <w:left w:val="none" w:sz="0" w:space="0" w:color="auto"/>
            <w:bottom w:val="none" w:sz="0" w:space="0" w:color="auto"/>
            <w:right w:val="none" w:sz="0" w:space="0" w:color="auto"/>
          </w:divBdr>
        </w:div>
        <w:div w:id="1320575569">
          <w:marLeft w:val="0"/>
          <w:marRight w:val="0"/>
          <w:marTop w:val="0"/>
          <w:marBottom w:val="0"/>
          <w:divBdr>
            <w:top w:val="none" w:sz="0" w:space="0" w:color="auto"/>
            <w:left w:val="none" w:sz="0" w:space="0" w:color="auto"/>
            <w:bottom w:val="none" w:sz="0" w:space="0" w:color="auto"/>
            <w:right w:val="none" w:sz="0" w:space="0" w:color="auto"/>
          </w:divBdr>
        </w:div>
      </w:divsChild>
    </w:div>
    <w:div w:id="1966304412">
      <w:bodyDiv w:val="1"/>
      <w:marLeft w:val="0"/>
      <w:marRight w:val="0"/>
      <w:marTop w:val="0"/>
      <w:marBottom w:val="0"/>
      <w:divBdr>
        <w:top w:val="none" w:sz="0" w:space="0" w:color="auto"/>
        <w:left w:val="none" w:sz="0" w:space="0" w:color="auto"/>
        <w:bottom w:val="none" w:sz="0" w:space="0" w:color="auto"/>
        <w:right w:val="none" w:sz="0" w:space="0" w:color="auto"/>
      </w:divBdr>
      <w:divsChild>
        <w:div w:id="880360473">
          <w:marLeft w:val="0"/>
          <w:marRight w:val="0"/>
          <w:marTop w:val="0"/>
          <w:marBottom w:val="0"/>
          <w:divBdr>
            <w:top w:val="none" w:sz="0" w:space="0" w:color="auto"/>
            <w:left w:val="none" w:sz="0" w:space="0" w:color="auto"/>
            <w:bottom w:val="none" w:sz="0" w:space="0" w:color="auto"/>
            <w:right w:val="none" w:sz="0" w:space="0" w:color="auto"/>
          </w:divBdr>
        </w:div>
      </w:divsChild>
    </w:div>
    <w:div w:id="2015036042">
      <w:bodyDiv w:val="1"/>
      <w:marLeft w:val="0"/>
      <w:marRight w:val="0"/>
      <w:marTop w:val="0"/>
      <w:marBottom w:val="0"/>
      <w:divBdr>
        <w:top w:val="none" w:sz="0" w:space="0" w:color="auto"/>
        <w:left w:val="none" w:sz="0" w:space="0" w:color="auto"/>
        <w:bottom w:val="none" w:sz="0" w:space="0" w:color="auto"/>
        <w:right w:val="none" w:sz="0" w:space="0" w:color="auto"/>
      </w:divBdr>
      <w:divsChild>
        <w:div w:id="270279776">
          <w:marLeft w:val="0"/>
          <w:marRight w:val="0"/>
          <w:marTop w:val="0"/>
          <w:marBottom w:val="0"/>
          <w:divBdr>
            <w:top w:val="none" w:sz="0" w:space="0" w:color="auto"/>
            <w:left w:val="none" w:sz="0" w:space="0" w:color="auto"/>
            <w:bottom w:val="none" w:sz="0" w:space="0" w:color="auto"/>
            <w:right w:val="none" w:sz="0" w:space="0" w:color="auto"/>
          </w:divBdr>
        </w:div>
        <w:div w:id="707995823">
          <w:marLeft w:val="0"/>
          <w:marRight w:val="0"/>
          <w:marTop w:val="0"/>
          <w:marBottom w:val="0"/>
          <w:divBdr>
            <w:top w:val="none" w:sz="0" w:space="0" w:color="auto"/>
            <w:left w:val="none" w:sz="0" w:space="0" w:color="auto"/>
            <w:bottom w:val="none" w:sz="0" w:space="0" w:color="auto"/>
            <w:right w:val="none" w:sz="0" w:space="0" w:color="auto"/>
          </w:divBdr>
          <w:divsChild>
            <w:div w:id="2133278188">
              <w:marLeft w:val="0"/>
              <w:marRight w:val="0"/>
              <w:marTop w:val="0"/>
              <w:marBottom w:val="0"/>
              <w:divBdr>
                <w:top w:val="none" w:sz="0" w:space="0" w:color="auto"/>
                <w:left w:val="none" w:sz="0" w:space="0" w:color="auto"/>
                <w:bottom w:val="none" w:sz="0" w:space="0" w:color="auto"/>
                <w:right w:val="none" w:sz="0" w:space="0" w:color="auto"/>
              </w:divBdr>
            </w:div>
            <w:div w:id="1064332890">
              <w:marLeft w:val="0"/>
              <w:marRight w:val="0"/>
              <w:marTop w:val="0"/>
              <w:marBottom w:val="0"/>
              <w:divBdr>
                <w:top w:val="none" w:sz="0" w:space="0" w:color="auto"/>
                <w:left w:val="none" w:sz="0" w:space="0" w:color="auto"/>
                <w:bottom w:val="none" w:sz="0" w:space="0" w:color="auto"/>
                <w:right w:val="none" w:sz="0" w:space="0" w:color="auto"/>
              </w:divBdr>
              <w:divsChild>
                <w:div w:id="541131732">
                  <w:marLeft w:val="0"/>
                  <w:marRight w:val="0"/>
                  <w:marTop w:val="0"/>
                  <w:marBottom w:val="0"/>
                  <w:divBdr>
                    <w:top w:val="none" w:sz="0" w:space="0" w:color="auto"/>
                    <w:left w:val="none" w:sz="0" w:space="0" w:color="auto"/>
                    <w:bottom w:val="none" w:sz="0" w:space="0" w:color="auto"/>
                    <w:right w:val="none" w:sz="0" w:space="0" w:color="auto"/>
                  </w:divBdr>
                </w:div>
                <w:div w:id="1483233211">
                  <w:marLeft w:val="0"/>
                  <w:marRight w:val="0"/>
                  <w:marTop w:val="0"/>
                  <w:marBottom w:val="0"/>
                  <w:divBdr>
                    <w:top w:val="none" w:sz="0" w:space="0" w:color="auto"/>
                    <w:left w:val="none" w:sz="0" w:space="0" w:color="auto"/>
                    <w:bottom w:val="none" w:sz="0" w:space="0" w:color="auto"/>
                    <w:right w:val="none" w:sz="0" w:space="0" w:color="auto"/>
                  </w:divBdr>
                </w:div>
              </w:divsChild>
            </w:div>
            <w:div w:id="263271490">
              <w:marLeft w:val="0"/>
              <w:marRight w:val="0"/>
              <w:marTop w:val="0"/>
              <w:marBottom w:val="0"/>
              <w:divBdr>
                <w:top w:val="none" w:sz="0" w:space="0" w:color="auto"/>
                <w:left w:val="none" w:sz="0" w:space="0" w:color="auto"/>
                <w:bottom w:val="none" w:sz="0" w:space="0" w:color="auto"/>
                <w:right w:val="none" w:sz="0" w:space="0" w:color="auto"/>
              </w:divBdr>
            </w:div>
            <w:div w:id="1907180997">
              <w:marLeft w:val="0"/>
              <w:marRight w:val="0"/>
              <w:marTop w:val="0"/>
              <w:marBottom w:val="0"/>
              <w:divBdr>
                <w:top w:val="none" w:sz="0" w:space="0" w:color="auto"/>
                <w:left w:val="none" w:sz="0" w:space="0" w:color="auto"/>
                <w:bottom w:val="none" w:sz="0" w:space="0" w:color="auto"/>
                <w:right w:val="none" w:sz="0" w:space="0" w:color="auto"/>
              </w:divBdr>
            </w:div>
          </w:divsChild>
        </w:div>
        <w:div w:id="1565942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darbalapis.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Lapas1!$B$1</c:f>
              <c:strCache>
                <c:ptCount val="1"/>
                <c:pt idx="0">
                  <c:v>Planas</c:v>
                </c:pt>
              </c:strCache>
            </c:strRef>
          </c:tx>
          <c:marker>
            <c:symbol val="diamond"/>
            <c:size val="5"/>
          </c:marker>
          <c:cat>
            <c:strRef>
              <c:f>Lapas1!$A$2:$A$7</c:f>
              <c:strCache>
                <c:ptCount val="5"/>
                <c:pt idx="0">
                  <c:v>n-2</c:v>
                </c:pt>
                <c:pt idx="1">
                  <c:v>n-1</c:v>
                </c:pt>
                <c:pt idx="2">
                  <c:v>n*</c:v>
                </c:pt>
                <c:pt idx="3">
                  <c:v>n+1</c:v>
                </c:pt>
                <c:pt idx="4">
                  <c:v>n+2</c:v>
                </c:pt>
              </c:strCache>
            </c:strRef>
          </c:cat>
          <c:val>
            <c:numRef>
              <c:f>Lapas1!$B$2:$B$7</c:f>
              <c:numCache>
                <c:formatCode>General</c:formatCode>
                <c:ptCount val="5"/>
                <c:pt idx="0">
                  <c:v>2</c:v>
                </c:pt>
                <c:pt idx="1">
                  <c:v>2.8</c:v>
                </c:pt>
                <c:pt idx="2">
                  <c:v>3.5</c:v>
                </c:pt>
                <c:pt idx="3">
                  <c:v>3.7</c:v>
                </c:pt>
                <c:pt idx="4">
                  <c:v>4</c:v>
                </c:pt>
              </c:numCache>
            </c:numRef>
          </c:val>
          <c:smooth val="0"/>
          <c:extLst>
            <c:ext xmlns:c16="http://schemas.microsoft.com/office/drawing/2014/chart" uri="{C3380CC4-5D6E-409C-BE32-E72D297353CC}">
              <c16:uniqueId val="{00000000-A280-439B-BECF-C28789BD9B80}"/>
            </c:ext>
          </c:extLst>
        </c:ser>
        <c:ser>
          <c:idx val="1"/>
          <c:order val="1"/>
          <c:tx>
            <c:strRef>
              <c:f>Lapas1!$C$1</c:f>
              <c:strCache>
                <c:ptCount val="1"/>
                <c:pt idx="0">
                  <c:v>Faktas</c:v>
                </c:pt>
              </c:strCache>
            </c:strRef>
          </c:tx>
          <c:marker>
            <c:symbol val="triangle"/>
            <c:size val="5"/>
          </c:marker>
          <c:cat>
            <c:strRef>
              <c:f>Lapas1!$A$2:$A$7</c:f>
              <c:strCache>
                <c:ptCount val="5"/>
                <c:pt idx="0">
                  <c:v>n-2</c:v>
                </c:pt>
                <c:pt idx="1">
                  <c:v>n-1</c:v>
                </c:pt>
                <c:pt idx="2">
                  <c:v>n*</c:v>
                </c:pt>
                <c:pt idx="3">
                  <c:v>n+1</c:v>
                </c:pt>
                <c:pt idx="4">
                  <c:v>n+2</c:v>
                </c:pt>
              </c:strCache>
            </c:strRef>
          </c:cat>
          <c:val>
            <c:numRef>
              <c:f>Lapas1!$C$2:$C$7</c:f>
              <c:numCache>
                <c:formatCode>General</c:formatCode>
                <c:ptCount val="5"/>
                <c:pt idx="0">
                  <c:v>2.5</c:v>
                </c:pt>
                <c:pt idx="1">
                  <c:v>3</c:v>
                </c:pt>
                <c:pt idx="2">
                  <c:v>3</c:v>
                </c:pt>
              </c:numCache>
            </c:numRef>
          </c:val>
          <c:smooth val="0"/>
          <c:extLst>
            <c:ext xmlns:c16="http://schemas.microsoft.com/office/drawing/2014/chart" uri="{C3380CC4-5D6E-409C-BE32-E72D297353CC}">
              <c16:uniqueId val="{00000001-A280-439B-BECF-C28789BD9B80}"/>
            </c:ext>
          </c:extLst>
        </c:ser>
        <c:dLbls>
          <c:showLegendKey val="0"/>
          <c:showVal val="0"/>
          <c:showCatName val="0"/>
          <c:showSerName val="0"/>
          <c:showPercent val="0"/>
          <c:showBubbleSize val="0"/>
        </c:dLbls>
        <c:marker val="1"/>
        <c:smooth val="0"/>
        <c:axId val="164500048"/>
        <c:axId val="164500440"/>
      </c:lineChart>
      <c:catAx>
        <c:axId val="164500048"/>
        <c:scaling>
          <c:orientation val="minMax"/>
        </c:scaling>
        <c:delete val="0"/>
        <c:axPos val="b"/>
        <c:numFmt formatCode="General" sourceLinked="1"/>
        <c:majorTickMark val="out"/>
        <c:minorTickMark val="none"/>
        <c:tickLblPos val="nextTo"/>
        <c:crossAx val="164500440"/>
        <c:crosses val="autoZero"/>
        <c:auto val="1"/>
        <c:lblAlgn val="ctr"/>
        <c:lblOffset val="100"/>
        <c:noMultiLvlLbl val="0"/>
      </c:catAx>
      <c:valAx>
        <c:axId val="164500440"/>
        <c:scaling>
          <c:orientation val="minMax"/>
        </c:scaling>
        <c:delete val="0"/>
        <c:axPos val="l"/>
        <c:majorGridlines/>
        <c:numFmt formatCode="General" sourceLinked="1"/>
        <c:majorTickMark val="out"/>
        <c:minorTickMark val="none"/>
        <c:tickLblPos val="nextTo"/>
        <c:crossAx val="164500048"/>
        <c:crosses val="autoZero"/>
        <c:crossBetween val="between"/>
      </c:valAx>
      <c:dTable>
        <c:showHorzBorder val="1"/>
        <c:showVertBorder val="1"/>
        <c:showOutline val="1"/>
        <c:showKeys val="1"/>
        <c:txPr>
          <a:bodyPr/>
          <a:lstStyle/>
          <a:p>
            <a:pPr rtl="0">
              <a:defRPr sz="800"/>
            </a:pPr>
            <a:endParaRPr lang="lt-LT"/>
          </a:p>
        </c:txPr>
      </c:dTable>
    </c:plotArea>
    <c:plotVisOnly val="1"/>
    <c:dispBlanksAs val="gap"/>
    <c:showDLblsOverMax val="0"/>
  </c:chart>
  <c:txPr>
    <a:bodyPr/>
    <a:lstStyle/>
    <a:p>
      <a:pPr>
        <a:defRPr sz="900"/>
      </a:pPr>
      <a:endParaRPr lang="lt-LT"/>
    </a:p>
  </c:txPr>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6905C-17C4-4429-8395-A66517CA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3550</Words>
  <Characters>25664</Characters>
  <Application>Microsoft Office Word</Application>
  <DocSecurity>0</DocSecurity>
  <Lines>213</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VILKAVIŠKIO RAJONO SAVIVALDYBĖS BIUDŽETINIŲ, VIEŠŲJŲ ĮSTAIGŲ, KONTROLIUOJAMŲ ĮMONIŲ IR ORGANIZACIJŲ VADOVŲ ATASKAITŲ RENGIMO TVARKOS APRAŠO IR ATASKAITŲ PATEIKIMO GRAFIKO PATVIRTINIMO</vt:lpstr>
      <vt:lpstr>DĖL VILKAVIŠKIO RAJONO SAVIVALDYBĖS BIUDŽETINIŲ, VIEŠŲJŲ ĮSTAIGŲ, KONTROLIUOJAMŲ ĮMONIŲ IR ORGANIZACIJŲ VADOVŲ ATASKAITŲ RENGIMO TVARKOS APRAŠO IR ATASKAITŲ PATEIKIMO GRAFIKO PATVIRTINIMO</vt:lpstr>
    </vt:vector>
  </TitlesOfParts>
  <Manager>2016-01-29</Manager>
  <Company>Hewlett-Packard Company</Company>
  <LinksUpToDate>false</LinksUpToDate>
  <CharactersWithSpaces>29156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VILKAVIŠKIO RAJONO SAVIVALDYBĖS BIUDŽETINIŲ, VIEŠŲJŲ ĮSTAIGŲ, KONTROLIUOJAMŲ ĮMONIŲ IR ORGANIZACIJŲ VADOVŲ ATASKAITŲ RENGIMO TVARKOS APRAŠO IR ATASKAITŲ PATEIKIMO GRAFIKO PATVIRTINIMO</dc:title>
  <dc:subject>B-TS-269</dc:subject>
  <dc:creator>VILKAVIŠKIO RAJONO SAVIVALDYBĖS TARYBA</dc:creator>
  <cp:lastModifiedBy>Irmantė Kurmienė</cp:lastModifiedBy>
  <cp:revision>3</cp:revision>
  <cp:lastPrinted>2022-12-27T10:07:00Z</cp:lastPrinted>
  <dcterms:created xsi:type="dcterms:W3CDTF">2024-12-17T14:09:00Z</dcterms:created>
  <dcterms:modified xsi:type="dcterms:W3CDTF">2024-12-19T13:15:00Z</dcterms:modified>
  <cp:category>SPRENDIMAS</cp:category>
</cp:coreProperties>
</file>