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7F360C">
        <w:trPr>
          <w:trHeight w:val="412"/>
        </w:trPr>
        <w:tc>
          <w:tcPr>
            <w:tcW w:w="9855" w:type="dxa"/>
            <w:tcBorders>
              <w:top w:val="nil"/>
              <w:left w:val="nil"/>
              <w:bottom w:val="nil"/>
              <w:right w:val="nil"/>
            </w:tcBorders>
            <w:vAlign w:val="bottom"/>
          </w:tcPr>
          <w:p w:rsidR="007F360C" w:rsidRDefault="00725BAE">
            <w:pPr>
              <w:pStyle w:val="Antrat1"/>
              <w:framePr w:hSpace="0" w:wrap="auto" w:vAnchor="margin" w:hAnchor="text" w:yAlign="inline"/>
              <w:rPr>
                <w:rStyle w:val="Komentaronuoroda"/>
                <w:sz w:val="28"/>
              </w:rPr>
            </w:pPr>
            <w:r>
              <w:rPr>
                <w:noProof/>
                <w:sz w:val="20"/>
                <w:lang w:eastAsia="lt-LT"/>
              </w:rPr>
              <w:drawing>
                <wp:anchor distT="0" distB="180340" distL="114300" distR="114300" simplePos="0" relativeHeight="251657728" behindDoc="1" locked="0" layoutInCell="0" allowOverlap="1" wp14:anchorId="69ED607C" wp14:editId="529B63A4">
                  <wp:simplePos x="0" y="0"/>
                  <wp:positionH relativeFrom="column">
                    <wp:posOffset>2628900</wp:posOffset>
                  </wp:positionH>
                  <wp:positionV relativeFrom="paragraph">
                    <wp:posOffset>0</wp:posOffset>
                  </wp:positionV>
                  <wp:extent cx="552450" cy="676275"/>
                  <wp:effectExtent l="0" t="0" r="0" b="9525"/>
                  <wp:wrapTopAndBottom/>
                  <wp:docPr id="5" name="Paveikslėlis 5"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60C">
              <w:rPr>
                <w:rStyle w:val="Komentaronuoroda"/>
                <w:sz w:val="28"/>
              </w:rPr>
              <w:t xml:space="preserve">PLUNGĖS RAJONO SAVIVALDYBĖS </w:t>
            </w:r>
            <w:r w:rsidR="00F0409C">
              <w:rPr>
                <w:rStyle w:val="Komentaronuoroda"/>
                <w:sz w:val="28"/>
              </w:rPr>
              <w:t>MERAS</w:t>
            </w:r>
          </w:p>
          <w:p w:rsidR="000B10C1" w:rsidRPr="000B10C1" w:rsidRDefault="000B10C1" w:rsidP="000B10C1"/>
        </w:tc>
      </w:tr>
      <w:tr w:rsidR="007F360C">
        <w:trPr>
          <w:trHeight w:val="547"/>
        </w:trPr>
        <w:tc>
          <w:tcPr>
            <w:tcW w:w="9855" w:type="dxa"/>
            <w:tcBorders>
              <w:top w:val="nil"/>
              <w:left w:val="nil"/>
              <w:bottom w:val="nil"/>
              <w:right w:val="nil"/>
            </w:tcBorders>
            <w:vAlign w:val="bottom"/>
          </w:tcPr>
          <w:p w:rsidR="00F51064" w:rsidRDefault="00F0409C" w:rsidP="00707A61">
            <w:pPr>
              <w:ind w:firstLine="0"/>
              <w:jc w:val="center"/>
              <w:rPr>
                <w:rStyle w:val="Komentaronuoroda"/>
                <w:b/>
                <w:sz w:val="28"/>
              </w:rPr>
            </w:pPr>
            <w:r>
              <w:rPr>
                <w:rStyle w:val="Komentaronuoroda"/>
                <w:b/>
                <w:sz w:val="28"/>
              </w:rPr>
              <w:t>POTVARKIS</w:t>
            </w:r>
          </w:p>
          <w:p w:rsidR="000129B3" w:rsidRDefault="000129B3" w:rsidP="00707A61">
            <w:pPr>
              <w:ind w:firstLine="0"/>
              <w:jc w:val="center"/>
              <w:rPr>
                <w:rStyle w:val="Komentaronuoroda"/>
                <w:b/>
                <w:sz w:val="28"/>
              </w:rPr>
            </w:pPr>
          </w:p>
          <w:p w:rsidR="000B10C1" w:rsidRPr="00C65311" w:rsidRDefault="0065701B" w:rsidP="00B37B6F">
            <w:pPr>
              <w:ind w:firstLine="0"/>
              <w:jc w:val="center"/>
              <w:rPr>
                <w:rStyle w:val="Komentaronuoroda"/>
                <w:b/>
                <w:sz w:val="28"/>
              </w:rPr>
            </w:pPr>
            <w:r w:rsidRPr="00445065">
              <w:rPr>
                <w:rStyle w:val="Komentaronuoroda"/>
                <w:b/>
                <w:sz w:val="28"/>
              </w:rPr>
              <w:t xml:space="preserve">DĖL </w:t>
            </w:r>
            <w:r w:rsidR="003E4D23">
              <w:rPr>
                <w:rStyle w:val="Komentaronuoroda"/>
                <w:b/>
                <w:sz w:val="28"/>
              </w:rPr>
              <w:t xml:space="preserve">APLINKOS APSAUGOS RĖMIMO SPECIALIOSIOS PROGRAMOS LĖŠŲ </w:t>
            </w:r>
            <w:r w:rsidR="00707A61">
              <w:rPr>
                <w:rStyle w:val="Komentaronuoroda"/>
                <w:b/>
                <w:sz w:val="28"/>
              </w:rPr>
              <w:t>NAUDOJIMO</w:t>
            </w:r>
            <w:r w:rsidR="003E4D23">
              <w:rPr>
                <w:rStyle w:val="Komentaronuoroda"/>
                <w:b/>
                <w:sz w:val="28"/>
              </w:rPr>
              <w:t xml:space="preserve"> KOMISIJOS SUDARYMO</w:t>
            </w:r>
            <w:r>
              <w:rPr>
                <w:rStyle w:val="Komentaronuoroda"/>
                <w:b/>
                <w:sz w:val="28"/>
              </w:rPr>
              <w:t xml:space="preserve"> IR JOS NUOSTATŲ </w:t>
            </w:r>
            <w:r w:rsidRPr="00445065">
              <w:rPr>
                <w:rStyle w:val="Komentaronuoroda"/>
                <w:b/>
                <w:sz w:val="28"/>
              </w:rPr>
              <w:t>PATVIRTINIMO</w:t>
            </w:r>
          </w:p>
        </w:tc>
      </w:tr>
      <w:tr w:rsidR="007F360C">
        <w:trPr>
          <w:trHeight w:val="10579"/>
        </w:trPr>
        <w:tc>
          <w:tcPr>
            <w:tcW w:w="9855" w:type="dxa"/>
            <w:tcBorders>
              <w:top w:val="nil"/>
              <w:left w:val="nil"/>
              <w:bottom w:val="nil"/>
              <w:right w:val="nil"/>
            </w:tcBorders>
          </w:tcPr>
          <w:p w:rsidR="00C65311" w:rsidRDefault="00C65311" w:rsidP="001E74BB">
            <w:pPr>
              <w:ind w:firstLine="0"/>
              <w:jc w:val="center"/>
              <w:rPr>
                <w:rStyle w:val="Komentaronuoroda"/>
                <w:sz w:val="24"/>
                <w:szCs w:val="24"/>
              </w:rPr>
            </w:pPr>
          </w:p>
          <w:p w:rsidR="001E74BB" w:rsidRPr="000C54A6" w:rsidRDefault="00FD4891" w:rsidP="001E74BB">
            <w:pPr>
              <w:ind w:firstLine="0"/>
              <w:jc w:val="center"/>
              <w:rPr>
                <w:rStyle w:val="Komentaronuoroda"/>
                <w:sz w:val="24"/>
                <w:szCs w:val="24"/>
              </w:rPr>
            </w:pPr>
            <w:r>
              <w:rPr>
                <w:rStyle w:val="Komentaronuoroda"/>
                <w:sz w:val="24"/>
                <w:szCs w:val="24"/>
              </w:rPr>
              <w:t>202</w:t>
            </w:r>
            <w:r w:rsidR="009C6454">
              <w:rPr>
                <w:rStyle w:val="Komentaronuoroda"/>
                <w:sz w:val="24"/>
                <w:szCs w:val="24"/>
              </w:rPr>
              <w:t>4</w:t>
            </w:r>
            <w:r>
              <w:rPr>
                <w:rStyle w:val="Komentaronuoroda"/>
                <w:sz w:val="24"/>
                <w:szCs w:val="24"/>
              </w:rPr>
              <w:t xml:space="preserve"> m. sausio </w:t>
            </w:r>
            <w:r w:rsidR="001228DB">
              <w:rPr>
                <w:rStyle w:val="Komentaronuoroda"/>
                <w:sz w:val="24"/>
                <w:szCs w:val="24"/>
              </w:rPr>
              <w:t>5</w:t>
            </w:r>
            <w:r>
              <w:rPr>
                <w:rStyle w:val="Komentaronuoroda"/>
                <w:sz w:val="24"/>
                <w:szCs w:val="24"/>
              </w:rPr>
              <w:t xml:space="preserve"> </w:t>
            </w:r>
            <w:r w:rsidR="001E74BB" w:rsidRPr="000C54A6">
              <w:rPr>
                <w:rStyle w:val="Komentaronuoroda"/>
                <w:sz w:val="24"/>
                <w:szCs w:val="24"/>
              </w:rPr>
              <w:t>d.</w:t>
            </w:r>
            <w:r w:rsidR="001E74BB">
              <w:rPr>
                <w:rStyle w:val="Komentaronuoroda"/>
                <w:sz w:val="24"/>
                <w:szCs w:val="24"/>
              </w:rPr>
              <w:t xml:space="preserve"> Nr. </w:t>
            </w:r>
            <w:r w:rsidR="001228DB">
              <w:rPr>
                <w:rStyle w:val="Komentaronuoroda"/>
                <w:sz w:val="24"/>
                <w:szCs w:val="24"/>
              </w:rPr>
              <w:t>P</w:t>
            </w:r>
            <w:r>
              <w:rPr>
                <w:rStyle w:val="Komentaronuoroda"/>
                <w:sz w:val="24"/>
                <w:szCs w:val="24"/>
              </w:rPr>
              <w:t>E</w:t>
            </w:r>
            <w:r w:rsidR="00E02E77">
              <w:rPr>
                <w:rStyle w:val="Komentaronuoroda"/>
                <w:sz w:val="24"/>
                <w:szCs w:val="24"/>
              </w:rPr>
              <w:t>-</w:t>
            </w:r>
            <w:r w:rsidR="001228DB">
              <w:rPr>
                <w:rStyle w:val="Komentaronuoroda"/>
                <w:sz w:val="24"/>
                <w:szCs w:val="24"/>
              </w:rPr>
              <w:t>4</w:t>
            </w:r>
            <w:bookmarkStart w:id="0" w:name="_GoBack"/>
            <w:bookmarkEnd w:id="0"/>
          </w:p>
          <w:p w:rsidR="001E74BB" w:rsidRDefault="001E74BB" w:rsidP="00880DAC">
            <w:pPr>
              <w:ind w:firstLine="0"/>
              <w:jc w:val="center"/>
              <w:rPr>
                <w:rStyle w:val="Komentaronuoroda"/>
                <w:sz w:val="24"/>
                <w:szCs w:val="24"/>
              </w:rPr>
            </w:pPr>
            <w:r w:rsidRPr="000C54A6">
              <w:rPr>
                <w:rStyle w:val="Komentaronuoroda"/>
                <w:sz w:val="24"/>
                <w:szCs w:val="24"/>
              </w:rPr>
              <w:t>Plungė</w:t>
            </w:r>
          </w:p>
          <w:p w:rsidR="00D266CC" w:rsidRDefault="00D266CC" w:rsidP="001E74BB">
            <w:pPr>
              <w:ind w:firstLine="0"/>
              <w:jc w:val="center"/>
              <w:rPr>
                <w:rStyle w:val="Komentaronuoroda"/>
                <w:sz w:val="24"/>
                <w:szCs w:val="24"/>
              </w:rPr>
            </w:pPr>
          </w:p>
          <w:p w:rsidR="00A365B1" w:rsidRPr="00B551E7" w:rsidRDefault="00A365B1" w:rsidP="00B551E7">
            <w:pPr>
              <w:rPr>
                <w:szCs w:val="24"/>
              </w:rPr>
            </w:pPr>
            <w:r w:rsidRPr="00B551E7">
              <w:rPr>
                <w:szCs w:val="24"/>
              </w:rPr>
              <w:t xml:space="preserve">Vadovaudamasis </w:t>
            </w:r>
            <w:r w:rsidR="00C236A1" w:rsidRPr="00B551E7">
              <w:rPr>
                <w:szCs w:val="24"/>
              </w:rPr>
              <w:t>Lietuvos Respublikos vietos savivaldos įstatymo 2</w:t>
            </w:r>
            <w:r w:rsidR="009C6454">
              <w:rPr>
                <w:szCs w:val="24"/>
              </w:rPr>
              <w:t>7</w:t>
            </w:r>
            <w:r w:rsidR="00C236A1" w:rsidRPr="00B551E7">
              <w:rPr>
                <w:szCs w:val="24"/>
              </w:rPr>
              <w:t xml:space="preserve"> straipsnio </w:t>
            </w:r>
            <w:r w:rsidR="009C6454">
              <w:rPr>
                <w:szCs w:val="24"/>
              </w:rPr>
              <w:t>2</w:t>
            </w:r>
            <w:r w:rsidR="00C236A1" w:rsidRPr="00B551E7">
              <w:rPr>
                <w:szCs w:val="24"/>
              </w:rPr>
              <w:t xml:space="preserve"> dalies 2</w:t>
            </w:r>
            <w:r w:rsidR="00F51064">
              <w:rPr>
                <w:szCs w:val="24"/>
              </w:rPr>
              <w:t>6</w:t>
            </w:r>
            <w:r w:rsidR="00C236A1" w:rsidRPr="00B551E7">
              <w:rPr>
                <w:szCs w:val="24"/>
              </w:rPr>
              <w:t xml:space="preserve"> punktu</w:t>
            </w:r>
            <w:r w:rsidR="008264A2">
              <w:rPr>
                <w:szCs w:val="24"/>
              </w:rPr>
              <w:t xml:space="preserve"> ir </w:t>
            </w:r>
            <w:r w:rsidR="000129B3">
              <w:rPr>
                <w:color w:val="000000"/>
              </w:rPr>
              <w:t>Plungės rajono s</w:t>
            </w:r>
            <w:r w:rsidR="008264A2">
              <w:rPr>
                <w:color w:val="000000"/>
              </w:rPr>
              <w:t>avivaldybės Aplinkos apsaugos rėmimo specialiosios programos sudarymo ir vykdymo tvarkos aprašo, patvirtinto Savivaldybės tarybos 2022 m. gruodžio 22 d. sprendimu Nr. T1-273 „Dėl Plungės rajono savivaldybės Aplinkos apsaugos rėmimo specialiosios programos sudarymo ir vykdymo tvarkos aprašo patvirtinimo“</w:t>
            </w:r>
            <w:r w:rsidR="00245B3C">
              <w:rPr>
                <w:color w:val="000000"/>
              </w:rPr>
              <w:t>,</w:t>
            </w:r>
            <w:r w:rsidR="008264A2">
              <w:rPr>
                <w:color w:val="000000"/>
              </w:rPr>
              <w:t xml:space="preserve"> 28 punktu</w:t>
            </w:r>
            <w:r w:rsidR="003E4D23" w:rsidRPr="00B551E7">
              <w:rPr>
                <w:szCs w:val="24"/>
              </w:rPr>
              <w:t>:</w:t>
            </w:r>
          </w:p>
          <w:p w:rsidR="0065701B" w:rsidRPr="00B551E7" w:rsidRDefault="00A365B1" w:rsidP="00B551E7">
            <w:pPr>
              <w:rPr>
                <w:szCs w:val="24"/>
              </w:rPr>
            </w:pPr>
            <w:r w:rsidRPr="00B551E7">
              <w:rPr>
                <w:szCs w:val="24"/>
              </w:rPr>
              <w:t xml:space="preserve">1. S u d a r a u </w:t>
            </w:r>
            <w:r w:rsidR="003E4D23" w:rsidRPr="00B551E7">
              <w:rPr>
                <w:szCs w:val="24"/>
              </w:rPr>
              <w:t xml:space="preserve">Aplinkos apsaugos rėmimo specialiosios programos lėšų </w:t>
            </w:r>
            <w:r w:rsidR="001A6889" w:rsidRPr="00B551E7">
              <w:rPr>
                <w:szCs w:val="24"/>
              </w:rPr>
              <w:t>naudojimo</w:t>
            </w:r>
            <w:r w:rsidR="003E4D23" w:rsidRPr="00B551E7">
              <w:rPr>
                <w:szCs w:val="24"/>
              </w:rPr>
              <w:t xml:space="preserve"> komi</w:t>
            </w:r>
            <w:r w:rsidR="00B54C52" w:rsidRPr="00B551E7">
              <w:rPr>
                <w:szCs w:val="24"/>
              </w:rPr>
              <w:t>siją</w:t>
            </w:r>
            <w:r w:rsidR="00245B3C">
              <w:rPr>
                <w:szCs w:val="24"/>
              </w:rPr>
              <w:t xml:space="preserve"> (toliau – Komisija)</w:t>
            </w:r>
            <w:r w:rsidR="0065701B" w:rsidRPr="00B551E7">
              <w:rPr>
                <w:szCs w:val="24"/>
              </w:rPr>
              <w:t>:</w:t>
            </w:r>
          </w:p>
          <w:p w:rsidR="00D31965" w:rsidRDefault="00F51064" w:rsidP="00B551E7">
            <w:pPr>
              <w:rPr>
                <w:szCs w:val="24"/>
              </w:rPr>
            </w:pPr>
            <w:r>
              <w:rPr>
                <w:szCs w:val="24"/>
              </w:rPr>
              <w:t>1.1</w:t>
            </w:r>
            <w:r w:rsidR="00D31965" w:rsidRPr="00B551E7">
              <w:rPr>
                <w:szCs w:val="24"/>
              </w:rPr>
              <w:t xml:space="preserve">. </w:t>
            </w:r>
            <w:r w:rsidR="0005736D" w:rsidRPr="00B551E7">
              <w:rPr>
                <w:szCs w:val="24"/>
              </w:rPr>
              <w:t>Odeta Petkuvienė</w:t>
            </w:r>
            <w:r w:rsidR="00D31965" w:rsidRPr="00B551E7">
              <w:rPr>
                <w:szCs w:val="24"/>
              </w:rPr>
              <w:t xml:space="preserve">, </w:t>
            </w:r>
            <w:r w:rsidR="00245B3C">
              <w:rPr>
                <w:szCs w:val="24"/>
              </w:rPr>
              <w:t>S</w:t>
            </w:r>
            <w:r w:rsidR="00D31965" w:rsidRPr="00B551E7">
              <w:rPr>
                <w:szCs w:val="24"/>
              </w:rPr>
              <w:t>avivaldybės administrac</w:t>
            </w:r>
            <w:r>
              <w:rPr>
                <w:szCs w:val="24"/>
              </w:rPr>
              <w:t>ijos Vietos ūkio skyriaus vedėj</w:t>
            </w:r>
            <w:r w:rsidR="00B37B6F">
              <w:rPr>
                <w:szCs w:val="24"/>
              </w:rPr>
              <w:t>a</w:t>
            </w:r>
            <w:r w:rsidR="00860654">
              <w:rPr>
                <w:szCs w:val="24"/>
              </w:rPr>
              <w:t xml:space="preserve"> </w:t>
            </w:r>
            <w:r>
              <w:rPr>
                <w:szCs w:val="24"/>
              </w:rPr>
              <w:t>(Komisijos pirmininkė</w:t>
            </w:r>
            <w:r w:rsidR="00D31965" w:rsidRPr="00B551E7">
              <w:rPr>
                <w:szCs w:val="24"/>
              </w:rPr>
              <w:t>);</w:t>
            </w:r>
          </w:p>
          <w:p w:rsidR="00F51064" w:rsidRPr="00B551E7" w:rsidRDefault="00F51064" w:rsidP="00B551E7">
            <w:pPr>
              <w:rPr>
                <w:szCs w:val="24"/>
              </w:rPr>
            </w:pPr>
            <w:r>
              <w:rPr>
                <w:szCs w:val="24"/>
              </w:rPr>
              <w:t>1.2.</w:t>
            </w:r>
            <w:r w:rsidRPr="00B551E7">
              <w:rPr>
                <w:rStyle w:val="Komentaronuoroda"/>
                <w:sz w:val="24"/>
                <w:szCs w:val="24"/>
              </w:rPr>
              <w:t xml:space="preserve"> Laura Baumilė, </w:t>
            </w:r>
            <w:r w:rsidR="00245B3C">
              <w:rPr>
                <w:rStyle w:val="Komentaronuoroda"/>
                <w:sz w:val="24"/>
                <w:szCs w:val="24"/>
              </w:rPr>
              <w:t>S</w:t>
            </w:r>
            <w:r w:rsidRPr="00B551E7">
              <w:rPr>
                <w:rStyle w:val="Komentaronuoroda"/>
                <w:sz w:val="24"/>
                <w:szCs w:val="24"/>
              </w:rPr>
              <w:t>avivaldybės administracijos Architektūros ir teritorijų planavimo skyriaus vyr</w:t>
            </w:r>
            <w:r w:rsidR="00245B3C">
              <w:rPr>
                <w:rStyle w:val="Komentaronuoroda"/>
                <w:sz w:val="24"/>
                <w:szCs w:val="24"/>
              </w:rPr>
              <w:t>.</w:t>
            </w:r>
            <w:r w:rsidRPr="00B551E7">
              <w:rPr>
                <w:rStyle w:val="Komentaronuoroda"/>
                <w:sz w:val="24"/>
                <w:szCs w:val="24"/>
              </w:rPr>
              <w:t xml:space="preserve"> specialistė</w:t>
            </w:r>
            <w:r>
              <w:rPr>
                <w:rStyle w:val="Komentaronuoroda"/>
                <w:sz w:val="24"/>
                <w:szCs w:val="24"/>
              </w:rPr>
              <w:t xml:space="preserve"> (</w:t>
            </w:r>
            <w:r w:rsidR="00C87FDF">
              <w:rPr>
                <w:rStyle w:val="Komentaronuoroda"/>
                <w:sz w:val="24"/>
                <w:szCs w:val="24"/>
              </w:rPr>
              <w:t>Komisijos pirmininko pavaduotoja)</w:t>
            </w:r>
            <w:r w:rsidR="008542C3">
              <w:rPr>
                <w:rStyle w:val="Komentaronuoroda"/>
                <w:sz w:val="24"/>
                <w:szCs w:val="24"/>
              </w:rPr>
              <w:t>;</w:t>
            </w:r>
          </w:p>
          <w:p w:rsidR="008C6E6F" w:rsidRPr="00B551E7" w:rsidRDefault="00D31965" w:rsidP="00B551E7">
            <w:pPr>
              <w:rPr>
                <w:rStyle w:val="Komentaronuoroda"/>
                <w:sz w:val="24"/>
                <w:szCs w:val="24"/>
              </w:rPr>
            </w:pPr>
            <w:r w:rsidRPr="00B551E7">
              <w:rPr>
                <w:szCs w:val="24"/>
              </w:rPr>
              <w:t>1.3</w:t>
            </w:r>
            <w:r w:rsidR="00B65CC6" w:rsidRPr="00B551E7">
              <w:rPr>
                <w:szCs w:val="24"/>
              </w:rPr>
              <w:t xml:space="preserve">. </w:t>
            </w:r>
            <w:r w:rsidR="00C07ABE" w:rsidRPr="00B551E7">
              <w:rPr>
                <w:szCs w:val="24"/>
              </w:rPr>
              <w:t>Roberta Jakumienė</w:t>
            </w:r>
            <w:r w:rsidR="00A34516" w:rsidRPr="00B551E7">
              <w:rPr>
                <w:szCs w:val="24"/>
              </w:rPr>
              <w:t>,</w:t>
            </w:r>
            <w:r w:rsidR="008C6E6F" w:rsidRPr="00B551E7">
              <w:rPr>
                <w:szCs w:val="24"/>
              </w:rPr>
              <w:t xml:space="preserve"> </w:t>
            </w:r>
            <w:r w:rsidR="00245B3C">
              <w:rPr>
                <w:rStyle w:val="Komentaronuoroda"/>
                <w:sz w:val="24"/>
                <w:szCs w:val="24"/>
              </w:rPr>
              <w:t>S</w:t>
            </w:r>
            <w:r w:rsidR="005F65A4" w:rsidRPr="00B551E7">
              <w:rPr>
                <w:rStyle w:val="Komentaronuoroda"/>
                <w:sz w:val="24"/>
                <w:szCs w:val="24"/>
              </w:rPr>
              <w:t xml:space="preserve">avivaldybės </w:t>
            </w:r>
            <w:r w:rsidR="008C25D7" w:rsidRPr="00B551E7">
              <w:rPr>
                <w:szCs w:val="24"/>
              </w:rPr>
              <w:t>administracijos</w:t>
            </w:r>
            <w:r w:rsidR="008C25D7" w:rsidRPr="00B551E7">
              <w:rPr>
                <w:rStyle w:val="Komentaronuoroda"/>
                <w:sz w:val="24"/>
                <w:szCs w:val="24"/>
              </w:rPr>
              <w:t xml:space="preserve"> </w:t>
            </w:r>
            <w:r w:rsidR="00C07ABE" w:rsidRPr="00B551E7">
              <w:rPr>
                <w:rStyle w:val="Komentaronuoroda"/>
                <w:sz w:val="24"/>
                <w:szCs w:val="24"/>
              </w:rPr>
              <w:t>Vietos ūkio skyriaus vyr</w:t>
            </w:r>
            <w:r w:rsidR="00245B3C">
              <w:rPr>
                <w:rStyle w:val="Komentaronuoroda"/>
                <w:sz w:val="24"/>
                <w:szCs w:val="24"/>
              </w:rPr>
              <w:t>.</w:t>
            </w:r>
            <w:r w:rsidR="00C07ABE" w:rsidRPr="00B551E7">
              <w:rPr>
                <w:rStyle w:val="Komentaronuoroda"/>
                <w:sz w:val="24"/>
                <w:szCs w:val="24"/>
              </w:rPr>
              <w:t xml:space="preserve"> specialistė</w:t>
            </w:r>
            <w:r w:rsidR="005F65A4" w:rsidRPr="00B551E7">
              <w:rPr>
                <w:rStyle w:val="Komentaronuoroda"/>
                <w:sz w:val="24"/>
                <w:szCs w:val="24"/>
              </w:rPr>
              <w:t xml:space="preserve"> (Komisijos </w:t>
            </w:r>
            <w:r w:rsidR="005D65A5" w:rsidRPr="00B551E7">
              <w:rPr>
                <w:rStyle w:val="Komentaronuoroda"/>
                <w:sz w:val="24"/>
                <w:szCs w:val="24"/>
              </w:rPr>
              <w:t>sekretorė</w:t>
            </w:r>
            <w:r w:rsidR="005F65A4" w:rsidRPr="00B551E7">
              <w:rPr>
                <w:rStyle w:val="Komentaronuoroda"/>
                <w:sz w:val="24"/>
                <w:szCs w:val="24"/>
              </w:rPr>
              <w:t>)</w:t>
            </w:r>
            <w:r w:rsidR="00B65CC6" w:rsidRPr="00B551E7">
              <w:rPr>
                <w:rStyle w:val="Komentaronuoroda"/>
                <w:sz w:val="24"/>
                <w:szCs w:val="24"/>
              </w:rPr>
              <w:t>;</w:t>
            </w:r>
            <w:r w:rsidR="008C25D7" w:rsidRPr="00B551E7">
              <w:rPr>
                <w:rStyle w:val="Komentaronuoroda"/>
                <w:sz w:val="24"/>
                <w:szCs w:val="24"/>
              </w:rPr>
              <w:t xml:space="preserve"> </w:t>
            </w:r>
          </w:p>
          <w:p w:rsidR="0065701B" w:rsidRPr="00B551E7" w:rsidRDefault="001D00BC" w:rsidP="00B551E7">
            <w:pPr>
              <w:rPr>
                <w:szCs w:val="24"/>
              </w:rPr>
            </w:pPr>
            <w:r>
              <w:rPr>
                <w:rStyle w:val="Komentaronuoroda"/>
                <w:sz w:val="24"/>
                <w:szCs w:val="24"/>
              </w:rPr>
              <w:t>1.4</w:t>
            </w:r>
            <w:r w:rsidR="00364FBA" w:rsidRPr="00B551E7">
              <w:rPr>
                <w:rStyle w:val="Komentaronuoroda"/>
                <w:sz w:val="24"/>
                <w:szCs w:val="24"/>
              </w:rPr>
              <w:t>.</w:t>
            </w:r>
            <w:r w:rsidR="00860654">
              <w:rPr>
                <w:rStyle w:val="Komentaronuoroda"/>
                <w:sz w:val="24"/>
                <w:szCs w:val="24"/>
              </w:rPr>
              <w:t xml:space="preserve"> </w:t>
            </w:r>
            <w:r w:rsidR="00245B3C">
              <w:rPr>
                <w:rStyle w:val="Komentaronuoroda"/>
                <w:sz w:val="24"/>
                <w:szCs w:val="24"/>
              </w:rPr>
              <w:t>Alma Grabauskienė</w:t>
            </w:r>
            <w:r w:rsidR="00245B3C" w:rsidRPr="00B551E7">
              <w:rPr>
                <w:rStyle w:val="Komentaronuoroda"/>
                <w:sz w:val="24"/>
                <w:szCs w:val="24"/>
              </w:rPr>
              <w:t xml:space="preserve">, </w:t>
            </w:r>
            <w:r w:rsidR="00245B3C">
              <w:rPr>
                <w:rStyle w:val="Komentaronuoroda"/>
                <w:sz w:val="24"/>
                <w:szCs w:val="24"/>
              </w:rPr>
              <w:t>S</w:t>
            </w:r>
            <w:r w:rsidR="00245B3C" w:rsidRPr="00B551E7">
              <w:rPr>
                <w:rStyle w:val="Komentaronuoroda"/>
                <w:sz w:val="24"/>
                <w:szCs w:val="24"/>
              </w:rPr>
              <w:t>avivaldybės administracijos Švietimo ir sporto s</w:t>
            </w:r>
            <w:r w:rsidR="00245B3C">
              <w:rPr>
                <w:rStyle w:val="Komentaronuoroda"/>
                <w:sz w:val="24"/>
                <w:szCs w:val="24"/>
              </w:rPr>
              <w:t>kyriaus vyr. specialistė;</w:t>
            </w:r>
          </w:p>
          <w:p w:rsidR="00565BB9" w:rsidRDefault="001D00BC" w:rsidP="00B551E7">
            <w:pPr>
              <w:rPr>
                <w:rStyle w:val="Komentaronuoroda"/>
                <w:sz w:val="24"/>
                <w:szCs w:val="24"/>
              </w:rPr>
            </w:pPr>
            <w:r>
              <w:rPr>
                <w:rStyle w:val="Komentaronuoroda"/>
                <w:sz w:val="24"/>
                <w:szCs w:val="24"/>
              </w:rPr>
              <w:t>1.5</w:t>
            </w:r>
            <w:r w:rsidR="00565BB9" w:rsidRPr="00B551E7">
              <w:rPr>
                <w:rStyle w:val="Komentaronuoroda"/>
                <w:sz w:val="24"/>
                <w:szCs w:val="24"/>
              </w:rPr>
              <w:t xml:space="preserve">. </w:t>
            </w:r>
            <w:r w:rsidR="00245B3C" w:rsidRPr="00B551E7">
              <w:rPr>
                <w:rStyle w:val="Komentaronuoroda"/>
                <w:sz w:val="24"/>
                <w:szCs w:val="24"/>
              </w:rPr>
              <w:t xml:space="preserve">Gintaras Ramonas, </w:t>
            </w:r>
            <w:r w:rsidR="00245B3C">
              <w:rPr>
                <w:rStyle w:val="Komentaronuoroda"/>
                <w:sz w:val="24"/>
                <w:szCs w:val="24"/>
              </w:rPr>
              <w:t>S</w:t>
            </w:r>
            <w:r w:rsidR="00245B3C" w:rsidRPr="00B551E7">
              <w:rPr>
                <w:rStyle w:val="Komentaronuoroda"/>
                <w:sz w:val="24"/>
                <w:szCs w:val="24"/>
              </w:rPr>
              <w:t xml:space="preserve">avivaldybės administracijos </w:t>
            </w:r>
            <w:r w:rsidR="00245B3C">
              <w:rPr>
                <w:rStyle w:val="Komentaronuoroda"/>
                <w:sz w:val="24"/>
                <w:szCs w:val="24"/>
              </w:rPr>
              <w:t>Kultūros, turizmo ir viešųjų ryšių</w:t>
            </w:r>
            <w:r w:rsidR="00245B3C" w:rsidRPr="00B551E7">
              <w:rPr>
                <w:rStyle w:val="Komentaronuoroda"/>
                <w:sz w:val="24"/>
                <w:szCs w:val="24"/>
              </w:rPr>
              <w:t xml:space="preserve"> skyriaus vyr</w:t>
            </w:r>
            <w:r w:rsidR="00245B3C">
              <w:rPr>
                <w:rStyle w:val="Komentaronuoroda"/>
                <w:sz w:val="24"/>
                <w:szCs w:val="24"/>
              </w:rPr>
              <w:t>.</w:t>
            </w:r>
            <w:r w:rsidR="00245B3C" w:rsidRPr="00B551E7">
              <w:rPr>
                <w:rStyle w:val="Komentaronuoroda"/>
                <w:sz w:val="24"/>
                <w:szCs w:val="24"/>
              </w:rPr>
              <w:t xml:space="preserve"> specialistas;</w:t>
            </w:r>
          </w:p>
          <w:p w:rsidR="004D7F67" w:rsidRDefault="004D7F67" w:rsidP="00B551E7">
            <w:pPr>
              <w:rPr>
                <w:rStyle w:val="Komentaronuoroda"/>
                <w:sz w:val="24"/>
                <w:szCs w:val="24"/>
              </w:rPr>
            </w:pPr>
            <w:r>
              <w:rPr>
                <w:rStyle w:val="Komentaronuoroda"/>
                <w:sz w:val="24"/>
                <w:szCs w:val="24"/>
              </w:rPr>
              <w:t xml:space="preserve">1.6. </w:t>
            </w:r>
            <w:r w:rsidR="00245B3C">
              <w:rPr>
                <w:rStyle w:val="Komentaronuoroda"/>
                <w:sz w:val="24"/>
                <w:szCs w:val="24"/>
              </w:rPr>
              <w:t>Vilija Gedgaudienė, Narvaišių kaimo bendruomenės pirmininkė</w:t>
            </w:r>
            <w:r w:rsidR="003E477E">
              <w:rPr>
                <w:rStyle w:val="Komentaronuoroda"/>
                <w:sz w:val="24"/>
                <w:szCs w:val="24"/>
              </w:rPr>
              <w:t>;</w:t>
            </w:r>
          </w:p>
          <w:p w:rsidR="003E477E" w:rsidRPr="00B551E7" w:rsidRDefault="003E477E" w:rsidP="00B551E7">
            <w:pPr>
              <w:rPr>
                <w:rStyle w:val="Komentaronuoroda"/>
                <w:sz w:val="24"/>
                <w:szCs w:val="24"/>
              </w:rPr>
            </w:pPr>
            <w:r>
              <w:rPr>
                <w:rStyle w:val="Komentaronuoroda"/>
                <w:sz w:val="24"/>
                <w:szCs w:val="24"/>
              </w:rPr>
              <w:t>1.7.</w:t>
            </w:r>
            <w:r w:rsidR="00245B3C">
              <w:rPr>
                <w:rStyle w:val="Komentaronuoroda"/>
                <w:sz w:val="24"/>
                <w:szCs w:val="24"/>
              </w:rPr>
              <w:t xml:space="preserve"> Inga Litvinienė, Plungės akademiko Adolfo Jucio progimnazijos direktorė.</w:t>
            </w:r>
          </w:p>
          <w:p w:rsidR="00880DAC" w:rsidRPr="00B551E7" w:rsidRDefault="00B54C52" w:rsidP="00B551E7">
            <w:pPr>
              <w:rPr>
                <w:szCs w:val="24"/>
              </w:rPr>
            </w:pPr>
            <w:r w:rsidRPr="00B551E7">
              <w:rPr>
                <w:szCs w:val="24"/>
              </w:rPr>
              <w:t>2</w:t>
            </w:r>
            <w:r w:rsidR="002C35B4" w:rsidRPr="00B551E7">
              <w:rPr>
                <w:szCs w:val="24"/>
              </w:rPr>
              <w:t xml:space="preserve">. </w:t>
            </w:r>
            <w:r w:rsidR="0060730A" w:rsidRPr="00B551E7">
              <w:rPr>
                <w:szCs w:val="24"/>
              </w:rPr>
              <w:t xml:space="preserve">T v i r t i n u </w:t>
            </w:r>
            <w:r w:rsidRPr="00B551E7">
              <w:rPr>
                <w:szCs w:val="24"/>
              </w:rPr>
              <w:t xml:space="preserve">Aplinkos apsaugos rėmimo specialiosios programos lėšų </w:t>
            </w:r>
            <w:r w:rsidR="001A6889" w:rsidRPr="00B551E7">
              <w:rPr>
                <w:szCs w:val="24"/>
              </w:rPr>
              <w:t>naudojimo</w:t>
            </w:r>
            <w:r w:rsidR="0060730A" w:rsidRPr="00B551E7">
              <w:rPr>
                <w:szCs w:val="24"/>
              </w:rPr>
              <w:t xml:space="preserve"> komisijos nuostatus (pridedama)</w:t>
            </w:r>
            <w:r w:rsidR="00A365B1" w:rsidRPr="00B551E7">
              <w:rPr>
                <w:szCs w:val="24"/>
              </w:rPr>
              <w:t>.</w:t>
            </w:r>
          </w:p>
          <w:p w:rsidR="004B3346" w:rsidRDefault="004B3346" w:rsidP="00D7521E">
            <w:pPr>
              <w:ind w:firstLine="0"/>
              <w:rPr>
                <w:rStyle w:val="Komentaronuoroda"/>
                <w:sz w:val="24"/>
              </w:rPr>
            </w:pPr>
          </w:p>
          <w:p w:rsidR="00786CBF" w:rsidRDefault="00786CBF" w:rsidP="00274A4F">
            <w:pPr>
              <w:pStyle w:val="Komentarotekstas"/>
              <w:ind w:firstLine="0"/>
              <w:rPr>
                <w:rFonts w:ascii="Times New Roman" w:hAnsi="Times New Roman"/>
              </w:rPr>
            </w:pPr>
          </w:p>
          <w:p w:rsidR="00274A4F" w:rsidRPr="005E0AF5" w:rsidRDefault="008542C3" w:rsidP="00274A4F">
            <w:pPr>
              <w:pStyle w:val="Komentarotekstas"/>
              <w:ind w:firstLine="0"/>
              <w:rPr>
                <w:rFonts w:ascii="Times New Roman" w:hAnsi="Times New Roman"/>
              </w:rPr>
            </w:pPr>
            <w:r>
              <w:rPr>
                <w:rFonts w:ascii="Times New Roman" w:hAnsi="Times New Roman"/>
              </w:rPr>
              <w:t>Savivaldybės meras</w:t>
            </w:r>
            <w:r w:rsidR="00EC5D44">
              <w:rPr>
                <w:rFonts w:ascii="Times New Roman" w:hAnsi="Times New Roman"/>
              </w:rPr>
              <w:t xml:space="preserve">                                                                       </w:t>
            </w:r>
            <w:r w:rsidR="000129B3">
              <w:rPr>
                <w:rFonts w:ascii="Times New Roman" w:hAnsi="Times New Roman"/>
              </w:rPr>
              <w:t xml:space="preserve">                       </w:t>
            </w:r>
            <w:r w:rsidR="00EC5D44">
              <w:rPr>
                <w:rFonts w:ascii="Times New Roman" w:hAnsi="Times New Roman"/>
              </w:rPr>
              <w:t xml:space="preserve">     </w:t>
            </w:r>
            <w:r>
              <w:rPr>
                <w:rFonts w:ascii="Times New Roman" w:hAnsi="Times New Roman"/>
              </w:rPr>
              <w:t>Audrius Klišonis</w:t>
            </w:r>
          </w:p>
          <w:p w:rsidR="00274A4F" w:rsidRDefault="00274A4F" w:rsidP="00274A4F">
            <w:pPr>
              <w:pStyle w:val="Komentarotekstas"/>
              <w:ind w:firstLine="0"/>
              <w:rPr>
                <w:rFonts w:ascii="Times New Roman" w:hAnsi="Times New Roman"/>
                <w:spacing w:val="0"/>
              </w:rPr>
            </w:pPr>
          </w:p>
          <w:p w:rsidR="00601B99" w:rsidRPr="0008261B" w:rsidRDefault="00601B99" w:rsidP="00464DB6">
            <w:pPr>
              <w:pStyle w:val="Komentarotekstas"/>
              <w:ind w:firstLine="0"/>
              <w:rPr>
                <w:rStyle w:val="Komentaronuoroda"/>
                <w:rFonts w:ascii="Times New Roman" w:hAnsi="Times New Roman"/>
                <w:spacing w:val="0"/>
                <w:sz w:val="24"/>
              </w:rPr>
            </w:pPr>
          </w:p>
        </w:tc>
      </w:tr>
    </w:tbl>
    <w:p w:rsidR="00503131" w:rsidRDefault="00503131" w:rsidP="00D7521E">
      <w:pPr>
        <w:ind w:firstLine="0"/>
      </w:pPr>
    </w:p>
    <w:p w:rsidR="00966745" w:rsidRDefault="008542C3" w:rsidP="000B43F9">
      <w:pPr>
        <w:ind w:firstLine="0"/>
        <w:jc w:val="center"/>
      </w:pPr>
      <w:r>
        <w:lastRenderedPageBreak/>
        <w:t xml:space="preserve">                                 </w:t>
      </w:r>
      <w:r w:rsidR="004D2359">
        <w:tab/>
      </w:r>
      <w:r w:rsidR="004D2359">
        <w:tab/>
        <w:t xml:space="preserve">            </w:t>
      </w:r>
      <w:r w:rsidR="00966745">
        <w:t>PATVIRTINTA</w:t>
      </w:r>
    </w:p>
    <w:p w:rsidR="00B9046D" w:rsidRDefault="00966745" w:rsidP="00E83BC9">
      <w:pPr>
        <w:ind w:left="5184" w:firstLine="1152"/>
      </w:pPr>
      <w:r>
        <w:t xml:space="preserve">Plungės rajono savivaldybės </w:t>
      </w:r>
      <w:r w:rsidR="00B9046D">
        <w:t>mero</w:t>
      </w:r>
      <w:r w:rsidR="007A34AB">
        <w:t xml:space="preserve"> </w:t>
      </w:r>
    </w:p>
    <w:p w:rsidR="007A34AB" w:rsidRDefault="00B9046D" w:rsidP="00E83BC9">
      <w:pPr>
        <w:ind w:left="6336" w:firstLine="0"/>
      </w:pPr>
      <w:r>
        <w:t>2024</w:t>
      </w:r>
      <w:r w:rsidR="000B43F9">
        <w:t xml:space="preserve"> m.</w:t>
      </w:r>
      <w:r w:rsidR="00164205">
        <w:t xml:space="preserve"> </w:t>
      </w:r>
      <w:r w:rsidR="00786CBF">
        <w:t xml:space="preserve">sausio     </w:t>
      </w:r>
      <w:r w:rsidR="00966745">
        <w:t xml:space="preserve">d. </w:t>
      </w:r>
    </w:p>
    <w:p w:rsidR="00966745" w:rsidRDefault="00B9046D" w:rsidP="00E83BC9">
      <w:pPr>
        <w:ind w:left="6192" w:firstLine="144"/>
      </w:pPr>
      <w:r>
        <w:t>potvarkiu</w:t>
      </w:r>
      <w:r w:rsidR="00966745">
        <w:t xml:space="preserve"> Nr. </w:t>
      </w:r>
      <w:r>
        <w:t>P</w:t>
      </w:r>
      <w:r w:rsidR="000B43F9">
        <w:t>E</w:t>
      </w:r>
      <w:r w:rsidR="007A34AB">
        <w:t>-</w:t>
      </w:r>
    </w:p>
    <w:p w:rsidR="00966745" w:rsidRDefault="00966745" w:rsidP="00966745">
      <w:pPr>
        <w:ind w:left="5940" w:firstLine="0"/>
      </w:pPr>
    </w:p>
    <w:p w:rsidR="00966745" w:rsidRPr="00592805" w:rsidRDefault="000B43F9" w:rsidP="00966745">
      <w:pPr>
        <w:jc w:val="center"/>
        <w:rPr>
          <w:b/>
        </w:rPr>
      </w:pPr>
      <w:r w:rsidRPr="00245B3C">
        <w:rPr>
          <w:b/>
        </w:rPr>
        <w:t>APLINKOS APSAUGOS RĖMIMO</w:t>
      </w:r>
      <w:r>
        <w:rPr>
          <w:b/>
        </w:rPr>
        <w:t xml:space="preserve"> SPECIALIOSIOS PROGRAMOS LĖŠŲ </w:t>
      </w:r>
      <w:r w:rsidR="00707A61">
        <w:rPr>
          <w:b/>
        </w:rPr>
        <w:t>NAUDOJIMO</w:t>
      </w:r>
      <w:r w:rsidR="00966745" w:rsidRPr="00592805">
        <w:rPr>
          <w:b/>
        </w:rPr>
        <w:t xml:space="preserve"> KOMISIJOS NUOSTATAI</w:t>
      </w:r>
    </w:p>
    <w:p w:rsidR="00966745" w:rsidRPr="00592805" w:rsidRDefault="00966745" w:rsidP="00966745">
      <w:pPr>
        <w:jc w:val="center"/>
        <w:rPr>
          <w:b/>
        </w:rPr>
      </w:pPr>
    </w:p>
    <w:p w:rsidR="00966745" w:rsidRDefault="00966745" w:rsidP="00E83BC9">
      <w:pPr>
        <w:jc w:val="center"/>
        <w:rPr>
          <w:b/>
        </w:rPr>
      </w:pPr>
      <w:r w:rsidRPr="00592805">
        <w:rPr>
          <w:b/>
        </w:rPr>
        <w:t>I</w:t>
      </w:r>
      <w:r>
        <w:rPr>
          <w:b/>
        </w:rPr>
        <w:t xml:space="preserve"> SKYRIUS</w:t>
      </w:r>
      <w:r w:rsidRPr="00592805">
        <w:rPr>
          <w:b/>
        </w:rPr>
        <w:t xml:space="preserve"> </w:t>
      </w:r>
    </w:p>
    <w:p w:rsidR="00966745" w:rsidRPr="00592805" w:rsidRDefault="00966745" w:rsidP="00E83BC9">
      <w:pPr>
        <w:jc w:val="center"/>
        <w:rPr>
          <w:b/>
        </w:rPr>
      </w:pPr>
      <w:r w:rsidRPr="00592805">
        <w:rPr>
          <w:b/>
        </w:rPr>
        <w:t>BENDROSIOS NUOSTATOS</w:t>
      </w:r>
    </w:p>
    <w:p w:rsidR="00966745" w:rsidRDefault="00966745" w:rsidP="00966745">
      <w:pPr>
        <w:ind w:left="2592"/>
      </w:pPr>
    </w:p>
    <w:p w:rsidR="00966745" w:rsidRDefault="009A6B91" w:rsidP="007A2F54">
      <w:pPr>
        <w:numPr>
          <w:ilvl w:val="0"/>
          <w:numId w:val="5"/>
        </w:numPr>
        <w:tabs>
          <w:tab w:val="left" w:pos="851"/>
          <w:tab w:val="left" w:pos="993"/>
        </w:tabs>
        <w:ind w:left="0" w:firstLine="720"/>
      </w:pPr>
      <w:r w:rsidRPr="00385F16">
        <w:t>Aplinkos apsaugos rėmimo</w:t>
      </w:r>
      <w:r>
        <w:t xml:space="preserve"> specialiosios programos lėšų </w:t>
      </w:r>
      <w:r w:rsidR="00707A61">
        <w:t>naudojimo</w:t>
      </w:r>
      <w:r w:rsidR="00966745">
        <w:t xml:space="preserve"> komisijos (toliau – K</w:t>
      </w:r>
      <w:r w:rsidR="00966745" w:rsidRPr="00C2122C">
        <w:t>omisija</w:t>
      </w:r>
      <w:r w:rsidR="00966745">
        <w:t xml:space="preserve">) nuostatai </w:t>
      </w:r>
      <w:r w:rsidR="00966745" w:rsidRPr="000A7942">
        <w:t>nustato Komisijos funkcijas, Komi</w:t>
      </w:r>
      <w:r w:rsidR="000A7942" w:rsidRPr="000A7942">
        <w:t xml:space="preserve">sijos </w:t>
      </w:r>
      <w:r w:rsidR="00E87206">
        <w:t>sudarymą</w:t>
      </w:r>
      <w:r w:rsidR="000A7942" w:rsidRPr="000A7942">
        <w:t xml:space="preserve">, jos darbo </w:t>
      </w:r>
      <w:r w:rsidR="00E87206">
        <w:t>organizavimą</w:t>
      </w:r>
      <w:r w:rsidR="003A36F2" w:rsidRPr="000A7942">
        <w:t>, Komisijos teises</w:t>
      </w:r>
      <w:r w:rsidR="00966745" w:rsidRPr="000A7942">
        <w:t>.</w:t>
      </w:r>
    </w:p>
    <w:p w:rsidR="00966745" w:rsidRPr="001A5039" w:rsidRDefault="00966745" w:rsidP="007A2F54">
      <w:pPr>
        <w:numPr>
          <w:ilvl w:val="0"/>
          <w:numId w:val="5"/>
        </w:numPr>
        <w:tabs>
          <w:tab w:val="left" w:pos="993"/>
        </w:tabs>
        <w:ind w:left="0" w:firstLine="720"/>
      </w:pPr>
      <w:r w:rsidRPr="001A5039">
        <w:t xml:space="preserve">Komisija savo veikloje vadovaujasi Lietuvos Respublikos </w:t>
      </w:r>
      <w:r w:rsidR="009A6B91">
        <w:t xml:space="preserve">savivaldybių aplinkos apsaugos rėmimo specialiosios programos įstatymu, </w:t>
      </w:r>
      <w:r w:rsidR="008C25D7" w:rsidRPr="006257F2">
        <w:t>Plungės rajono savivaldybės Aplinkos apsaugos rėmimo specialiosios programos sud</w:t>
      </w:r>
      <w:r w:rsidR="008C25D7">
        <w:t>a</w:t>
      </w:r>
      <w:r w:rsidR="00DE50B6">
        <w:t xml:space="preserve">rymo ir vykdymo tvarkos </w:t>
      </w:r>
      <w:r w:rsidR="00DE50B6" w:rsidRPr="006901AE">
        <w:t>aprašu</w:t>
      </w:r>
      <w:r w:rsidR="00786CBF" w:rsidRPr="006901AE">
        <w:t xml:space="preserve"> (toliau – Aprašas)</w:t>
      </w:r>
      <w:r w:rsidR="00DE50B6" w:rsidRPr="006901AE">
        <w:t xml:space="preserve"> </w:t>
      </w:r>
      <w:r w:rsidR="009A6B91">
        <w:t>ir kitais teisės aktais</w:t>
      </w:r>
      <w:r w:rsidR="0055021E">
        <w:t>,</w:t>
      </w:r>
      <w:r w:rsidR="002401FC">
        <w:t xml:space="preserve"> reglamentuojančiais aplinkos apsaugą</w:t>
      </w:r>
      <w:r w:rsidR="009A6B91">
        <w:t>.</w:t>
      </w:r>
    </w:p>
    <w:p w:rsidR="00966745" w:rsidRDefault="00966745" w:rsidP="007A2F54">
      <w:pPr>
        <w:numPr>
          <w:ilvl w:val="0"/>
          <w:numId w:val="5"/>
        </w:numPr>
        <w:tabs>
          <w:tab w:val="left" w:pos="993"/>
        </w:tabs>
        <w:ind w:left="0" w:firstLine="720"/>
      </w:pPr>
      <w:r>
        <w:t>Komisijos darbas grindžiamas kolegialiu klausimų svarstymu, teisėtumo principu, asmenine Komisijos narių atsakomybe už jos kompetencijai priskiriamų klausimų svarstymą ir sprendimų priėmimo nešališkumu.</w:t>
      </w:r>
    </w:p>
    <w:p w:rsidR="00966745" w:rsidRDefault="00966745" w:rsidP="007A2F54"/>
    <w:p w:rsidR="00966745" w:rsidRDefault="00966745" w:rsidP="007A2F54">
      <w:pPr>
        <w:jc w:val="center"/>
        <w:rPr>
          <w:b/>
        </w:rPr>
      </w:pPr>
      <w:r w:rsidRPr="00592805">
        <w:rPr>
          <w:b/>
        </w:rPr>
        <w:t>II</w:t>
      </w:r>
      <w:r>
        <w:rPr>
          <w:b/>
        </w:rPr>
        <w:t xml:space="preserve"> SKYRIUS</w:t>
      </w:r>
    </w:p>
    <w:p w:rsidR="00966745" w:rsidRPr="00592805" w:rsidRDefault="00966745" w:rsidP="007A2F54">
      <w:pPr>
        <w:jc w:val="center"/>
        <w:rPr>
          <w:b/>
        </w:rPr>
      </w:pPr>
      <w:r w:rsidRPr="00592805">
        <w:rPr>
          <w:b/>
        </w:rPr>
        <w:t>KOMISIJOS FUNKCIJOS</w:t>
      </w:r>
    </w:p>
    <w:p w:rsidR="00966745" w:rsidRPr="00592805" w:rsidRDefault="00966745" w:rsidP="007A2F54">
      <w:pPr>
        <w:rPr>
          <w:b/>
        </w:rPr>
      </w:pPr>
    </w:p>
    <w:p w:rsidR="002401FC" w:rsidRDefault="002401FC" w:rsidP="00832EFA">
      <w:pPr>
        <w:numPr>
          <w:ilvl w:val="0"/>
          <w:numId w:val="5"/>
        </w:numPr>
        <w:tabs>
          <w:tab w:val="left" w:pos="993"/>
        </w:tabs>
        <w:ind w:left="0" w:firstLine="720"/>
        <w:rPr>
          <w:szCs w:val="24"/>
          <w:lang w:eastAsia="lt-LT"/>
        </w:rPr>
      </w:pPr>
      <w:r>
        <w:t>Vertina</w:t>
      </w:r>
      <w:r>
        <w:rPr>
          <w:szCs w:val="24"/>
          <w:lang w:eastAsia="lt-LT"/>
        </w:rPr>
        <w:t xml:space="preserve"> paraiškas Plungės rajono savivaldybės </w:t>
      </w:r>
      <w:r w:rsidR="0055021E">
        <w:rPr>
          <w:szCs w:val="24"/>
          <w:lang w:eastAsia="lt-LT"/>
        </w:rPr>
        <w:t>A</w:t>
      </w:r>
      <w:r>
        <w:rPr>
          <w:szCs w:val="24"/>
          <w:lang w:eastAsia="lt-LT"/>
        </w:rPr>
        <w:t xml:space="preserve">plinkos apsaugos rėmimo specialiosios programos </w:t>
      </w:r>
      <w:r w:rsidR="003A36F2">
        <w:rPr>
          <w:szCs w:val="24"/>
          <w:lang w:eastAsia="lt-LT"/>
        </w:rPr>
        <w:t xml:space="preserve">(toliau – </w:t>
      </w:r>
      <w:r w:rsidR="00432620">
        <w:rPr>
          <w:szCs w:val="24"/>
          <w:lang w:eastAsia="lt-LT"/>
        </w:rPr>
        <w:t>SAARS programa</w:t>
      </w:r>
      <w:r w:rsidR="003A36F2">
        <w:rPr>
          <w:szCs w:val="24"/>
          <w:lang w:eastAsia="lt-LT"/>
        </w:rPr>
        <w:t xml:space="preserve">) </w:t>
      </w:r>
      <w:r>
        <w:rPr>
          <w:szCs w:val="24"/>
          <w:lang w:eastAsia="lt-LT"/>
        </w:rPr>
        <w:t>lėšoms gauti.</w:t>
      </w:r>
    </w:p>
    <w:p w:rsidR="003A36F2" w:rsidRDefault="003A36F2" w:rsidP="007A2F54">
      <w:pPr>
        <w:numPr>
          <w:ilvl w:val="0"/>
          <w:numId w:val="5"/>
        </w:numPr>
        <w:tabs>
          <w:tab w:val="left" w:pos="993"/>
        </w:tabs>
        <w:ind w:left="0" w:firstLine="720"/>
        <w:rPr>
          <w:szCs w:val="24"/>
          <w:lang w:eastAsia="lt-LT"/>
        </w:rPr>
      </w:pPr>
      <w:r>
        <w:rPr>
          <w:szCs w:val="24"/>
          <w:lang w:eastAsia="lt-LT"/>
        </w:rPr>
        <w:t xml:space="preserve">Teikia siūlymus dėl </w:t>
      </w:r>
      <w:r w:rsidR="00032FCE">
        <w:rPr>
          <w:szCs w:val="24"/>
          <w:lang w:eastAsia="lt-LT"/>
        </w:rPr>
        <w:t>S</w:t>
      </w:r>
      <w:r>
        <w:rPr>
          <w:szCs w:val="24"/>
          <w:lang w:eastAsia="lt-LT"/>
        </w:rPr>
        <w:t>avivaldybės teritorijoje svarbių aplinkos apsaugos priemonių įgyvendinimo.</w:t>
      </w:r>
    </w:p>
    <w:p w:rsidR="003A36F2" w:rsidRDefault="003A36F2" w:rsidP="007A2F54">
      <w:pPr>
        <w:numPr>
          <w:ilvl w:val="0"/>
          <w:numId w:val="5"/>
        </w:numPr>
        <w:tabs>
          <w:tab w:val="left" w:pos="0"/>
          <w:tab w:val="left" w:pos="993"/>
        </w:tabs>
        <w:ind w:left="0" w:firstLine="720"/>
        <w:rPr>
          <w:szCs w:val="24"/>
          <w:lang w:eastAsia="lt-LT"/>
        </w:rPr>
      </w:pPr>
      <w:r>
        <w:rPr>
          <w:szCs w:val="24"/>
          <w:lang w:eastAsia="lt-LT"/>
        </w:rPr>
        <w:t>Nagrinėja fizinių ir juridinių asmenų s</w:t>
      </w:r>
      <w:r w:rsidR="001A6889">
        <w:rPr>
          <w:szCs w:val="24"/>
          <w:lang w:eastAsia="lt-LT"/>
        </w:rPr>
        <w:t xml:space="preserve">kundus dėl </w:t>
      </w:r>
      <w:r w:rsidR="00432620">
        <w:rPr>
          <w:szCs w:val="24"/>
          <w:lang w:eastAsia="lt-LT"/>
        </w:rPr>
        <w:t>SAARS programos</w:t>
      </w:r>
      <w:r w:rsidR="001A6889">
        <w:rPr>
          <w:szCs w:val="24"/>
          <w:lang w:eastAsia="lt-LT"/>
        </w:rPr>
        <w:t xml:space="preserve"> lėšų naudojimo.</w:t>
      </w:r>
    </w:p>
    <w:p w:rsidR="001A6889" w:rsidRDefault="001A6889" w:rsidP="007A2F54">
      <w:pPr>
        <w:numPr>
          <w:ilvl w:val="0"/>
          <w:numId w:val="5"/>
        </w:numPr>
        <w:tabs>
          <w:tab w:val="left" w:pos="0"/>
          <w:tab w:val="left" w:pos="993"/>
        </w:tabs>
        <w:ind w:left="0" w:firstLine="720"/>
        <w:rPr>
          <w:szCs w:val="24"/>
          <w:lang w:eastAsia="lt-LT"/>
        </w:rPr>
      </w:pPr>
      <w:r>
        <w:rPr>
          <w:szCs w:val="24"/>
          <w:lang w:eastAsia="lt-LT"/>
        </w:rPr>
        <w:t xml:space="preserve">Vertina </w:t>
      </w:r>
      <w:r w:rsidR="00432620">
        <w:rPr>
          <w:szCs w:val="24"/>
          <w:lang w:eastAsia="lt-LT"/>
        </w:rPr>
        <w:t>S</w:t>
      </w:r>
      <w:r w:rsidR="00E87206">
        <w:rPr>
          <w:szCs w:val="24"/>
          <w:lang w:eastAsia="lt-LT"/>
        </w:rPr>
        <w:t>AA</w:t>
      </w:r>
      <w:r w:rsidR="0071533E">
        <w:rPr>
          <w:szCs w:val="24"/>
          <w:lang w:eastAsia="lt-LT"/>
        </w:rPr>
        <w:t>RS programos</w:t>
      </w:r>
      <w:r w:rsidR="00BC2F95">
        <w:rPr>
          <w:szCs w:val="24"/>
          <w:lang w:eastAsia="lt-LT"/>
        </w:rPr>
        <w:t xml:space="preserve"> priemonių vykdymą</w:t>
      </w:r>
      <w:r w:rsidR="00E87206">
        <w:rPr>
          <w:szCs w:val="24"/>
          <w:lang w:eastAsia="lt-LT"/>
        </w:rPr>
        <w:t>.</w:t>
      </w:r>
    </w:p>
    <w:p w:rsidR="00966745" w:rsidRDefault="00966745" w:rsidP="00965FE8">
      <w:pPr>
        <w:ind w:firstLine="0"/>
      </w:pPr>
    </w:p>
    <w:p w:rsidR="00966745" w:rsidRDefault="00966745" w:rsidP="007A2F54">
      <w:pPr>
        <w:keepNext/>
        <w:jc w:val="center"/>
        <w:outlineLvl w:val="3"/>
        <w:rPr>
          <w:b/>
          <w:bCs/>
        </w:rPr>
      </w:pPr>
      <w:r w:rsidRPr="00DC7D68">
        <w:rPr>
          <w:b/>
          <w:bCs/>
        </w:rPr>
        <w:t>III</w:t>
      </w:r>
      <w:r>
        <w:rPr>
          <w:b/>
          <w:bCs/>
        </w:rPr>
        <w:t xml:space="preserve"> SKYRIUS</w:t>
      </w:r>
    </w:p>
    <w:p w:rsidR="00966745" w:rsidRPr="00DC7D68" w:rsidRDefault="00966745" w:rsidP="007A2F54">
      <w:pPr>
        <w:keepNext/>
        <w:jc w:val="center"/>
        <w:outlineLvl w:val="3"/>
        <w:rPr>
          <w:b/>
          <w:bCs/>
        </w:rPr>
      </w:pPr>
      <w:r w:rsidRPr="00DC7D68">
        <w:rPr>
          <w:b/>
          <w:bCs/>
        </w:rPr>
        <w:t>KOMIS</w:t>
      </w:r>
      <w:r w:rsidR="00EC77C3">
        <w:rPr>
          <w:b/>
          <w:bCs/>
        </w:rPr>
        <w:t xml:space="preserve">IJOS SUDARYMAS, </w:t>
      </w:r>
      <w:r w:rsidRPr="00DC7D68">
        <w:rPr>
          <w:b/>
          <w:bCs/>
        </w:rPr>
        <w:t>DARBO ORGANIZAVIMAS</w:t>
      </w:r>
    </w:p>
    <w:p w:rsidR="00966745" w:rsidRDefault="00966745" w:rsidP="007A2F54"/>
    <w:p w:rsidR="00273FA3" w:rsidRPr="00C67EA5" w:rsidRDefault="00966745" w:rsidP="00E83BC9">
      <w:pPr>
        <w:numPr>
          <w:ilvl w:val="0"/>
          <w:numId w:val="5"/>
        </w:numPr>
        <w:tabs>
          <w:tab w:val="left" w:pos="993"/>
        </w:tabs>
        <w:ind w:left="0" w:firstLine="720"/>
      </w:pPr>
      <w:r>
        <w:t xml:space="preserve">Komisija sudaroma ir tvirtinama Plungės rajono savivaldybės </w:t>
      </w:r>
      <w:r w:rsidR="00F55908">
        <w:t>mero</w:t>
      </w:r>
      <w:r>
        <w:t xml:space="preserve"> </w:t>
      </w:r>
      <w:r w:rsidR="00F55908">
        <w:t>potvarkiu</w:t>
      </w:r>
      <w:r w:rsidRPr="00C67EA5">
        <w:t>.</w:t>
      </w:r>
    </w:p>
    <w:p w:rsidR="00966745" w:rsidRPr="00C67EA5" w:rsidRDefault="00F55908" w:rsidP="00E83BC9">
      <w:pPr>
        <w:numPr>
          <w:ilvl w:val="0"/>
          <w:numId w:val="5"/>
        </w:numPr>
        <w:tabs>
          <w:tab w:val="left" w:pos="993"/>
          <w:tab w:val="left" w:pos="1134"/>
        </w:tabs>
        <w:ind w:left="0" w:firstLine="720"/>
      </w:pPr>
      <w:r>
        <w:t>Komisija</w:t>
      </w:r>
      <w:r w:rsidR="00273FA3" w:rsidRPr="00C67EA5">
        <w:t xml:space="preserve"> </w:t>
      </w:r>
      <w:r>
        <w:t xml:space="preserve">sudaroma iš penkių Savivaldybės administracijos darbuotojų, vieno deleguoto atstovo iš Savivaldybės švietimo įstaigų bei vieno deleguoto atstovo iš Savivaldybėje veikiančių bendruomeninių organizacijų. Jei deleguoto Komisijos nario organizacija yra pateikusi </w:t>
      </w:r>
      <w:r w:rsidR="00385F16">
        <w:t>p</w:t>
      </w:r>
      <w:r>
        <w:t>araišką, tai toks Komisijos narys dalyvauja tik stebėtojo teise (nepildo Paraiškų vertinimo anketos)</w:t>
      </w:r>
      <w:r w:rsidR="00BC2F95">
        <w:t>.</w:t>
      </w:r>
    </w:p>
    <w:p w:rsidR="007A2F54" w:rsidRPr="00C67EA5" w:rsidRDefault="00273FA3" w:rsidP="00E83BC9">
      <w:pPr>
        <w:numPr>
          <w:ilvl w:val="0"/>
          <w:numId w:val="5"/>
        </w:numPr>
        <w:tabs>
          <w:tab w:val="left" w:pos="1134"/>
        </w:tabs>
        <w:ind w:left="0" w:firstLine="720"/>
      </w:pPr>
      <w:r w:rsidRPr="00C67EA5">
        <w:t xml:space="preserve">Į Komisijos posėdžius nuomonei išreikšti </w:t>
      </w:r>
      <w:r w:rsidR="006E530C" w:rsidRPr="00C67EA5">
        <w:t xml:space="preserve">gali būti </w:t>
      </w:r>
      <w:r w:rsidRPr="00C67EA5">
        <w:t>kviečiami Plungės rajono savivaldybės administracijos seniūnijų seniūnai</w:t>
      </w:r>
      <w:r w:rsidR="009F01E6" w:rsidRPr="00C67EA5">
        <w:t>.</w:t>
      </w:r>
    </w:p>
    <w:p w:rsidR="00223960" w:rsidRPr="00C67EA5" w:rsidRDefault="00223960" w:rsidP="00E83BC9">
      <w:pPr>
        <w:numPr>
          <w:ilvl w:val="0"/>
          <w:numId w:val="5"/>
        </w:numPr>
        <w:tabs>
          <w:tab w:val="left" w:pos="1134"/>
        </w:tabs>
        <w:ind w:left="0" w:firstLine="720"/>
      </w:pPr>
      <w:r w:rsidRPr="00C67EA5">
        <w:t>Komisijos posėdžiuose</w:t>
      </w:r>
      <w:r w:rsidR="00032FCE">
        <w:t>,</w:t>
      </w:r>
      <w:r w:rsidRPr="00C67EA5">
        <w:t xml:space="preserve"> jeigu išreiškia pageidavimą</w:t>
      </w:r>
      <w:r w:rsidR="00032FCE">
        <w:t>,</w:t>
      </w:r>
      <w:r w:rsidRPr="00C67EA5">
        <w:t xml:space="preserve"> stebėtojų teisėmis gali dalyvauti </w:t>
      </w:r>
      <w:r w:rsidRPr="00385F16">
        <w:t>paraiškų teikėjai</w:t>
      </w:r>
      <w:r w:rsidRPr="00C67EA5">
        <w:t>.</w:t>
      </w:r>
    </w:p>
    <w:p w:rsidR="00966745" w:rsidRPr="00D31965" w:rsidRDefault="00EE7FE7" w:rsidP="00E83BC9">
      <w:pPr>
        <w:numPr>
          <w:ilvl w:val="0"/>
          <w:numId w:val="5"/>
        </w:numPr>
        <w:tabs>
          <w:tab w:val="left" w:pos="1134"/>
        </w:tabs>
        <w:ind w:left="0" w:firstLine="720"/>
      </w:pPr>
      <w:r w:rsidRPr="007A2F54">
        <w:rPr>
          <w:szCs w:val="24"/>
        </w:rPr>
        <w:t xml:space="preserve">Komisijos posėdžiai </w:t>
      </w:r>
      <w:r w:rsidR="00273FA3" w:rsidRPr="007A2F54">
        <w:rPr>
          <w:szCs w:val="24"/>
        </w:rPr>
        <w:t xml:space="preserve">organizuojami </w:t>
      </w:r>
      <w:r w:rsidR="006A4C24">
        <w:rPr>
          <w:szCs w:val="24"/>
        </w:rPr>
        <w:t>esant poreikiui</w:t>
      </w:r>
      <w:r w:rsidR="00273FA3" w:rsidRPr="007A2F54">
        <w:rPr>
          <w:szCs w:val="24"/>
        </w:rPr>
        <w:t>.</w:t>
      </w:r>
    </w:p>
    <w:p w:rsidR="00D31965" w:rsidRDefault="00C316C2" w:rsidP="00E83BC9">
      <w:pPr>
        <w:numPr>
          <w:ilvl w:val="0"/>
          <w:numId w:val="5"/>
        </w:numPr>
        <w:tabs>
          <w:tab w:val="left" w:pos="1134"/>
        </w:tabs>
        <w:ind w:left="0" w:firstLine="720"/>
      </w:pPr>
      <w:r>
        <w:t>Komisijos posėdžiams</w:t>
      </w:r>
      <w:r w:rsidRPr="00D31965">
        <w:t xml:space="preserve"> </w:t>
      </w:r>
      <w:r>
        <w:t>vadovauja</w:t>
      </w:r>
      <w:r w:rsidRPr="00D31965">
        <w:t xml:space="preserve"> </w:t>
      </w:r>
      <w:r w:rsidR="00D31965" w:rsidRPr="00D31965">
        <w:t>Komisijos pirmininkas</w:t>
      </w:r>
      <w:r w:rsidR="00D31965">
        <w:t>.</w:t>
      </w:r>
    </w:p>
    <w:p w:rsidR="00D31965" w:rsidRPr="00CA6126" w:rsidRDefault="00D31965" w:rsidP="00E83BC9">
      <w:pPr>
        <w:numPr>
          <w:ilvl w:val="0"/>
          <w:numId w:val="5"/>
        </w:numPr>
        <w:tabs>
          <w:tab w:val="left" w:pos="1134"/>
        </w:tabs>
        <w:ind w:left="0" w:firstLine="720"/>
      </w:pPr>
      <w:r w:rsidRPr="001D07EB">
        <w:rPr>
          <w:lang w:eastAsia="lt-LT"/>
        </w:rPr>
        <w:t>Kai Komisijos pirmininko nėra arba jis negali eiti savo pareigų, Komisijos pirmininko pareigas eina Komisijos pirmininko pavaduotojas. Nesant Komisijos sekretoriaus, sekretorių paskiria Komisijos pirmininkas.</w:t>
      </w:r>
    </w:p>
    <w:p w:rsidR="007A2F54" w:rsidRDefault="009F01E6" w:rsidP="00E83BC9">
      <w:pPr>
        <w:numPr>
          <w:ilvl w:val="0"/>
          <w:numId w:val="5"/>
        </w:numPr>
        <w:tabs>
          <w:tab w:val="left" w:pos="993"/>
          <w:tab w:val="left" w:pos="1134"/>
        </w:tabs>
        <w:ind w:left="0" w:firstLine="720"/>
      </w:pPr>
      <w:r>
        <w:t>Komisijos sekretorius</w:t>
      </w:r>
      <w:r w:rsidR="00966745" w:rsidRPr="007661C1">
        <w:t>:</w:t>
      </w:r>
    </w:p>
    <w:p w:rsidR="007A2F54" w:rsidRDefault="00223960">
      <w:pPr>
        <w:tabs>
          <w:tab w:val="left" w:pos="993"/>
          <w:tab w:val="left" w:pos="1134"/>
        </w:tabs>
      </w:pPr>
      <w:r>
        <w:t>1</w:t>
      </w:r>
      <w:r w:rsidR="00032FCE">
        <w:t>5</w:t>
      </w:r>
      <w:r w:rsidR="00966745" w:rsidRPr="007661C1">
        <w:t xml:space="preserve">.1. yra atsakingas už </w:t>
      </w:r>
      <w:r w:rsidR="00966745">
        <w:t>K</w:t>
      </w:r>
      <w:r w:rsidR="00966745" w:rsidRPr="007661C1">
        <w:t>omisijos darbo organizavimą;</w:t>
      </w:r>
    </w:p>
    <w:p w:rsidR="007A2F54" w:rsidRDefault="00223960">
      <w:pPr>
        <w:tabs>
          <w:tab w:val="left" w:pos="993"/>
          <w:tab w:val="left" w:pos="1134"/>
        </w:tabs>
      </w:pPr>
      <w:r>
        <w:lastRenderedPageBreak/>
        <w:t>1</w:t>
      </w:r>
      <w:r w:rsidR="00032FCE">
        <w:t>5</w:t>
      </w:r>
      <w:r w:rsidR="00966745" w:rsidRPr="007661C1">
        <w:t>.2. telefonu</w:t>
      </w:r>
      <w:r w:rsidR="00645B0D">
        <w:t xml:space="preserve"> arba elektroniniu paštu</w:t>
      </w:r>
      <w:r w:rsidR="00966745" w:rsidRPr="007661C1">
        <w:t xml:space="preserve"> informuoja ir sukviečia </w:t>
      </w:r>
      <w:r w:rsidR="00966745">
        <w:t>K</w:t>
      </w:r>
      <w:r w:rsidR="00966745" w:rsidRPr="007661C1">
        <w:t xml:space="preserve">omisijos narius, o prireikus – kitus </w:t>
      </w:r>
      <w:r w:rsidR="009F01E6">
        <w:t>suinteresuotus asmenis</w:t>
      </w:r>
      <w:r w:rsidR="00966745" w:rsidRPr="007661C1">
        <w:t>;</w:t>
      </w:r>
    </w:p>
    <w:p w:rsidR="0038548A" w:rsidRDefault="00223960">
      <w:pPr>
        <w:tabs>
          <w:tab w:val="left" w:pos="993"/>
          <w:tab w:val="left" w:pos="1134"/>
        </w:tabs>
      </w:pPr>
      <w:r>
        <w:t>1</w:t>
      </w:r>
      <w:r w:rsidR="00032FCE">
        <w:t>5</w:t>
      </w:r>
      <w:r w:rsidR="009F01E6">
        <w:t>.3. likus ne mažiau kaip dvi</w:t>
      </w:r>
      <w:r w:rsidR="00C316C2">
        <w:t>em</w:t>
      </w:r>
      <w:r w:rsidR="009F01E6">
        <w:t xml:space="preserve"> darbo dieno</w:t>
      </w:r>
      <w:r w:rsidR="00C316C2">
        <w:t>m</w:t>
      </w:r>
      <w:r w:rsidR="009F01E6">
        <w:t>s iki posėdžio</w:t>
      </w:r>
      <w:r w:rsidR="00C316C2">
        <w:t>,</w:t>
      </w:r>
      <w:r w:rsidR="009F01E6">
        <w:t xml:space="preserve"> </w:t>
      </w:r>
      <w:r w:rsidR="00E87206">
        <w:t xml:space="preserve">elektroniniu paštu </w:t>
      </w:r>
      <w:r w:rsidR="009F01E6">
        <w:t>pateikia Kom</w:t>
      </w:r>
      <w:r w:rsidR="00F02241">
        <w:t xml:space="preserve">isijos nariams </w:t>
      </w:r>
      <w:r w:rsidR="006A4C24">
        <w:t xml:space="preserve">posėdžio darbotvarkę, </w:t>
      </w:r>
      <w:r w:rsidR="00F259FE">
        <w:t xml:space="preserve">gautas paraiškas </w:t>
      </w:r>
      <w:r w:rsidR="00C316C2">
        <w:t>i</w:t>
      </w:r>
      <w:r w:rsidR="00F259FE">
        <w:t>r</w:t>
      </w:r>
      <w:r w:rsidR="00F02241">
        <w:t xml:space="preserve"> k</w:t>
      </w:r>
      <w:r w:rsidR="006A4C24">
        <w:t>itą aktualią medžiagą;</w:t>
      </w:r>
    </w:p>
    <w:p w:rsidR="00966745" w:rsidRDefault="00223960">
      <w:pPr>
        <w:tabs>
          <w:tab w:val="left" w:pos="993"/>
          <w:tab w:val="left" w:pos="1134"/>
        </w:tabs>
      </w:pPr>
      <w:r>
        <w:t>1</w:t>
      </w:r>
      <w:r w:rsidR="00032FCE">
        <w:t>5</w:t>
      </w:r>
      <w:r w:rsidR="007A2F54">
        <w:t>.4</w:t>
      </w:r>
      <w:r w:rsidR="00966745" w:rsidRPr="007661C1">
        <w:t xml:space="preserve">. parengia </w:t>
      </w:r>
      <w:r w:rsidR="009F01E6">
        <w:t>Komisijos</w:t>
      </w:r>
      <w:r w:rsidR="00966745" w:rsidRPr="007661C1">
        <w:t xml:space="preserve"> posėdžio protokolą (toliau – Protokolas): nurodo datą, </w:t>
      </w:r>
      <w:r w:rsidR="00F02241">
        <w:t>P</w:t>
      </w:r>
      <w:r w:rsidR="00966745" w:rsidRPr="007661C1">
        <w:t xml:space="preserve">rotokolo eilės numerį, </w:t>
      </w:r>
      <w:r w:rsidR="00966745">
        <w:t>K</w:t>
      </w:r>
      <w:r w:rsidR="00966745" w:rsidRPr="007661C1">
        <w:t xml:space="preserve">omisijos darbe dalyvavusių asmenų </w:t>
      </w:r>
      <w:r w:rsidR="00F02241">
        <w:t xml:space="preserve">vardus, </w:t>
      </w:r>
      <w:r w:rsidR="00966745" w:rsidRPr="007661C1">
        <w:t>pavardes,</w:t>
      </w:r>
      <w:r w:rsidR="00F02241">
        <w:t xml:space="preserve"> pareigas, </w:t>
      </w:r>
      <w:r w:rsidR="00203605">
        <w:t xml:space="preserve">svarstytus klausimus, </w:t>
      </w:r>
      <w:r w:rsidR="009E613B">
        <w:t>paraiškoms skirt</w:t>
      </w:r>
      <w:r w:rsidR="007A2F54">
        <w:t>u</w:t>
      </w:r>
      <w:r w:rsidR="009E613B">
        <w:t xml:space="preserve">s balus, </w:t>
      </w:r>
      <w:r w:rsidR="009F01E6">
        <w:t>priimtus nutarimus</w:t>
      </w:r>
      <w:r w:rsidR="00966745" w:rsidRPr="007661C1">
        <w:t xml:space="preserve">. </w:t>
      </w:r>
      <w:r w:rsidR="008C6D50">
        <w:t>Parengt</w:t>
      </w:r>
      <w:r w:rsidR="00A1048A">
        <w:t>ą</w:t>
      </w:r>
      <w:r w:rsidR="008C6D50">
        <w:t xml:space="preserve"> Protokolo projektą elektroniniu paštu suderina su visais Komisijos nariais. </w:t>
      </w:r>
      <w:r w:rsidR="009F01E6">
        <w:t xml:space="preserve">Protokolą pasirašo </w:t>
      </w:r>
      <w:r w:rsidR="00EC2624">
        <w:t>Komisijos pirmininkas ir sekretorius</w:t>
      </w:r>
      <w:r w:rsidR="009F01E6">
        <w:t xml:space="preserve">. </w:t>
      </w:r>
      <w:r w:rsidR="0069229B">
        <w:rPr>
          <w:szCs w:val="24"/>
          <w:lang w:eastAsia="lt-LT"/>
        </w:rPr>
        <w:t>Ne vėliau kaip per 5 (penkias) darbo dienas nuo posėdžio dienos</w:t>
      </w:r>
      <w:r w:rsidR="0069229B">
        <w:t xml:space="preserve"> </w:t>
      </w:r>
      <w:r w:rsidR="009F1F83">
        <w:t>Protokolą įkelia į doku</w:t>
      </w:r>
      <w:r w:rsidR="00F02241">
        <w:t>mentų valdymo sistemą „</w:t>
      </w:r>
      <w:r w:rsidR="00C316C2">
        <w:t>K</w:t>
      </w:r>
      <w:r w:rsidR="0066045A">
        <w:t>ontora“</w:t>
      </w:r>
      <w:r w:rsidR="00032FCE">
        <w:t>;</w:t>
      </w:r>
    </w:p>
    <w:p w:rsidR="00FF62E7" w:rsidRPr="00385F16" w:rsidRDefault="00223960">
      <w:r>
        <w:t>1</w:t>
      </w:r>
      <w:r w:rsidR="00032FCE">
        <w:t>5</w:t>
      </w:r>
      <w:r w:rsidR="007A2F54">
        <w:t>.5</w:t>
      </w:r>
      <w:r w:rsidR="003B3C90">
        <w:t xml:space="preserve">. </w:t>
      </w:r>
      <w:r w:rsidR="00C316C2">
        <w:t>p</w:t>
      </w:r>
      <w:r w:rsidR="003B3C90">
        <w:t xml:space="preserve">o to, kai </w:t>
      </w:r>
      <w:r w:rsidR="00B7740B">
        <w:t>SAARS programos</w:t>
      </w:r>
      <w:r w:rsidR="003B3C90">
        <w:t xml:space="preserve"> priemonių planą patvirtina Plungės rajono savivaldybės taryba, raštu informuoja pareiškėjus </w:t>
      </w:r>
      <w:r w:rsidR="003B3C90" w:rsidRPr="00385F16">
        <w:t>apie</w:t>
      </w:r>
      <w:r w:rsidR="009E613B" w:rsidRPr="00385F16">
        <w:t xml:space="preserve"> paraišk</w:t>
      </w:r>
      <w:r w:rsidR="00C316C2" w:rsidRPr="00385F16">
        <w:t>ų</w:t>
      </w:r>
      <w:r w:rsidR="009E613B" w:rsidRPr="00385F16">
        <w:t xml:space="preserve"> vertinimo rezultatus</w:t>
      </w:r>
      <w:r w:rsidR="005354BF" w:rsidRPr="00385F16">
        <w:t xml:space="preserve"> ir numatomą skirti lėšų sumą</w:t>
      </w:r>
      <w:r w:rsidR="00B06E3E" w:rsidRPr="00385F16">
        <w:t>. Jeigu paraiška nėra tenkinama</w:t>
      </w:r>
      <w:r w:rsidR="00C316C2" w:rsidRPr="00385F16">
        <w:t>,</w:t>
      </w:r>
      <w:r w:rsidR="00B06E3E" w:rsidRPr="00385F16">
        <w:t xml:space="preserve"> raštu nurodomos </w:t>
      </w:r>
      <w:r w:rsidR="00E87206" w:rsidRPr="00385F16">
        <w:t>priežastys.</w:t>
      </w:r>
    </w:p>
    <w:p w:rsidR="00966745" w:rsidRPr="00385F16" w:rsidRDefault="00223960">
      <w:r w:rsidRPr="00385F16">
        <w:t>1</w:t>
      </w:r>
      <w:r w:rsidR="00032FCE" w:rsidRPr="00385F16">
        <w:t>6</w:t>
      </w:r>
      <w:r w:rsidR="00966745" w:rsidRPr="00385F16">
        <w:t>. Komisijos narys turi teisę:</w:t>
      </w:r>
    </w:p>
    <w:p w:rsidR="00966745" w:rsidRPr="00385F16" w:rsidRDefault="00223960">
      <w:r w:rsidRPr="00385F16">
        <w:t>1</w:t>
      </w:r>
      <w:r w:rsidR="00032FCE" w:rsidRPr="00385F16">
        <w:t>6</w:t>
      </w:r>
      <w:r w:rsidR="00966745" w:rsidRPr="00385F16">
        <w:t xml:space="preserve">.1. dalyvauti rengiant ir svarstant Komisijos </w:t>
      </w:r>
      <w:r w:rsidR="0098607C" w:rsidRPr="00385F16">
        <w:t xml:space="preserve">posėdžių </w:t>
      </w:r>
      <w:r w:rsidR="00966745" w:rsidRPr="00385F16">
        <w:t>klausimus, balsuoti svarstomais klausimais;</w:t>
      </w:r>
    </w:p>
    <w:p w:rsidR="00966745" w:rsidRPr="00385F16" w:rsidRDefault="00223960">
      <w:r w:rsidRPr="00385F16">
        <w:t>1</w:t>
      </w:r>
      <w:r w:rsidR="00032FCE" w:rsidRPr="00385F16">
        <w:t>6</w:t>
      </w:r>
      <w:r w:rsidR="00966745" w:rsidRPr="00385F16">
        <w:t>.2. siūlyti kviesti dalyvauti Komisijos darbe reikalingus asmenis;</w:t>
      </w:r>
    </w:p>
    <w:p w:rsidR="00966745" w:rsidRPr="005F7DDB" w:rsidRDefault="00223960">
      <w:r w:rsidRPr="00385F16">
        <w:t>1</w:t>
      </w:r>
      <w:r w:rsidR="00032FCE" w:rsidRPr="00385F16">
        <w:t>6</w:t>
      </w:r>
      <w:r w:rsidR="00625CD3" w:rsidRPr="00385F16">
        <w:t>.3. susipažinti su p</w:t>
      </w:r>
      <w:r w:rsidR="00EB0906" w:rsidRPr="00385F16">
        <w:t>araiškomis</w:t>
      </w:r>
      <w:r w:rsidR="00966745" w:rsidRPr="00385F16">
        <w:t>, prie jų pridedamais priedais</w:t>
      </w:r>
      <w:r w:rsidR="00EB0906" w:rsidRPr="00385F16">
        <w:t xml:space="preserve"> bei kitais dokumentais</w:t>
      </w:r>
      <w:r w:rsidR="0098607C" w:rsidRPr="00385F16">
        <w:t>,</w:t>
      </w:r>
      <w:r w:rsidR="00EB0906" w:rsidRPr="00385F16">
        <w:t xml:space="preserve"> susi</w:t>
      </w:r>
      <w:r w:rsidR="00625CD3" w:rsidRPr="00385F16">
        <w:t xml:space="preserve">jusiais su </w:t>
      </w:r>
      <w:r w:rsidR="00B7740B" w:rsidRPr="00385F16">
        <w:t>SAARS programos</w:t>
      </w:r>
      <w:r w:rsidR="00625CD3" w:rsidRPr="00385F16">
        <w:t xml:space="preserve"> priemonių</w:t>
      </w:r>
      <w:r w:rsidR="00625CD3" w:rsidRPr="005F7DDB">
        <w:t xml:space="preserve"> plano projekto parengimu</w:t>
      </w:r>
      <w:r w:rsidR="00966745" w:rsidRPr="005F7DDB">
        <w:t>;</w:t>
      </w:r>
    </w:p>
    <w:p w:rsidR="009E613B" w:rsidRPr="005F7DDB" w:rsidRDefault="00223960">
      <w:r>
        <w:t>1</w:t>
      </w:r>
      <w:r w:rsidR="00032FCE">
        <w:t>6</w:t>
      </w:r>
      <w:r w:rsidR="00966745" w:rsidRPr="005F7DDB">
        <w:t xml:space="preserve">.4. pareikšti pastabas ir teikti pasiūlymus </w:t>
      </w:r>
      <w:r w:rsidR="00297FF8">
        <w:t xml:space="preserve">dėl </w:t>
      </w:r>
      <w:r w:rsidR="0069229B">
        <w:t>P</w:t>
      </w:r>
      <w:r w:rsidR="00297FF8">
        <w:t>rotokolo projekto</w:t>
      </w:r>
      <w:r w:rsidR="00966745" w:rsidRPr="005F7DDB">
        <w:t>.</w:t>
      </w:r>
    </w:p>
    <w:p w:rsidR="00625CD3" w:rsidRPr="005F7DDB" w:rsidRDefault="00223960">
      <w:r>
        <w:t>1</w:t>
      </w:r>
      <w:r w:rsidR="00032FCE">
        <w:t>7</w:t>
      </w:r>
      <w:r w:rsidR="00966745" w:rsidRPr="005F7DDB">
        <w:t>. Komisij</w:t>
      </w:r>
      <w:r w:rsidR="0098607C">
        <w:t xml:space="preserve">os posėdžiai </w:t>
      </w:r>
      <w:r w:rsidR="00966745" w:rsidRPr="005F7DDB">
        <w:t>teisėt</w:t>
      </w:r>
      <w:r w:rsidR="0098607C">
        <w:t>i</w:t>
      </w:r>
      <w:r w:rsidR="00966745" w:rsidRPr="005F7DDB">
        <w:t>, jeigu dalyvauja ne mažiau kaip pusė na</w:t>
      </w:r>
      <w:r w:rsidR="00625CD3" w:rsidRPr="005F7DDB">
        <w:t xml:space="preserve">rių. </w:t>
      </w:r>
    </w:p>
    <w:p w:rsidR="005F7DDB" w:rsidRPr="005F7DDB" w:rsidRDefault="00223960">
      <w:pPr>
        <w:tabs>
          <w:tab w:val="left" w:pos="1276"/>
        </w:tabs>
      </w:pPr>
      <w:r>
        <w:t>1</w:t>
      </w:r>
      <w:r w:rsidR="00032FCE">
        <w:t>8</w:t>
      </w:r>
      <w:r w:rsidR="005F7DDB">
        <w:t xml:space="preserve">. </w:t>
      </w:r>
      <w:r w:rsidR="00625CD3" w:rsidRPr="005F7DDB">
        <w:t>Komisijos nariai sprendimus</w:t>
      </w:r>
      <w:r w:rsidR="00966745" w:rsidRPr="005F7DDB">
        <w:t xml:space="preserve"> priima atviru balsavimu, paprasta balsų dauguma. Balsuojant kiekvienas Komisijos narys turi po vieną balsą. Balsams pasiskirsčius po lygiai, lemia Komisijos pirmininko balsas. </w:t>
      </w:r>
    </w:p>
    <w:p w:rsidR="00966745" w:rsidRPr="005F7DDB" w:rsidRDefault="00032FCE">
      <w:r>
        <w:t>19</w:t>
      </w:r>
      <w:r w:rsidR="005F7DDB" w:rsidRPr="005F7DDB">
        <w:t xml:space="preserve">. </w:t>
      </w:r>
      <w:r w:rsidR="00625CD3" w:rsidRPr="005F7DDB">
        <w:t xml:space="preserve">Paraiškos vertinamos </w:t>
      </w:r>
      <w:r w:rsidR="0000615D">
        <w:t>Apraše</w:t>
      </w:r>
      <w:r w:rsidR="00625CD3" w:rsidRPr="005F7DDB">
        <w:t xml:space="preserve"> nustatyta tvarka.</w:t>
      </w:r>
    </w:p>
    <w:p w:rsidR="009E613B" w:rsidRDefault="00223960">
      <w:r>
        <w:t>2</w:t>
      </w:r>
      <w:r w:rsidR="00032FCE">
        <w:t>0</w:t>
      </w:r>
      <w:r w:rsidR="00966745" w:rsidRPr="007661C1">
        <w:t xml:space="preserve">. Komisijos narys negali balsuoti svarstomu klausimu, jeigu jis yra asmeniškai suinteresuotas </w:t>
      </w:r>
      <w:r w:rsidR="00325CEE">
        <w:t xml:space="preserve">dėl </w:t>
      </w:r>
      <w:r w:rsidR="00966745">
        <w:t>K</w:t>
      </w:r>
      <w:r w:rsidR="00966745" w:rsidRPr="007661C1">
        <w:t>omisijos sprendimo rezultat</w:t>
      </w:r>
      <w:r w:rsidR="00325CEE">
        <w:t>ų</w:t>
      </w:r>
      <w:r w:rsidR="00966745" w:rsidRPr="007661C1">
        <w:t xml:space="preserve"> </w:t>
      </w:r>
      <w:r w:rsidR="00325CEE">
        <w:t>ir</w:t>
      </w:r>
      <w:r w:rsidR="00325CEE" w:rsidRPr="007661C1">
        <w:t xml:space="preserve"> </w:t>
      </w:r>
      <w:r w:rsidR="00966745" w:rsidRPr="007661C1">
        <w:t xml:space="preserve">priimtas </w:t>
      </w:r>
      <w:r w:rsidR="00EC77C3">
        <w:t>sprendimas</w:t>
      </w:r>
      <w:r w:rsidR="00966745" w:rsidRPr="007661C1">
        <w:t xml:space="preserve"> gali </w:t>
      </w:r>
      <w:r w:rsidR="00966745">
        <w:t>suteikti</w:t>
      </w:r>
      <w:r w:rsidR="00966745" w:rsidRPr="007661C1">
        <w:t xml:space="preserve"> jam materialinę ar kitokią asmeninę naudą. Atsiradus tokioms aplinkybėms, jis privalo apie tai informuoti </w:t>
      </w:r>
      <w:r w:rsidR="00966745">
        <w:t>K</w:t>
      </w:r>
      <w:r w:rsidR="00966745" w:rsidRPr="007661C1">
        <w:t>omisijos narius ir nusišalinti nuo klausimo svarstymo.</w:t>
      </w:r>
    </w:p>
    <w:p w:rsidR="0038548A" w:rsidRDefault="0038548A" w:rsidP="00E83BC9"/>
    <w:p w:rsidR="00966745" w:rsidRDefault="0000615D" w:rsidP="00966745">
      <w:pPr>
        <w:ind w:firstLine="0"/>
        <w:jc w:val="center"/>
        <w:rPr>
          <w:b/>
        </w:rPr>
      </w:pPr>
      <w:r>
        <w:rPr>
          <w:b/>
        </w:rPr>
        <w:t>I</w:t>
      </w:r>
      <w:r w:rsidR="00966745" w:rsidRPr="00592805">
        <w:rPr>
          <w:b/>
        </w:rPr>
        <w:t>V</w:t>
      </w:r>
      <w:r w:rsidR="00966745">
        <w:rPr>
          <w:b/>
        </w:rPr>
        <w:t xml:space="preserve"> SKYRIUS</w:t>
      </w:r>
      <w:r w:rsidR="00966745" w:rsidRPr="00592805">
        <w:rPr>
          <w:b/>
        </w:rPr>
        <w:t xml:space="preserve"> </w:t>
      </w:r>
    </w:p>
    <w:p w:rsidR="00966745" w:rsidRPr="00592805" w:rsidRDefault="00966745" w:rsidP="00966745">
      <w:pPr>
        <w:ind w:firstLine="0"/>
        <w:jc w:val="center"/>
        <w:rPr>
          <w:b/>
        </w:rPr>
      </w:pPr>
      <w:r w:rsidRPr="00592805">
        <w:rPr>
          <w:b/>
        </w:rPr>
        <w:t>KOMISIJOS TEISĖS</w:t>
      </w:r>
    </w:p>
    <w:p w:rsidR="007B045A" w:rsidRDefault="007B045A" w:rsidP="00966745">
      <w:pPr>
        <w:ind w:firstLine="900"/>
        <w:rPr>
          <w:b/>
        </w:rPr>
      </w:pPr>
    </w:p>
    <w:p w:rsidR="00966745" w:rsidRPr="007661C1" w:rsidRDefault="00032FCE" w:rsidP="007B045A">
      <w:r>
        <w:t>2</w:t>
      </w:r>
      <w:r w:rsidR="00223960">
        <w:t>1</w:t>
      </w:r>
      <w:r w:rsidR="00966745" w:rsidRPr="007661C1">
        <w:t>. Komisija, įgyvendindama jai pavestas funkcijas, turi teisę:</w:t>
      </w:r>
    </w:p>
    <w:p w:rsidR="0038548A" w:rsidRDefault="00032FCE" w:rsidP="0038548A">
      <w:pPr>
        <w:rPr>
          <w:szCs w:val="24"/>
          <w:lang w:eastAsia="lt-LT"/>
        </w:rPr>
      </w:pPr>
      <w:r>
        <w:t>2</w:t>
      </w:r>
      <w:r w:rsidR="007402C1">
        <w:t>1</w:t>
      </w:r>
      <w:r w:rsidR="00966745" w:rsidRPr="007661C1">
        <w:t xml:space="preserve">.1. </w:t>
      </w:r>
      <w:r w:rsidR="008C584A" w:rsidRPr="002028D1">
        <w:rPr>
          <w:szCs w:val="24"/>
          <w:lang w:eastAsia="lt-LT"/>
        </w:rPr>
        <w:t xml:space="preserve">iš Savivaldybės administracijos struktūrinių </w:t>
      </w:r>
      <w:r w:rsidR="008C584A" w:rsidRPr="00385F16">
        <w:rPr>
          <w:szCs w:val="24"/>
          <w:lang w:eastAsia="lt-LT"/>
        </w:rPr>
        <w:t>padalinių, paraiškų teikėjų, kitų</w:t>
      </w:r>
      <w:r w:rsidR="008C584A">
        <w:rPr>
          <w:szCs w:val="24"/>
          <w:lang w:eastAsia="lt-LT"/>
        </w:rPr>
        <w:t xml:space="preserve"> </w:t>
      </w:r>
      <w:r w:rsidR="008C584A" w:rsidRPr="002028D1">
        <w:rPr>
          <w:szCs w:val="24"/>
          <w:lang w:eastAsia="lt-LT"/>
        </w:rPr>
        <w:t>fizinių ir juridinių asmenų</w:t>
      </w:r>
      <w:r w:rsidR="008C584A" w:rsidRPr="002028D1">
        <w:rPr>
          <w:szCs w:val="24"/>
        </w:rPr>
        <w:t xml:space="preserve"> </w:t>
      </w:r>
      <w:r w:rsidR="002028D1" w:rsidRPr="002028D1">
        <w:rPr>
          <w:szCs w:val="24"/>
        </w:rPr>
        <w:t xml:space="preserve">raštu ir žodžiu </w:t>
      </w:r>
      <w:r w:rsidR="008C584A" w:rsidRPr="002028D1">
        <w:rPr>
          <w:szCs w:val="24"/>
        </w:rPr>
        <w:t xml:space="preserve">gauti </w:t>
      </w:r>
      <w:r w:rsidR="002028D1" w:rsidRPr="002028D1">
        <w:rPr>
          <w:szCs w:val="24"/>
        </w:rPr>
        <w:t>paaiškinimus ir informaciją, reikalingą klausimams nagrinėti ir sprendimams priimti</w:t>
      </w:r>
      <w:bookmarkStart w:id="1" w:name="part_b195a5e502a14cbc97384d3b23feae2d"/>
      <w:bookmarkEnd w:id="1"/>
      <w:r w:rsidR="002028D1" w:rsidRPr="002028D1">
        <w:rPr>
          <w:szCs w:val="24"/>
          <w:lang w:eastAsia="lt-LT"/>
        </w:rPr>
        <w:t>;</w:t>
      </w:r>
    </w:p>
    <w:p w:rsidR="0038548A" w:rsidRDefault="00032FCE" w:rsidP="0038548A">
      <w:pPr>
        <w:rPr>
          <w:szCs w:val="24"/>
          <w:lang w:eastAsia="lt-LT"/>
        </w:rPr>
      </w:pPr>
      <w:r>
        <w:t>2</w:t>
      </w:r>
      <w:r w:rsidR="007402C1">
        <w:t>1</w:t>
      </w:r>
      <w:r w:rsidR="00966745" w:rsidRPr="007661C1">
        <w:t xml:space="preserve">.2. kviestis </w:t>
      </w:r>
      <w:r w:rsidR="00966745">
        <w:t>K</w:t>
      </w:r>
      <w:r w:rsidR="00966745" w:rsidRPr="007661C1">
        <w:t>omisijos darbe dalyvauti kitus specialistus ir ekspertus, galinčius pateikti išvadas svarstomais klausimais;</w:t>
      </w:r>
    </w:p>
    <w:p w:rsidR="0038548A" w:rsidRDefault="00032FCE" w:rsidP="0038548A">
      <w:pPr>
        <w:rPr>
          <w:szCs w:val="24"/>
          <w:lang w:eastAsia="lt-LT"/>
        </w:rPr>
      </w:pPr>
      <w:r>
        <w:t>2</w:t>
      </w:r>
      <w:r w:rsidR="007402C1">
        <w:t>1</w:t>
      </w:r>
      <w:r w:rsidR="00FA4C0A">
        <w:t>.3</w:t>
      </w:r>
      <w:r w:rsidR="002028D1">
        <w:t xml:space="preserve">. nesvarstyti ir nevertinti paraiškų, </w:t>
      </w:r>
      <w:r w:rsidR="00FA4C0A">
        <w:t>neatitinkančių</w:t>
      </w:r>
      <w:r w:rsidR="00FA4C0A" w:rsidRPr="000A7942">
        <w:t xml:space="preserve"> Lietuvos Respublikos savivaldybių aplinkos apsaugos rėmimo specialiosios programos įstatyme nustatyt</w:t>
      </w:r>
      <w:r w:rsidR="008C584A">
        <w:t>ų</w:t>
      </w:r>
      <w:r w:rsidR="00FA4C0A" w:rsidRPr="000A7942">
        <w:t xml:space="preserve"> </w:t>
      </w:r>
      <w:r w:rsidR="0000615D">
        <w:t>SAARS programos</w:t>
      </w:r>
      <w:r w:rsidR="00FA4C0A" w:rsidRPr="000A7942">
        <w:t xml:space="preserve"> lėšų naudojimo priemonių bei </w:t>
      </w:r>
      <w:r w:rsidR="00FA4C0A" w:rsidRPr="00385F16">
        <w:t>Lietuvos Respublikos aplinkos ministerijos parengt</w:t>
      </w:r>
      <w:r w:rsidR="008C584A" w:rsidRPr="00385F16">
        <w:t>ose</w:t>
      </w:r>
      <w:r w:rsidR="00FA4C0A" w:rsidRPr="000A7942">
        <w:t xml:space="preserve"> </w:t>
      </w:r>
      <w:r w:rsidR="0000615D">
        <w:t>SAARS programos</w:t>
      </w:r>
      <w:r w:rsidR="00FA4C0A" w:rsidRPr="000A7942">
        <w:t xml:space="preserve"> lėšų naudojimo rekomendacijose nustatytų priemonių</w:t>
      </w:r>
      <w:r w:rsidR="008C584A">
        <w:t>;</w:t>
      </w:r>
    </w:p>
    <w:p w:rsidR="00966745" w:rsidRPr="0038548A" w:rsidRDefault="00032FCE" w:rsidP="0038548A">
      <w:pPr>
        <w:rPr>
          <w:szCs w:val="24"/>
          <w:lang w:eastAsia="lt-LT"/>
        </w:rPr>
      </w:pPr>
      <w:r>
        <w:t>2</w:t>
      </w:r>
      <w:r w:rsidR="007402C1">
        <w:t>1</w:t>
      </w:r>
      <w:r w:rsidR="00966745" w:rsidRPr="007661C1">
        <w:t xml:space="preserve">.4. teikti rekomendacinio pobūdžio siūlymus Plungės rajono savivaldybės tarybai, </w:t>
      </w:r>
      <w:r w:rsidR="00966745">
        <w:t>A</w:t>
      </w:r>
      <w:r w:rsidR="00966745" w:rsidRPr="007661C1">
        <w:t>dministracijos direktoriui dėl jų priimtų sprendimų.</w:t>
      </w:r>
    </w:p>
    <w:p w:rsidR="00966745" w:rsidRDefault="00966745" w:rsidP="00966745"/>
    <w:p w:rsidR="00966745" w:rsidRDefault="00966745" w:rsidP="00966745">
      <w:pPr>
        <w:ind w:firstLine="0"/>
        <w:jc w:val="center"/>
        <w:rPr>
          <w:b/>
        </w:rPr>
      </w:pPr>
      <w:r w:rsidRPr="00592805">
        <w:rPr>
          <w:b/>
        </w:rPr>
        <w:t>V</w:t>
      </w:r>
      <w:r>
        <w:rPr>
          <w:b/>
        </w:rPr>
        <w:t xml:space="preserve"> SKYRIUS</w:t>
      </w:r>
      <w:r w:rsidRPr="00592805">
        <w:rPr>
          <w:b/>
        </w:rPr>
        <w:t xml:space="preserve"> </w:t>
      </w:r>
    </w:p>
    <w:p w:rsidR="00966745" w:rsidRPr="00592805" w:rsidRDefault="00966745" w:rsidP="00966745">
      <w:pPr>
        <w:ind w:firstLine="0"/>
        <w:jc w:val="center"/>
        <w:rPr>
          <w:b/>
        </w:rPr>
      </w:pPr>
      <w:r w:rsidRPr="00592805">
        <w:rPr>
          <w:b/>
        </w:rPr>
        <w:t>KOMISIJOS SPRENDIMŲ APSKUNDIMO TVARKA</w:t>
      </w:r>
    </w:p>
    <w:p w:rsidR="00966745" w:rsidRPr="00592805" w:rsidRDefault="00966745" w:rsidP="00966745">
      <w:pPr>
        <w:ind w:left="1296"/>
        <w:jc w:val="center"/>
        <w:rPr>
          <w:b/>
        </w:rPr>
      </w:pPr>
    </w:p>
    <w:p w:rsidR="00021141" w:rsidRDefault="00032FCE" w:rsidP="00E83BC9">
      <w:r>
        <w:t>2</w:t>
      </w:r>
      <w:r w:rsidR="007402C1">
        <w:t>2</w:t>
      </w:r>
      <w:r w:rsidR="00966745" w:rsidRPr="007661C1">
        <w:t>. Komisijos sprendimai gali būti skundžiam</w:t>
      </w:r>
      <w:r w:rsidR="00021141">
        <w:t>i Lietuvos Respublikos įstatymų</w:t>
      </w:r>
      <w:r w:rsidR="00966745" w:rsidRPr="007661C1">
        <w:t xml:space="preserve"> ir kitų</w:t>
      </w:r>
      <w:r w:rsidR="00966745">
        <w:t xml:space="preserve"> teisės aktų nustatyta tvarka.</w:t>
      </w:r>
    </w:p>
    <w:p w:rsidR="001C6D57" w:rsidRDefault="00966745" w:rsidP="00E83BC9">
      <w:pPr>
        <w:ind w:firstLine="0"/>
        <w:jc w:val="center"/>
      </w:pPr>
      <w:r>
        <w:t>_______</w:t>
      </w:r>
      <w:r w:rsidR="00021141">
        <w:t>___________________</w:t>
      </w:r>
    </w:p>
    <w:sectPr w:rsidR="001C6D57" w:rsidSect="00832EF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B8" w:rsidRDefault="007668B8">
      <w:r>
        <w:separator/>
      </w:r>
    </w:p>
  </w:endnote>
  <w:endnote w:type="continuationSeparator" w:id="0">
    <w:p w:rsidR="007668B8" w:rsidRDefault="0076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B8" w:rsidRDefault="007668B8">
      <w:r>
        <w:separator/>
      </w:r>
    </w:p>
  </w:footnote>
  <w:footnote w:type="continuationSeparator" w:id="0">
    <w:p w:rsidR="007668B8" w:rsidRDefault="00766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824"/>
    <w:multiLevelType w:val="hybridMultilevel"/>
    <w:tmpl w:val="F1387A36"/>
    <w:lvl w:ilvl="0" w:tplc="3E721F1C">
      <w:start w:val="1"/>
      <w:numFmt w:val="upperLetter"/>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tentative="1">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1" w15:restartNumberingAfterBreak="0">
    <w:nsid w:val="09396E38"/>
    <w:multiLevelType w:val="hybridMultilevel"/>
    <w:tmpl w:val="6C4AACDE"/>
    <w:lvl w:ilvl="0" w:tplc="669E4AA0">
      <w:start w:val="1"/>
      <w:numFmt w:val="decimal"/>
      <w:lvlText w:val="%1."/>
      <w:lvlJc w:val="left"/>
      <w:pPr>
        <w:ind w:left="2805" w:hanging="1185"/>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37813EC"/>
    <w:multiLevelType w:val="multilevel"/>
    <w:tmpl w:val="694E2E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1220" w:hanging="510"/>
      </w:pPr>
      <w:rPr>
        <w:rFonts w:hint="default"/>
        <w:b w:val="0"/>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880" w:hanging="720"/>
      </w:pPr>
      <w:rPr>
        <w:rFonts w:hint="default"/>
        <w:color w:val="auto"/>
      </w:rPr>
    </w:lvl>
    <w:lvl w:ilvl="4">
      <w:start w:val="1"/>
      <w:numFmt w:val="decimal"/>
      <w:isLgl/>
      <w:lvlText w:val="%1.%2.%3.%4.%5."/>
      <w:lvlJc w:val="left"/>
      <w:pPr>
        <w:ind w:left="3960" w:hanging="1080"/>
      </w:pPr>
      <w:rPr>
        <w:rFonts w:hint="default"/>
        <w:color w:val="auto"/>
      </w:rPr>
    </w:lvl>
    <w:lvl w:ilvl="5">
      <w:start w:val="1"/>
      <w:numFmt w:val="decimal"/>
      <w:isLgl/>
      <w:lvlText w:val="%1.%2.%3.%4.%5.%6."/>
      <w:lvlJc w:val="left"/>
      <w:pPr>
        <w:ind w:left="4680" w:hanging="1080"/>
      </w:pPr>
      <w:rPr>
        <w:rFonts w:hint="default"/>
        <w:color w:val="auto"/>
      </w:rPr>
    </w:lvl>
    <w:lvl w:ilvl="6">
      <w:start w:val="1"/>
      <w:numFmt w:val="decimal"/>
      <w:isLgl/>
      <w:lvlText w:val="%1.%2.%3.%4.%5.%6.%7."/>
      <w:lvlJc w:val="left"/>
      <w:pPr>
        <w:ind w:left="5760" w:hanging="1440"/>
      </w:pPr>
      <w:rPr>
        <w:rFonts w:hint="default"/>
        <w:color w:val="auto"/>
      </w:rPr>
    </w:lvl>
    <w:lvl w:ilvl="7">
      <w:start w:val="1"/>
      <w:numFmt w:val="decimal"/>
      <w:isLgl/>
      <w:lvlText w:val="%1.%2.%3.%4.%5.%6.%7.%8."/>
      <w:lvlJc w:val="left"/>
      <w:pPr>
        <w:ind w:left="6480" w:hanging="1440"/>
      </w:pPr>
      <w:rPr>
        <w:rFonts w:hint="default"/>
        <w:color w:val="auto"/>
      </w:rPr>
    </w:lvl>
    <w:lvl w:ilvl="8">
      <w:start w:val="1"/>
      <w:numFmt w:val="decimal"/>
      <w:isLgl/>
      <w:lvlText w:val="%1.%2.%3.%4.%5.%6.%7.%8.%9."/>
      <w:lvlJc w:val="left"/>
      <w:pPr>
        <w:ind w:left="7560" w:hanging="1800"/>
      </w:pPr>
      <w:rPr>
        <w:rFonts w:hint="default"/>
        <w:color w:val="auto"/>
      </w:rPr>
    </w:lvl>
  </w:abstractNum>
  <w:abstractNum w:abstractNumId="3" w15:restartNumberingAfterBreak="0">
    <w:nsid w:val="1F343E75"/>
    <w:multiLevelType w:val="hybridMultilevel"/>
    <w:tmpl w:val="9E9C6184"/>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4" w15:restartNumberingAfterBreak="0">
    <w:nsid w:val="2A52442A"/>
    <w:multiLevelType w:val="hybridMultilevel"/>
    <w:tmpl w:val="C526FE36"/>
    <w:lvl w:ilvl="0" w:tplc="D8E2E0DA">
      <w:start w:val="1"/>
      <w:numFmt w:val="upperRoman"/>
      <w:lvlText w:val="%1."/>
      <w:lvlJc w:val="left"/>
      <w:pPr>
        <w:ind w:left="2010" w:hanging="72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C6272FD"/>
    <w:multiLevelType w:val="hybridMultilevel"/>
    <w:tmpl w:val="C4580120"/>
    <w:lvl w:ilvl="0" w:tplc="669E4AA0">
      <w:start w:val="1"/>
      <w:numFmt w:val="decimal"/>
      <w:lvlText w:val="%1."/>
      <w:lvlJc w:val="left"/>
      <w:pPr>
        <w:ind w:left="2085" w:hanging="1185"/>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6" w15:restartNumberingAfterBreak="0">
    <w:nsid w:val="383D4230"/>
    <w:multiLevelType w:val="hybridMultilevel"/>
    <w:tmpl w:val="EA6029C4"/>
    <w:lvl w:ilvl="0" w:tplc="669E4AA0">
      <w:start w:val="1"/>
      <w:numFmt w:val="decimal"/>
      <w:lvlText w:val="%1."/>
      <w:lvlJc w:val="left"/>
      <w:pPr>
        <w:ind w:left="2985" w:hanging="1185"/>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5B0F27EA"/>
    <w:multiLevelType w:val="hybridMultilevel"/>
    <w:tmpl w:val="0906A39C"/>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8" w15:restartNumberingAfterBreak="0">
    <w:nsid w:val="65BE0327"/>
    <w:multiLevelType w:val="hybridMultilevel"/>
    <w:tmpl w:val="CACA575A"/>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7"/>
  </w:num>
  <w:num w:numId="5">
    <w:abstractNumId w:val="5"/>
  </w:num>
  <w:num w:numId="6">
    <w:abstractNumId w:val="1"/>
  </w:num>
  <w:num w:numId="7">
    <w:abstractNumId w:val="6"/>
  </w:num>
  <w:num w:numId="8">
    <w:abstractNumId w:val="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0C"/>
    <w:rsid w:val="000042B3"/>
    <w:rsid w:val="0000615D"/>
    <w:rsid w:val="000129B3"/>
    <w:rsid w:val="000150A8"/>
    <w:rsid w:val="000164B5"/>
    <w:rsid w:val="00021141"/>
    <w:rsid w:val="00023395"/>
    <w:rsid w:val="00032FCE"/>
    <w:rsid w:val="00033540"/>
    <w:rsid w:val="00035DD3"/>
    <w:rsid w:val="0004699E"/>
    <w:rsid w:val="00051F4E"/>
    <w:rsid w:val="0005736D"/>
    <w:rsid w:val="000716FD"/>
    <w:rsid w:val="000756B3"/>
    <w:rsid w:val="00077F92"/>
    <w:rsid w:val="0008261B"/>
    <w:rsid w:val="00096F3A"/>
    <w:rsid w:val="000A2CF1"/>
    <w:rsid w:val="000A64D1"/>
    <w:rsid w:val="000A7942"/>
    <w:rsid w:val="000A7AF2"/>
    <w:rsid w:val="000B10C1"/>
    <w:rsid w:val="000B43F9"/>
    <w:rsid w:val="000B6CDC"/>
    <w:rsid w:val="000C06A6"/>
    <w:rsid w:val="000C5E4F"/>
    <w:rsid w:val="000D188B"/>
    <w:rsid w:val="000D2CF7"/>
    <w:rsid w:val="000E03E5"/>
    <w:rsid w:val="000E0FDB"/>
    <w:rsid w:val="000E53D7"/>
    <w:rsid w:val="000F295B"/>
    <w:rsid w:val="00111708"/>
    <w:rsid w:val="00116861"/>
    <w:rsid w:val="001228DB"/>
    <w:rsid w:val="00130036"/>
    <w:rsid w:val="00164205"/>
    <w:rsid w:val="00164290"/>
    <w:rsid w:val="001709B9"/>
    <w:rsid w:val="00177D04"/>
    <w:rsid w:val="0019600E"/>
    <w:rsid w:val="001A6889"/>
    <w:rsid w:val="001B1A07"/>
    <w:rsid w:val="001B35E7"/>
    <w:rsid w:val="001C6D57"/>
    <w:rsid w:val="001D00BC"/>
    <w:rsid w:val="001D39C3"/>
    <w:rsid w:val="001E74BB"/>
    <w:rsid w:val="001F7674"/>
    <w:rsid w:val="002028D1"/>
    <w:rsid w:val="00203605"/>
    <w:rsid w:val="00212402"/>
    <w:rsid w:val="00223960"/>
    <w:rsid w:val="002279BF"/>
    <w:rsid w:val="00236C5A"/>
    <w:rsid w:val="002401FC"/>
    <w:rsid w:val="00242024"/>
    <w:rsid w:val="00245B3C"/>
    <w:rsid w:val="00260520"/>
    <w:rsid w:val="0026096A"/>
    <w:rsid w:val="00264751"/>
    <w:rsid w:val="002679D0"/>
    <w:rsid w:val="00273FA3"/>
    <w:rsid w:val="00274A4F"/>
    <w:rsid w:val="00286FB7"/>
    <w:rsid w:val="00297FF8"/>
    <w:rsid w:val="002B2DE7"/>
    <w:rsid w:val="002C35B4"/>
    <w:rsid w:val="002D7A81"/>
    <w:rsid w:val="002E15AD"/>
    <w:rsid w:val="002E2DC6"/>
    <w:rsid w:val="00300800"/>
    <w:rsid w:val="00311B00"/>
    <w:rsid w:val="003174AF"/>
    <w:rsid w:val="00325CEE"/>
    <w:rsid w:val="0033462F"/>
    <w:rsid w:val="00341506"/>
    <w:rsid w:val="00364FBA"/>
    <w:rsid w:val="00375620"/>
    <w:rsid w:val="003807CC"/>
    <w:rsid w:val="0038548A"/>
    <w:rsid w:val="00385777"/>
    <w:rsid w:val="00385F16"/>
    <w:rsid w:val="00386D7C"/>
    <w:rsid w:val="003A0108"/>
    <w:rsid w:val="003A36F2"/>
    <w:rsid w:val="003B3902"/>
    <w:rsid w:val="003B3C90"/>
    <w:rsid w:val="003B525E"/>
    <w:rsid w:val="003C4BDD"/>
    <w:rsid w:val="003E1211"/>
    <w:rsid w:val="003E477E"/>
    <w:rsid w:val="003E4D23"/>
    <w:rsid w:val="00411336"/>
    <w:rsid w:val="00417740"/>
    <w:rsid w:val="004235C8"/>
    <w:rsid w:val="00432620"/>
    <w:rsid w:val="00441FE5"/>
    <w:rsid w:val="00450AB7"/>
    <w:rsid w:val="00451741"/>
    <w:rsid w:val="00451888"/>
    <w:rsid w:val="00464DB6"/>
    <w:rsid w:val="00466E66"/>
    <w:rsid w:val="004756FE"/>
    <w:rsid w:val="00487F77"/>
    <w:rsid w:val="00494217"/>
    <w:rsid w:val="0049548D"/>
    <w:rsid w:val="004A6127"/>
    <w:rsid w:val="004B110A"/>
    <w:rsid w:val="004B3346"/>
    <w:rsid w:val="004B40DD"/>
    <w:rsid w:val="004C5703"/>
    <w:rsid w:val="004D2359"/>
    <w:rsid w:val="004D7F67"/>
    <w:rsid w:val="004E45F7"/>
    <w:rsid w:val="00503131"/>
    <w:rsid w:val="0050434E"/>
    <w:rsid w:val="005107FD"/>
    <w:rsid w:val="00526E98"/>
    <w:rsid w:val="00534A5E"/>
    <w:rsid w:val="005354BF"/>
    <w:rsid w:val="00541C3C"/>
    <w:rsid w:val="00543860"/>
    <w:rsid w:val="0055021E"/>
    <w:rsid w:val="00550471"/>
    <w:rsid w:val="00555FB6"/>
    <w:rsid w:val="00561B12"/>
    <w:rsid w:val="00563FEC"/>
    <w:rsid w:val="00565BB9"/>
    <w:rsid w:val="0058703B"/>
    <w:rsid w:val="005922C3"/>
    <w:rsid w:val="00596DDC"/>
    <w:rsid w:val="005A5F48"/>
    <w:rsid w:val="005C0326"/>
    <w:rsid w:val="005C15C5"/>
    <w:rsid w:val="005D65A5"/>
    <w:rsid w:val="005E0AF5"/>
    <w:rsid w:val="005F3E2A"/>
    <w:rsid w:val="005F65A4"/>
    <w:rsid w:val="005F68AC"/>
    <w:rsid w:val="005F7DDB"/>
    <w:rsid w:val="006001A2"/>
    <w:rsid w:val="00601B99"/>
    <w:rsid w:val="0060730A"/>
    <w:rsid w:val="00625CD3"/>
    <w:rsid w:val="006423F9"/>
    <w:rsid w:val="00642F1C"/>
    <w:rsid w:val="00644399"/>
    <w:rsid w:val="00645B0D"/>
    <w:rsid w:val="006510B1"/>
    <w:rsid w:val="0065701B"/>
    <w:rsid w:val="0066045A"/>
    <w:rsid w:val="00666FA1"/>
    <w:rsid w:val="00671BDD"/>
    <w:rsid w:val="00677621"/>
    <w:rsid w:val="006901AE"/>
    <w:rsid w:val="0069229B"/>
    <w:rsid w:val="00696CCB"/>
    <w:rsid w:val="006A4C24"/>
    <w:rsid w:val="006E530C"/>
    <w:rsid w:val="006F20DA"/>
    <w:rsid w:val="00707A61"/>
    <w:rsid w:val="0071533E"/>
    <w:rsid w:val="00717DD8"/>
    <w:rsid w:val="00725BAE"/>
    <w:rsid w:val="0073204A"/>
    <w:rsid w:val="0073254E"/>
    <w:rsid w:val="00732E78"/>
    <w:rsid w:val="007402C1"/>
    <w:rsid w:val="007426FF"/>
    <w:rsid w:val="00750DF5"/>
    <w:rsid w:val="007652D0"/>
    <w:rsid w:val="007668B8"/>
    <w:rsid w:val="007814D2"/>
    <w:rsid w:val="00786CBF"/>
    <w:rsid w:val="0079100E"/>
    <w:rsid w:val="007A2777"/>
    <w:rsid w:val="007A2F54"/>
    <w:rsid w:val="007A34AB"/>
    <w:rsid w:val="007A4165"/>
    <w:rsid w:val="007B045A"/>
    <w:rsid w:val="007B19E6"/>
    <w:rsid w:val="007B32EF"/>
    <w:rsid w:val="007C219A"/>
    <w:rsid w:val="007C3CB2"/>
    <w:rsid w:val="007E4256"/>
    <w:rsid w:val="007F360C"/>
    <w:rsid w:val="0081535E"/>
    <w:rsid w:val="00820885"/>
    <w:rsid w:val="008261FC"/>
    <w:rsid w:val="008264A2"/>
    <w:rsid w:val="00832EFA"/>
    <w:rsid w:val="008344CF"/>
    <w:rsid w:val="0083685F"/>
    <w:rsid w:val="00837C45"/>
    <w:rsid w:val="00846B87"/>
    <w:rsid w:val="0084772A"/>
    <w:rsid w:val="008477ED"/>
    <w:rsid w:val="008542C3"/>
    <w:rsid w:val="00860654"/>
    <w:rsid w:val="008651A4"/>
    <w:rsid w:val="0086553F"/>
    <w:rsid w:val="00876E67"/>
    <w:rsid w:val="00880DAC"/>
    <w:rsid w:val="00886206"/>
    <w:rsid w:val="00896397"/>
    <w:rsid w:val="008A17D3"/>
    <w:rsid w:val="008A4982"/>
    <w:rsid w:val="008A6F1A"/>
    <w:rsid w:val="008B1CE9"/>
    <w:rsid w:val="008B3B7F"/>
    <w:rsid w:val="008C25D7"/>
    <w:rsid w:val="008C34E6"/>
    <w:rsid w:val="008C584A"/>
    <w:rsid w:val="008C6B59"/>
    <w:rsid w:val="008C6D50"/>
    <w:rsid w:val="008C6E6F"/>
    <w:rsid w:val="008C703F"/>
    <w:rsid w:val="008D1B4F"/>
    <w:rsid w:val="008D4B70"/>
    <w:rsid w:val="008D6AA4"/>
    <w:rsid w:val="008D7D58"/>
    <w:rsid w:val="008E0626"/>
    <w:rsid w:val="008E0917"/>
    <w:rsid w:val="008F7042"/>
    <w:rsid w:val="00911465"/>
    <w:rsid w:val="0091385B"/>
    <w:rsid w:val="00914E8B"/>
    <w:rsid w:val="009302E7"/>
    <w:rsid w:val="009319C3"/>
    <w:rsid w:val="00936263"/>
    <w:rsid w:val="00943836"/>
    <w:rsid w:val="00953379"/>
    <w:rsid w:val="0096015C"/>
    <w:rsid w:val="00965FE8"/>
    <w:rsid w:val="00966745"/>
    <w:rsid w:val="0098578D"/>
    <w:rsid w:val="0098607C"/>
    <w:rsid w:val="0099638F"/>
    <w:rsid w:val="009965AE"/>
    <w:rsid w:val="009A6B91"/>
    <w:rsid w:val="009B132F"/>
    <w:rsid w:val="009B2EA4"/>
    <w:rsid w:val="009B3D44"/>
    <w:rsid w:val="009C6454"/>
    <w:rsid w:val="009E6115"/>
    <w:rsid w:val="009E613B"/>
    <w:rsid w:val="009F01E6"/>
    <w:rsid w:val="009F0A84"/>
    <w:rsid w:val="009F1B4F"/>
    <w:rsid w:val="009F1F83"/>
    <w:rsid w:val="009F6B43"/>
    <w:rsid w:val="00A00EE2"/>
    <w:rsid w:val="00A1048A"/>
    <w:rsid w:val="00A14B0F"/>
    <w:rsid w:val="00A215C2"/>
    <w:rsid w:val="00A3195C"/>
    <w:rsid w:val="00A34516"/>
    <w:rsid w:val="00A365B1"/>
    <w:rsid w:val="00A37EA8"/>
    <w:rsid w:val="00A644D3"/>
    <w:rsid w:val="00A658AE"/>
    <w:rsid w:val="00A8188E"/>
    <w:rsid w:val="00A83AC4"/>
    <w:rsid w:val="00A84754"/>
    <w:rsid w:val="00A92094"/>
    <w:rsid w:val="00AA1A57"/>
    <w:rsid w:val="00AB26E4"/>
    <w:rsid w:val="00AD2986"/>
    <w:rsid w:val="00AD6F14"/>
    <w:rsid w:val="00AE4D69"/>
    <w:rsid w:val="00AF55A2"/>
    <w:rsid w:val="00AF7D1D"/>
    <w:rsid w:val="00B06E3E"/>
    <w:rsid w:val="00B1452D"/>
    <w:rsid w:val="00B16B06"/>
    <w:rsid w:val="00B25880"/>
    <w:rsid w:val="00B33311"/>
    <w:rsid w:val="00B37B6F"/>
    <w:rsid w:val="00B5233D"/>
    <w:rsid w:val="00B5382A"/>
    <w:rsid w:val="00B54C52"/>
    <w:rsid w:val="00B54F85"/>
    <w:rsid w:val="00B551E7"/>
    <w:rsid w:val="00B608D5"/>
    <w:rsid w:val="00B65CC6"/>
    <w:rsid w:val="00B6634B"/>
    <w:rsid w:val="00B762FC"/>
    <w:rsid w:val="00B7740B"/>
    <w:rsid w:val="00B9046D"/>
    <w:rsid w:val="00BA0AE6"/>
    <w:rsid w:val="00BA6676"/>
    <w:rsid w:val="00BB3560"/>
    <w:rsid w:val="00BB52BE"/>
    <w:rsid w:val="00BC068E"/>
    <w:rsid w:val="00BC2F95"/>
    <w:rsid w:val="00BE130E"/>
    <w:rsid w:val="00BF3B9B"/>
    <w:rsid w:val="00C07ABE"/>
    <w:rsid w:val="00C15142"/>
    <w:rsid w:val="00C16E97"/>
    <w:rsid w:val="00C236A1"/>
    <w:rsid w:val="00C316C2"/>
    <w:rsid w:val="00C540AE"/>
    <w:rsid w:val="00C65311"/>
    <w:rsid w:val="00C67EA5"/>
    <w:rsid w:val="00C7085A"/>
    <w:rsid w:val="00C7102B"/>
    <w:rsid w:val="00C87FDF"/>
    <w:rsid w:val="00C935EE"/>
    <w:rsid w:val="00CA07EC"/>
    <w:rsid w:val="00CA18AA"/>
    <w:rsid w:val="00CA6126"/>
    <w:rsid w:val="00CD349F"/>
    <w:rsid w:val="00CE5D87"/>
    <w:rsid w:val="00D003FF"/>
    <w:rsid w:val="00D03F24"/>
    <w:rsid w:val="00D05DCA"/>
    <w:rsid w:val="00D14239"/>
    <w:rsid w:val="00D250D9"/>
    <w:rsid w:val="00D266CC"/>
    <w:rsid w:val="00D31965"/>
    <w:rsid w:val="00D44720"/>
    <w:rsid w:val="00D551B1"/>
    <w:rsid w:val="00D7521E"/>
    <w:rsid w:val="00D76902"/>
    <w:rsid w:val="00DA0B71"/>
    <w:rsid w:val="00DE3418"/>
    <w:rsid w:val="00DE50B6"/>
    <w:rsid w:val="00DF23B1"/>
    <w:rsid w:val="00E00FFC"/>
    <w:rsid w:val="00E02E77"/>
    <w:rsid w:val="00E077B8"/>
    <w:rsid w:val="00E119D7"/>
    <w:rsid w:val="00E52922"/>
    <w:rsid w:val="00E65AF2"/>
    <w:rsid w:val="00E83BC9"/>
    <w:rsid w:val="00E83F8E"/>
    <w:rsid w:val="00E87206"/>
    <w:rsid w:val="00E902BF"/>
    <w:rsid w:val="00EB0906"/>
    <w:rsid w:val="00EC2624"/>
    <w:rsid w:val="00EC5D44"/>
    <w:rsid w:val="00EC77C3"/>
    <w:rsid w:val="00ED7505"/>
    <w:rsid w:val="00ED7D3D"/>
    <w:rsid w:val="00EE4CB8"/>
    <w:rsid w:val="00EE7FE7"/>
    <w:rsid w:val="00F00AF2"/>
    <w:rsid w:val="00F02241"/>
    <w:rsid w:val="00F0409C"/>
    <w:rsid w:val="00F0668B"/>
    <w:rsid w:val="00F10064"/>
    <w:rsid w:val="00F259FE"/>
    <w:rsid w:val="00F27DD4"/>
    <w:rsid w:val="00F33E78"/>
    <w:rsid w:val="00F40BC0"/>
    <w:rsid w:val="00F43397"/>
    <w:rsid w:val="00F4630D"/>
    <w:rsid w:val="00F51064"/>
    <w:rsid w:val="00F553E9"/>
    <w:rsid w:val="00F55908"/>
    <w:rsid w:val="00F56382"/>
    <w:rsid w:val="00F7142C"/>
    <w:rsid w:val="00F75500"/>
    <w:rsid w:val="00F87FBF"/>
    <w:rsid w:val="00F92769"/>
    <w:rsid w:val="00FA23CA"/>
    <w:rsid w:val="00FA2E0F"/>
    <w:rsid w:val="00FA2F40"/>
    <w:rsid w:val="00FA4C0A"/>
    <w:rsid w:val="00FD274A"/>
    <w:rsid w:val="00FD2E16"/>
    <w:rsid w:val="00FD4029"/>
    <w:rsid w:val="00FD4891"/>
    <w:rsid w:val="00FE38B8"/>
    <w:rsid w:val="00FF44BD"/>
    <w:rsid w:val="00FF62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7EDBA"/>
  <w15:docId w15:val="{BD5C74A8-95E9-4016-883F-AD8165B7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61FC"/>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paragraph" w:customStyle="1" w:styleId="DiagramaDiagrama2CharCharDiagramaDiagramaCharCharDiagramaDiagramaCharCharDiagramaDiagramaCharChar">
    <w:name w:val="Diagrama Diagrama2 Char Char Diagrama Diagrama Char Char Diagrama Diagrama Char Char Diagrama Diagrama Char Char"/>
    <w:basedOn w:val="prastasis"/>
    <w:semiHidden/>
    <w:rsid w:val="004B3346"/>
    <w:pPr>
      <w:spacing w:after="160" w:line="240" w:lineRule="exact"/>
      <w:ind w:firstLine="0"/>
      <w:jc w:val="left"/>
    </w:pPr>
    <w:rPr>
      <w:rFonts w:ascii="Verdana" w:hAnsi="Verdana" w:cs="Verdana"/>
      <w:sz w:val="20"/>
      <w:lang w:eastAsia="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styleId="Komentarotekstas">
    <w:name w:val="annotation text"/>
    <w:basedOn w:val="prastasis"/>
    <w:semiHidden/>
    <w:rsid w:val="004B3346"/>
    <w:rPr>
      <w:rFonts w:ascii="Arial" w:hAnsi="Arial"/>
      <w:spacing w:val="-5"/>
    </w:rPr>
  </w:style>
  <w:style w:type="paragraph" w:styleId="Debesliotekstas">
    <w:name w:val="Balloon Text"/>
    <w:basedOn w:val="prastasis"/>
    <w:semiHidden/>
    <w:rsid w:val="00023395"/>
    <w:rPr>
      <w:rFonts w:ascii="Tahoma" w:hAnsi="Tahoma" w:cs="Tahoma"/>
      <w:sz w:val="16"/>
      <w:szCs w:val="16"/>
    </w:rPr>
  </w:style>
  <w:style w:type="paragraph" w:customStyle="1" w:styleId="DiagramaDiagrama1">
    <w:name w:val="Diagrama Diagrama1"/>
    <w:basedOn w:val="prastasis"/>
    <w:semiHidden/>
    <w:rsid w:val="00D7521E"/>
    <w:pPr>
      <w:spacing w:after="160" w:line="240" w:lineRule="exact"/>
      <w:ind w:firstLine="0"/>
      <w:jc w:val="left"/>
    </w:pPr>
    <w:rPr>
      <w:rFonts w:ascii="Verdana" w:hAnsi="Verdana" w:cs="Verdana"/>
      <w:sz w:val="20"/>
      <w:lang w:eastAsia="lt-LT"/>
    </w:rPr>
  </w:style>
  <w:style w:type="character" w:styleId="Hipersaitas">
    <w:name w:val="Hyperlink"/>
    <w:unhideWhenUsed/>
    <w:rsid w:val="00F56382"/>
    <w:rPr>
      <w:color w:val="0000FF"/>
      <w:u w:val="single"/>
    </w:rPr>
  </w:style>
  <w:style w:type="paragraph" w:customStyle="1" w:styleId="DiagramaDiagramaCharCharDiagramaDiagramaCharCharDiagramaDiagramaCharCharDiagramaDiagramaCharCharDiagramaDiagrama">
    <w:name w:val="Diagrama Diagrama Char Char Diagrama Diagrama Char Char Diagrama Diagrama Char Char Diagrama Diagrama Char Char Diagrama Diagrama"/>
    <w:basedOn w:val="prastasis"/>
    <w:semiHidden/>
    <w:rsid w:val="00F00AF2"/>
    <w:pPr>
      <w:spacing w:after="160" w:line="240" w:lineRule="exact"/>
      <w:ind w:firstLine="0"/>
      <w:jc w:val="left"/>
    </w:pPr>
    <w:rPr>
      <w:rFonts w:ascii="Verdana" w:hAnsi="Verdana" w:cs="Verdana"/>
      <w:sz w:val="20"/>
      <w:lang w:eastAsia="lt-LT"/>
    </w:rPr>
  </w:style>
  <w:style w:type="paragraph" w:styleId="Pavadinimas">
    <w:name w:val="Title"/>
    <w:basedOn w:val="prastasis"/>
    <w:qFormat/>
    <w:rsid w:val="00C7085A"/>
    <w:pPr>
      <w:spacing w:before="100" w:beforeAutospacing="1" w:after="100" w:afterAutospacing="1"/>
      <w:ind w:firstLine="0"/>
      <w:jc w:val="left"/>
    </w:pPr>
    <w:rPr>
      <w:szCs w:val="24"/>
      <w:lang w:eastAsia="lt-LT"/>
    </w:rPr>
  </w:style>
  <w:style w:type="paragraph" w:customStyle="1" w:styleId="DiagramaDiagrama2CharCharDiagramaDiagrama">
    <w:name w:val="Diagrama Diagrama2 Char Char Diagrama Diagrama"/>
    <w:basedOn w:val="prastasis"/>
    <w:semiHidden/>
    <w:rsid w:val="00601B99"/>
    <w:pPr>
      <w:spacing w:after="160" w:line="240" w:lineRule="exact"/>
      <w:ind w:firstLine="0"/>
      <w:jc w:val="left"/>
    </w:pPr>
    <w:rPr>
      <w:rFonts w:ascii="Verdana" w:hAnsi="Verdana" w:cs="Verdana"/>
      <w:sz w:val="20"/>
      <w:lang w:eastAsia="lt-LT"/>
    </w:rPr>
  </w:style>
  <w:style w:type="paragraph" w:customStyle="1" w:styleId="DiagramaDiagrama2CharCharDiagramaDiagramaCharCharDiagramaDiagramaCharCharDiagramaDiagramaCharCharDiagramaDiagrama">
    <w:name w:val="Diagrama Diagrama2 Char Char Diagrama Diagrama Char Char Diagrama Diagrama Char Char Diagrama Diagrama Char Char Diagrama Diagrama"/>
    <w:basedOn w:val="prastasis"/>
    <w:semiHidden/>
    <w:rsid w:val="002D7A81"/>
    <w:pPr>
      <w:spacing w:after="160" w:line="240" w:lineRule="exact"/>
      <w:ind w:firstLine="0"/>
      <w:jc w:val="left"/>
    </w:pPr>
    <w:rPr>
      <w:rFonts w:ascii="Verdana" w:hAnsi="Verdana" w:cs="Verdana"/>
      <w:sz w:val="20"/>
      <w:lang w:eastAsia="lt-LT"/>
    </w:rPr>
  </w:style>
  <w:style w:type="paragraph" w:customStyle="1" w:styleId="Diagrama1CharCharChar">
    <w:name w:val="Diagrama1 Char Char Char"/>
    <w:basedOn w:val="prastasis"/>
    <w:semiHidden/>
    <w:rsid w:val="00A365B1"/>
    <w:pPr>
      <w:spacing w:after="160" w:line="240" w:lineRule="exact"/>
      <w:ind w:firstLine="0"/>
      <w:jc w:val="left"/>
    </w:pPr>
    <w:rPr>
      <w:rFonts w:cs="Verdana"/>
      <w:lang w:eastAsia="lt-LT"/>
    </w:rPr>
  </w:style>
  <w:style w:type="paragraph" w:customStyle="1" w:styleId="DiagramaDiagrama2CharCharDiagramaDiagramaCharCharCharCharDiagramaDiagramaCharCharDiagramaDiagrama">
    <w:name w:val="Diagrama Diagrama2 Char Char Diagrama Diagrama Char Char Char Char Diagrama Diagrama Char Char Diagrama Diagrama"/>
    <w:basedOn w:val="prastasis"/>
    <w:semiHidden/>
    <w:rsid w:val="00A365B1"/>
    <w:pPr>
      <w:spacing w:after="160" w:line="240" w:lineRule="exact"/>
      <w:ind w:firstLine="0"/>
      <w:jc w:val="left"/>
    </w:pPr>
    <w:rPr>
      <w:rFonts w:ascii="Verdana" w:hAnsi="Verdana" w:cs="Verdana"/>
      <w:sz w:val="20"/>
      <w:lang w:eastAsia="lt-LT"/>
    </w:rPr>
  </w:style>
  <w:style w:type="paragraph" w:customStyle="1" w:styleId="DiagramaDiagrama2CharCharDiagramaDiagramaCharCharDiagramaDiagramaCharCharDiagramaDiagramaCharCharCharCharDiagramaDiagramaCharCharDiagramaDiagramaCharCharCharCharCharCharCharChar">
    <w:name w:val="Diagrama Diagrama2 Char Char Diagrama Diagrama Char Char Diagrama Diagrama Char Char Diagrama Diagrama Char Char Char Char Diagrama Diagrama Char Char Diagrama Diagrama Char Char Char Char Char Char Char Char"/>
    <w:basedOn w:val="prastasis"/>
    <w:semiHidden/>
    <w:rsid w:val="00274A4F"/>
    <w:pPr>
      <w:spacing w:after="160" w:line="240" w:lineRule="exact"/>
      <w:ind w:firstLine="0"/>
      <w:jc w:val="left"/>
    </w:pPr>
    <w:rPr>
      <w:rFonts w:ascii="Verdana" w:hAnsi="Verdana" w:cs="Verdana"/>
      <w:sz w:val="20"/>
      <w:lang w:eastAsia="lt-LT"/>
    </w:rPr>
  </w:style>
  <w:style w:type="paragraph" w:customStyle="1" w:styleId="DiagramaDiagrama2CharCharDiagramaDiagramaCharCharDiagramaDiagramaCharCharDiagramaDiagramaCharCharCharCharDiagramaDiagramaCharCharCharChar">
    <w:name w:val="Diagrama Diagrama2 Char Char Diagrama Diagrama Char Char Diagrama Diagrama Char Char Diagrama Diagrama Char Char Char Char Diagrama Diagrama Char Char Char Char"/>
    <w:basedOn w:val="prastasis"/>
    <w:semiHidden/>
    <w:rsid w:val="0065701B"/>
    <w:pPr>
      <w:spacing w:after="160" w:line="240" w:lineRule="exact"/>
      <w:ind w:firstLine="0"/>
      <w:jc w:val="left"/>
    </w:pPr>
    <w:rPr>
      <w:rFonts w:ascii="Verdana" w:hAnsi="Verdana" w:cs="Verdana"/>
      <w:sz w:val="20"/>
      <w:lang w:eastAsia="lt-LT"/>
    </w:rPr>
  </w:style>
  <w:style w:type="paragraph" w:customStyle="1" w:styleId="DiagramaDiagrama2CharCharDiagramaDiagramaCharCharDiagramaDiagramaCharCharDiagramaDiagramaCharCharCharCharDiagramaDiagrama">
    <w:name w:val="Diagrama Diagrama2 Char Char Diagrama Diagrama Char Char Diagrama Diagrama Char Char Diagrama Diagrama Char Char Char Char Diagrama Diagrama"/>
    <w:basedOn w:val="prastasis"/>
    <w:semiHidden/>
    <w:rsid w:val="00966745"/>
    <w:pPr>
      <w:spacing w:after="160" w:line="240" w:lineRule="exact"/>
      <w:ind w:firstLine="0"/>
      <w:jc w:val="left"/>
    </w:pPr>
    <w:rPr>
      <w:rFonts w:ascii="Verdana" w:hAnsi="Verdana" w:cs="Verdana"/>
      <w:sz w:val="20"/>
      <w:lang w:eastAsia="lt-LT"/>
    </w:rPr>
  </w:style>
  <w:style w:type="table" w:styleId="Lentelstinklelis">
    <w:name w:val="Table Grid"/>
    <w:basedOn w:val="prastojilentel"/>
    <w:rsid w:val="001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46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06">
      <w:bodyDiv w:val="1"/>
      <w:marLeft w:val="0"/>
      <w:marRight w:val="0"/>
      <w:marTop w:val="0"/>
      <w:marBottom w:val="0"/>
      <w:divBdr>
        <w:top w:val="none" w:sz="0" w:space="0" w:color="auto"/>
        <w:left w:val="none" w:sz="0" w:space="0" w:color="auto"/>
        <w:bottom w:val="none" w:sz="0" w:space="0" w:color="auto"/>
        <w:right w:val="none" w:sz="0" w:space="0" w:color="auto"/>
      </w:divBdr>
    </w:div>
    <w:div w:id="1049916454">
      <w:bodyDiv w:val="1"/>
      <w:marLeft w:val="225"/>
      <w:marRight w:val="225"/>
      <w:marTop w:val="0"/>
      <w:marBottom w:val="0"/>
      <w:divBdr>
        <w:top w:val="none" w:sz="0" w:space="0" w:color="auto"/>
        <w:left w:val="none" w:sz="0" w:space="0" w:color="auto"/>
        <w:bottom w:val="none" w:sz="0" w:space="0" w:color="auto"/>
        <w:right w:val="none" w:sz="0" w:space="0" w:color="auto"/>
      </w:divBdr>
      <w:divsChild>
        <w:div w:id="168258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4740</Words>
  <Characters>2703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Eigirdiene</dc:creator>
  <cp:lastModifiedBy>Renata Žukauskė</cp:lastModifiedBy>
  <cp:revision>2</cp:revision>
  <cp:lastPrinted>2015-08-07T09:33:00Z</cp:lastPrinted>
  <dcterms:created xsi:type="dcterms:W3CDTF">2025-01-20T13:14:00Z</dcterms:created>
  <dcterms:modified xsi:type="dcterms:W3CDTF">2025-01-20T13:14:00Z</dcterms:modified>
</cp:coreProperties>
</file>