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89F5" w14:textId="2DEBAB41" w:rsidR="002C7006" w:rsidRPr="002C7006" w:rsidRDefault="002C7006" w:rsidP="002C7006">
      <w:pPr>
        <w:spacing w:after="0" w:line="240" w:lineRule="auto"/>
        <w:ind w:left="4086"/>
        <w:jc w:val="center"/>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2C7006">
        <w:rPr>
          <w:rFonts w:ascii="Times New Roman" w:eastAsia="Times New Roman" w:hAnsi="Times New Roman" w:cs="Times New Roman"/>
          <w:kern w:val="0"/>
          <w:sz w:val="24"/>
          <w:szCs w:val="24"/>
          <w:lang w:eastAsia="lt-LT"/>
          <w14:ligatures w14:val="none"/>
        </w:rPr>
        <w:t>Gyvenam</w:t>
      </w:r>
      <w:r w:rsidRPr="002C7006">
        <w:rPr>
          <w:rFonts w:ascii="Times New Roman" w:eastAsia="Times New Roman" w:hAnsi="Times New Roman" w:cs="Times New Roman" w:hint="eastAsia"/>
          <w:kern w:val="0"/>
          <w:sz w:val="24"/>
          <w:szCs w:val="24"/>
          <w:lang w:eastAsia="lt-LT"/>
          <w14:ligatures w14:val="none"/>
        </w:rPr>
        <w:t>ų</w:t>
      </w:r>
      <w:r w:rsidRPr="002C7006">
        <w:rPr>
          <w:rFonts w:ascii="Times New Roman" w:eastAsia="Times New Roman" w:hAnsi="Times New Roman" w:cs="Times New Roman"/>
          <w:kern w:val="0"/>
          <w:sz w:val="24"/>
          <w:szCs w:val="24"/>
          <w:lang w:eastAsia="lt-LT"/>
          <w14:ligatures w14:val="none"/>
        </w:rPr>
        <w:t>j</w:t>
      </w:r>
      <w:r w:rsidRPr="002C7006">
        <w:rPr>
          <w:rFonts w:ascii="Times New Roman" w:eastAsia="Times New Roman" w:hAnsi="Times New Roman" w:cs="Times New Roman" w:hint="eastAsia"/>
          <w:kern w:val="0"/>
          <w:sz w:val="24"/>
          <w:szCs w:val="24"/>
          <w:lang w:eastAsia="lt-LT"/>
          <w14:ligatures w14:val="none"/>
        </w:rPr>
        <w:t>ų</w:t>
      </w:r>
      <w:r w:rsidRPr="002C7006">
        <w:rPr>
          <w:rFonts w:ascii="Times New Roman" w:eastAsia="Times New Roman" w:hAnsi="Times New Roman" w:cs="Times New Roman"/>
          <w:kern w:val="0"/>
          <w:sz w:val="24"/>
          <w:szCs w:val="24"/>
          <w:lang w:eastAsia="lt-LT"/>
          <w14:ligatures w14:val="none"/>
        </w:rPr>
        <w:t xml:space="preserve"> patalp</w:t>
      </w:r>
      <w:r w:rsidRPr="002C7006">
        <w:rPr>
          <w:rFonts w:ascii="Times New Roman" w:eastAsia="Times New Roman" w:hAnsi="Times New Roman" w:cs="Times New Roman" w:hint="eastAsia"/>
          <w:kern w:val="0"/>
          <w:sz w:val="24"/>
          <w:szCs w:val="24"/>
          <w:lang w:eastAsia="lt-LT"/>
          <w14:ligatures w14:val="none"/>
        </w:rPr>
        <w:t>ų</w:t>
      </w:r>
      <w:r w:rsidRPr="002C7006">
        <w:rPr>
          <w:rFonts w:ascii="Times New Roman" w:eastAsia="Times New Roman" w:hAnsi="Times New Roman" w:cs="Times New Roman"/>
          <w:kern w:val="0"/>
          <w:sz w:val="24"/>
          <w:szCs w:val="24"/>
          <w:lang w:eastAsia="lt-LT"/>
          <w14:ligatures w14:val="none"/>
        </w:rPr>
        <w:t xml:space="preserve"> nuomos</w:t>
      </w:r>
    </w:p>
    <w:p w14:paraId="15F93853" w14:textId="77777777" w:rsidR="002C7006" w:rsidRPr="002C7006" w:rsidRDefault="002C7006" w:rsidP="002C7006">
      <w:pPr>
        <w:spacing w:after="0" w:line="240" w:lineRule="auto"/>
        <w:ind w:left="4086"/>
        <w:jc w:val="right"/>
        <w:rPr>
          <w:rFonts w:ascii="Times New Roman" w:eastAsia="Times New Roman" w:hAnsi="Times New Roman" w:cs="Times New Roman"/>
          <w:kern w:val="0"/>
          <w:sz w:val="24"/>
          <w:szCs w:val="24"/>
          <w:lang w:eastAsia="lt-LT"/>
          <w14:ligatures w14:val="none"/>
        </w:rPr>
      </w:pPr>
      <w:r w:rsidRPr="002C7006">
        <w:rPr>
          <w:rFonts w:ascii="Times New Roman" w:eastAsia="Times New Roman" w:hAnsi="Times New Roman" w:cs="Times New Roman"/>
          <w:kern w:val="0"/>
          <w:sz w:val="24"/>
          <w:szCs w:val="24"/>
          <w:lang w:eastAsia="lt-LT"/>
          <w14:ligatures w14:val="none"/>
        </w:rPr>
        <w:t xml:space="preserve">Plungės rajono savivaldybėje pirkimo </w:t>
      </w:r>
    </w:p>
    <w:p w14:paraId="14F28419" w14:textId="5EB49B25" w:rsidR="002C7006" w:rsidRPr="002C7006" w:rsidRDefault="002C7006" w:rsidP="002C7006">
      <w:pPr>
        <w:spacing w:after="0" w:line="240" w:lineRule="auto"/>
        <w:ind w:left="5902"/>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2C7006">
        <w:rPr>
          <w:rFonts w:ascii="Times New Roman" w:eastAsia="Times New Roman" w:hAnsi="Times New Roman" w:cs="Times New Roman"/>
          <w:kern w:val="0"/>
          <w:sz w:val="24"/>
          <w:szCs w:val="24"/>
          <w:lang w:eastAsia="lt-LT"/>
          <w14:ligatures w14:val="none"/>
        </w:rPr>
        <w:t>skelbiamų derybų būdu sąlygų aprašo</w:t>
      </w:r>
    </w:p>
    <w:p w14:paraId="36C2728C" w14:textId="6204D2D4" w:rsidR="002C7006" w:rsidRPr="002C7006" w:rsidRDefault="002C7006" w:rsidP="002C7006">
      <w:pPr>
        <w:spacing w:after="0" w:line="240" w:lineRule="auto"/>
        <w:ind w:firstLine="720"/>
        <w:jc w:val="center"/>
        <w:rPr>
          <w:rFonts w:ascii="Times New Roman" w:eastAsia="Times New Roman" w:hAnsi="Times New Roman" w:cs="Times New Roman"/>
          <w:kern w:val="0"/>
          <w:sz w:val="24"/>
          <w:szCs w:val="24"/>
          <w:lang w:eastAsia="lt-LT"/>
          <w14:ligatures w14:val="none"/>
        </w:rPr>
      </w:pPr>
      <w:r w:rsidRPr="002C7006">
        <w:rPr>
          <w:rFonts w:ascii="Times New Roman" w:eastAsia="Times New Roman" w:hAnsi="Times New Roman" w:cs="Times New Roman"/>
          <w:kern w:val="0"/>
          <w:sz w:val="24"/>
          <w:szCs w:val="24"/>
          <w:lang w:eastAsia="lt-LT"/>
          <w14:ligatures w14:val="none"/>
        </w:rPr>
        <w:t xml:space="preserve">                                            4 priedas</w:t>
      </w:r>
    </w:p>
    <w:p w14:paraId="5CB138ED" w14:textId="77777777" w:rsidR="002C7006" w:rsidRPr="002C7006" w:rsidRDefault="002C7006" w:rsidP="002C7006">
      <w:pPr>
        <w:spacing w:after="0" w:line="240" w:lineRule="auto"/>
        <w:ind w:firstLine="720"/>
        <w:jc w:val="center"/>
        <w:rPr>
          <w:rFonts w:ascii="Times New Roman" w:eastAsia="Times New Roman" w:hAnsi="Times New Roman" w:cs="Times New Roman"/>
          <w:kern w:val="0"/>
          <w:lang w:eastAsia="lt-LT"/>
          <w14:ligatures w14:val="none"/>
        </w:rPr>
      </w:pPr>
    </w:p>
    <w:p w14:paraId="15E1D4A9" w14:textId="77777777" w:rsidR="002C7006" w:rsidRPr="002C7006" w:rsidRDefault="002C7006" w:rsidP="002C7006">
      <w:pPr>
        <w:spacing w:after="0" w:line="240" w:lineRule="auto"/>
        <w:ind w:firstLine="720"/>
        <w:jc w:val="center"/>
        <w:rPr>
          <w:rFonts w:ascii="Times New Roman" w:eastAsia="Times New Roman" w:hAnsi="Times New Roman" w:cs="Times New Roman"/>
          <w:b/>
          <w:kern w:val="0"/>
          <w:sz w:val="24"/>
          <w:szCs w:val="24"/>
          <w14:ligatures w14:val="none"/>
        </w:rPr>
      </w:pPr>
      <w:r w:rsidRPr="002C7006">
        <w:rPr>
          <w:rFonts w:ascii="Times New Roman" w:eastAsia="Times New Roman" w:hAnsi="Times New Roman" w:cs="Times New Roman"/>
          <w:b/>
          <w:kern w:val="0"/>
          <w:sz w:val="24"/>
          <w:szCs w:val="24"/>
          <w14:ligatures w14:val="none"/>
        </w:rPr>
        <w:t>GYVENAMŲJŲ PATALPŲ NUOMOS SUTARTIS</w:t>
      </w:r>
    </w:p>
    <w:p w14:paraId="13A814D7" w14:textId="77777777" w:rsidR="002C7006" w:rsidRPr="002C7006" w:rsidRDefault="002C7006" w:rsidP="002C7006">
      <w:pPr>
        <w:spacing w:after="0" w:line="240" w:lineRule="auto"/>
        <w:ind w:firstLine="720"/>
        <w:jc w:val="center"/>
        <w:outlineLvl w:val="0"/>
        <w:rPr>
          <w:rFonts w:ascii="Times New Roman" w:eastAsia="Times New Roman" w:hAnsi="Times New Roman" w:cs="Times New Roman"/>
          <w:kern w:val="0"/>
          <w:sz w:val="24"/>
          <w:szCs w:val="24"/>
          <w14:ligatures w14:val="none"/>
        </w:rPr>
      </w:pPr>
    </w:p>
    <w:p w14:paraId="32342D7C" w14:textId="77777777" w:rsidR="002C7006" w:rsidRPr="002C7006" w:rsidRDefault="002C7006" w:rsidP="002C7006">
      <w:pPr>
        <w:spacing w:after="0" w:line="240" w:lineRule="auto"/>
        <w:ind w:firstLine="720"/>
        <w:jc w:val="center"/>
        <w:outlineLvl w:val="0"/>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20     m.                          d.   Nr.</w:t>
      </w:r>
    </w:p>
    <w:p w14:paraId="16C1BC6D" w14:textId="77777777" w:rsidR="002C7006" w:rsidRPr="002C7006" w:rsidRDefault="002C7006" w:rsidP="002C7006">
      <w:pPr>
        <w:spacing w:after="0" w:line="240" w:lineRule="auto"/>
        <w:ind w:firstLine="720"/>
        <w:jc w:val="center"/>
        <w:outlineLvl w:val="0"/>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Plungė</w:t>
      </w:r>
    </w:p>
    <w:p w14:paraId="216654ED" w14:textId="77777777" w:rsidR="002C7006" w:rsidRPr="002C7006" w:rsidRDefault="002C7006" w:rsidP="002C7006">
      <w:pPr>
        <w:spacing w:after="0" w:line="240" w:lineRule="auto"/>
        <w:ind w:firstLine="720"/>
        <w:jc w:val="center"/>
        <w:rPr>
          <w:rFonts w:ascii="Times New Roman" w:eastAsia="Times New Roman" w:hAnsi="Times New Roman" w:cs="Times New Roman"/>
          <w:kern w:val="0"/>
          <w:sz w:val="24"/>
          <w:szCs w:val="24"/>
          <w14:ligatures w14:val="none"/>
        </w:rPr>
      </w:pPr>
    </w:p>
    <w:p w14:paraId="6DD4CBD5"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
          <w:bCs/>
          <w:kern w:val="0"/>
          <w:sz w:val="24"/>
          <w:szCs w:val="24"/>
          <w14:ligatures w14:val="none"/>
        </w:rPr>
        <w:t>(vardas, pavardė)</w:t>
      </w:r>
      <w:r w:rsidRPr="002C7006">
        <w:rPr>
          <w:rFonts w:ascii="Times New Roman" w:eastAsia="Times New Roman" w:hAnsi="Times New Roman" w:cs="Times New Roman"/>
          <w:bCs/>
          <w:kern w:val="0"/>
          <w:sz w:val="24"/>
          <w:szCs w:val="24"/>
          <w14:ligatures w14:val="none"/>
        </w:rPr>
        <w:t>, asmens kodas (asmens kodas), gyvenantis (gyvenamoji vieta)</w:t>
      </w:r>
      <w:r w:rsidRPr="002C7006">
        <w:rPr>
          <w:rFonts w:ascii="Times New Roman" w:eastAsia="Times New Roman" w:hAnsi="Times New Roman" w:cs="Times New Roman"/>
          <w:kern w:val="0"/>
          <w:sz w:val="24"/>
          <w:szCs w:val="24"/>
          <w14:ligatures w14:val="none"/>
        </w:rPr>
        <w:t>/</w:t>
      </w:r>
      <w:r w:rsidRPr="002C7006">
        <w:rPr>
          <w:rFonts w:ascii="Times New Roman" w:eastAsia="Times New Roman" w:hAnsi="Times New Roman" w:cs="Times New Roman"/>
          <w:bCs/>
          <w:kern w:val="0"/>
          <w:sz w:val="24"/>
          <w:szCs w:val="24"/>
          <w14:ligatures w14:val="none"/>
        </w:rPr>
        <w:t xml:space="preserve">(teisinė forma, </w:t>
      </w:r>
      <w:r w:rsidRPr="002C7006">
        <w:rPr>
          <w:rFonts w:ascii="Times New Roman" w:eastAsia="Times New Roman" w:hAnsi="Times New Roman" w:cs="Times New Roman"/>
          <w:kern w:val="0"/>
          <w:sz w:val="24"/>
          <w:szCs w:val="24"/>
          <w14:ligatures w14:val="none"/>
        </w:rPr>
        <w:t>pavadinimas), pagal Lietuvos Respublikos įstatymus įsteigtas ir veikiantis juridinis asmuo, juridinio asmens kodas (kodas), kurios registruota buveinė yra (adresas), atstovaujama (pareigos, vardas, pavardė), veikiančio (-</w:t>
      </w:r>
      <w:proofErr w:type="spellStart"/>
      <w:r w:rsidRPr="002C7006">
        <w:rPr>
          <w:rFonts w:ascii="Times New Roman" w:eastAsia="Times New Roman" w:hAnsi="Times New Roman" w:cs="Times New Roman"/>
          <w:kern w:val="0"/>
          <w:sz w:val="24"/>
          <w:szCs w:val="24"/>
          <w14:ligatures w14:val="none"/>
        </w:rPr>
        <w:t>ios</w:t>
      </w:r>
      <w:proofErr w:type="spellEnd"/>
      <w:r w:rsidRPr="002C7006">
        <w:rPr>
          <w:rFonts w:ascii="Times New Roman" w:eastAsia="Times New Roman" w:hAnsi="Times New Roman" w:cs="Times New Roman"/>
          <w:kern w:val="0"/>
          <w:sz w:val="24"/>
          <w:szCs w:val="24"/>
          <w14:ligatures w14:val="none"/>
        </w:rPr>
        <w:t>) pagal (dokumentas, kurio pagrindu veikia asmuo)</w:t>
      </w:r>
      <w:r w:rsidRPr="002C7006">
        <w:rPr>
          <w:rFonts w:ascii="Times New Roman" w:eastAsia="Times New Roman" w:hAnsi="Times New Roman" w:cs="Times New Roman"/>
          <w:iCs/>
          <w:kern w:val="0"/>
          <w:sz w:val="24"/>
          <w:szCs w:val="24"/>
          <w14:ligatures w14:val="none"/>
        </w:rPr>
        <w:t xml:space="preserve"> (</w:t>
      </w:r>
      <w:r w:rsidRPr="002C7006">
        <w:rPr>
          <w:rFonts w:ascii="Times New Roman" w:eastAsia="Times New Roman" w:hAnsi="Times New Roman" w:cs="Times New Roman"/>
          <w:kern w:val="0"/>
          <w:sz w:val="24"/>
          <w:szCs w:val="24"/>
          <w14:ligatures w14:val="none"/>
        </w:rPr>
        <w:t xml:space="preserve">toliau </w:t>
      </w:r>
      <w:r w:rsidRPr="002C7006">
        <w:rPr>
          <w:rFonts w:ascii="Times New Roman" w:eastAsia="Times New Roman" w:hAnsi="Times New Roman" w:cs="Times New Roman"/>
          <w:kern w:val="0"/>
          <w:sz w:val="24"/>
          <w:szCs w:val="24"/>
          <w14:ligatures w14:val="none"/>
        </w:rPr>
        <w:sym w:font="Symbol" w:char="F02D"/>
      </w:r>
      <w:r w:rsidRPr="002C7006">
        <w:rPr>
          <w:rFonts w:ascii="Times New Roman" w:eastAsia="Times New Roman" w:hAnsi="Times New Roman" w:cs="Times New Roman"/>
          <w:bCs/>
          <w:kern w:val="0"/>
          <w:sz w:val="24"/>
          <w:szCs w:val="24"/>
          <w14:ligatures w14:val="none"/>
        </w:rPr>
        <w:t xml:space="preserve"> Nuomotojas</w:t>
      </w:r>
      <w:r w:rsidRPr="002C7006">
        <w:rPr>
          <w:rFonts w:ascii="Times New Roman" w:eastAsia="Times New Roman" w:hAnsi="Times New Roman" w:cs="Times New Roman"/>
          <w:kern w:val="0"/>
          <w:sz w:val="24"/>
          <w:szCs w:val="24"/>
          <w14:ligatures w14:val="none"/>
        </w:rPr>
        <w:t>), ir</w:t>
      </w:r>
    </w:p>
    <w:p w14:paraId="179C8C03"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b/>
          <w:bCs/>
          <w:kern w:val="0"/>
          <w:sz w:val="24"/>
          <w:szCs w:val="24"/>
          <w14:ligatures w14:val="none"/>
        </w:rPr>
        <w:t>Plungės rajono savivaldybės administracija</w:t>
      </w:r>
      <w:r w:rsidRPr="002C7006">
        <w:rPr>
          <w:rFonts w:ascii="Times New Roman" w:eastAsia="Times New Roman" w:hAnsi="Times New Roman" w:cs="Times New Roman"/>
          <w:kern w:val="0"/>
          <w:sz w:val="24"/>
          <w:szCs w:val="24"/>
          <w14:ligatures w14:val="none"/>
        </w:rPr>
        <w:t xml:space="preserve">, juridinio asmens kodas </w:t>
      </w:r>
      <w:r w:rsidRPr="002C7006">
        <w:rPr>
          <w:rFonts w:ascii="Times New Roman" w:eastAsia="Calibri" w:hAnsi="Times New Roman" w:cs="Times New Roman"/>
          <w:iCs/>
          <w:kern w:val="0"/>
          <w:sz w:val="24"/>
          <w:szCs w:val="20"/>
          <w14:ligatures w14:val="none"/>
        </w:rPr>
        <w:t>188714469</w:t>
      </w:r>
      <w:r w:rsidRPr="002C7006">
        <w:rPr>
          <w:rFonts w:ascii="Times New Roman" w:eastAsia="Times New Roman" w:hAnsi="Times New Roman" w:cs="Times New Roman"/>
          <w:iCs/>
          <w:kern w:val="0"/>
          <w:sz w:val="24"/>
          <w:szCs w:val="20"/>
          <w14:ligatures w14:val="none"/>
        </w:rPr>
        <w:t xml:space="preserve">, kurios registruota buveinė yra </w:t>
      </w:r>
      <w:r w:rsidRPr="002C7006">
        <w:rPr>
          <w:rFonts w:ascii="Times New Roman" w:eastAsia="Calibri" w:hAnsi="Times New Roman" w:cs="Times New Roman"/>
          <w:iCs/>
          <w:kern w:val="0"/>
          <w:sz w:val="24"/>
          <w:szCs w:val="20"/>
          <w14:ligatures w14:val="none"/>
        </w:rPr>
        <w:t>Plungės r. sav., Vytauto g. 12</w:t>
      </w:r>
      <w:r w:rsidRPr="002C7006">
        <w:rPr>
          <w:rFonts w:ascii="Times New Roman" w:eastAsia="Times New Roman" w:hAnsi="Times New Roman" w:cs="Times New Roman"/>
          <w:iCs/>
          <w:kern w:val="0"/>
          <w:sz w:val="24"/>
          <w:szCs w:val="20"/>
          <w14:ligatures w14:val="none"/>
        </w:rPr>
        <w:t>, atstovaujama (pareigos, vardas, pavardė), veikiančio (-</w:t>
      </w:r>
      <w:proofErr w:type="spellStart"/>
      <w:r w:rsidRPr="002C7006">
        <w:rPr>
          <w:rFonts w:ascii="Times New Roman" w:eastAsia="Times New Roman" w:hAnsi="Times New Roman" w:cs="Times New Roman"/>
          <w:iCs/>
          <w:kern w:val="0"/>
          <w:sz w:val="24"/>
          <w:szCs w:val="20"/>
          <w14:ligatures w14:val="none"/>
        </w:rPr>
        <w:t>ios</w:t>
      </w:r>
      <w:proofErr w:type="spellEnd"/>
      <w:r w:rsidRPr="002C7006">
        <w:rPr>
          <w:rFonts w:ascii="Times New Roman" w:eastAsia="Times New Roman" w:hAnsi="Times New Roman" w:cs="Times New Roman"/>
          <w:iCs/>
          <w:kern w:val="0"/>
          <w:sz w:val="24"/>
          <w:szCs w:val="20"/>
          <w14:ligatures w14:val="none"/>
        </w:rPr>
        <w:t xml:space="preserve">) pagal (dokumentas, kurio pagrindu veikia asmuo), (toliau </w:t>
      </w:r>
      <w:r w:rsidRPr="002C7006">
        <w:rPr>
          <w:rFonts w:ascii="Times New Roman" w:eastAsia="Times New Roman" w:hAnsi="Times New Roman" w:cs="Times New Roman"/>
          <w:iCs/>
          <w:kern w:val="0"/>
          <w:sz w:val="24"/>
          <w:szCs w:val="20"/>
          <w14:ligatures w14:val="none"/>
        </w:rPr>
        <w:sym w:font="Symbol" w:char="F02D"/>
      </w:r>
      <w:r w:rsidRPr="002C7006">
        <w:rPr>
          <w:rFonts w:ascii="Times New Roman" w:eastAsia="Times New Roman" w:hAnsi="Times New Roman" w:cs="Times New Roman"/>
          <w:iCs/>
          <w:kern w:val="0"/>
          <w:sz w:val="24"/>
          <w:szCs w:val="20"/>
          <w14:ligatures w14:val="none"/>
        </w:rPr>
        <w:t xml:space="preserve"> Nuomininkas</w:t>
      </w:r>
      <w:r w:rsidRPr="002C7006">
        <w:rPr>
          <w:rFonts w:ascii="Times New Roman" w:eastAsia="Times New Roman" w:hAnsi="Times New Roman" w:cs="Times New Roman"/>
          <w:bCs/>
          <w:kern w:val="0"/>
          <w:sz w:val="24"/>
          <w:szCs w:val="24"/>
          <w14:ligatures w14:val="none"/>
        </w:rPr>
        <w:t>)</w:t>
      </w:r>
      <w:r w:rsidRPr="002C7006">
        <w:rPr>
          <w:rFonts w:ascii="Times New Roman" w:eastAsia="Times New Roman" w:hAnsi="Times New Roman" w:cs="Times New Roman"/>
          <w:kern w:val="0"/>
          <w:sz w:val="24"/>
          <w:szCs w:val="24"/>
          <w14:ligatures w14:val="none"/>
        </w:rPr>
        <w:t xml:space="preserve">, </w:t>
      </w:r>
    </w:p>
    <w:p w14:paraId="6BB41CA3"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toliau kartu vadinami Šalimis, o kiekvienas atskirai – Šalimi, vadovaudamiesi (..........................), sudaro šią terminuotą Gyvenamųjų patalpų nuomos sutartį (toliau – Sutartis).</w:t>
      </w:r>
    </w:p>
    <w:p w14:paraId="77BB9957"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p>
    <w:p w14:paraId="72F68FD2" w14:textId="77777777" w:rsidR="002C7006" w:rsidRPr="002C7006" w:rsidRDefault="002C7006" w:rsidP="002C7006">
      <w:pPr>
        <w:spacing w:after="0" w:line="240" w:lineRule="auto"/>
        <w:ind w:firstLine="720"/>
        <w:jc w:val="center"/>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I. SUTARTIES DALYKAS</w:t>
      </w:r>
    </w:p>
    <w:p w14:paraId="77F856CF"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p>
    <w:p w14:paraId="0D273638"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highlight w:val="green"/>
          <w14:ligatures w14:val="none"/>
        </w:rPr>
      </w:pPr>
      <w:r w:rsidRPr="002C7006">
        <w:rPr>
          <w:rFonts w:ascii="Times New Roman" w:eastAsia="Times New Roman" w:hAnsi="Times New Roman" w:cs="Times New Roman"/>
          <w:kern w:val="0"/>
          <w:sz w:val="24"/>
          <w:szCs w:val="24"/>
          <w14:ligatures w14:val="none"/>
        </w:rPr>
        <w:t xml:space="preserve">1. Sutartimi Nuomotojas už mokestį įsipareigoja suteikti Nuomininkui Sutartyje nustatyta tvarka ir sąlygomis ne trumpiau kaip 5 (penkerius) metus valdyti ir naudoti būstą, kurio duomenys nurodyti Sutarties 2 punkte (toliau – Gyvenamosios patalpos), ir (ar) kitą turtą (jeigu toks suteikiamas), kurio duomenys nurodyti Gyvenamųjų patalpų perdavimo–priėmimo akte, o Nuomininkas įsipareigoja naudotis Gyvenamosiomis patalpomis pagal paskirtį, nurodytą Sutarties 2 punkte, ir mokėti nuomos mokestį bei kitus Sutartyje nurodytus mokėjimus. </w:t>
      </w:r>
    </w:p>
    <w:p w14:paraId="3457AEED"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 Gyvenamąsias patalpas apibūdinantys duomenys:</w:t>
      </w:r>
    </w:p>
    <w:p w14:paraId="22DE96DC"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2.1. adresas: (savivaldybė, seniūnija, gyvenamoji vietovė ir kodas, gatvė, pastato Nr., korpuso Nr., buto Nr.);</w:t>
      </w:r>
    </w:p>
    <w:p w14:paraId="504E4AD1"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2.2. unikalus Nr. (numeris);</w:t>
      </w:r>
    </w:p>
    <w:p w14:paraId="6699060C"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2.3. bendrasis plotas, išreikštas kvadratiniais metrais (plotas skaičiais ir žodžiais);</w:t>
      </w:r>
    </w:p>
    <w:p w14:paraId="1789D733"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2.4. naudingasis plotas, už kurį skaičiuojamas nuomos mokestis, išreikštas kvadratiniais metrais (plotas skaičiais ir žodžiais);</w:t>
      </w:r>
    </w:p>
    <w:p w14:paraId="1E117507"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2.5. kambarių skaičius:.............;</w:t>
      </w:r>
    </w:p>
    <w:p w14:paraId="1EC35B8C"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2.6. Gyvenamųjų patalpų priklausiniai (išvardyti ir nurodyti jų skaičių bei paskirtį).</w:t>
      </w:r>
    </w:p>
    <w:p w14:paraId="479BC0B5"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3. Šalys susitaria, kad Sutarties galiojimo laikotarpiu nustačius arba atsiradus neatitikčių tarp Sutartyje ir </w:t>
      </w:r>
      <w:r w:rsidRPr="002C7006">
        <w:rPr>
          <w:rFonts w:ascii="Times New Roman" w:eastAsia="Times New Roman" w:hAnsi="Times New Roman" w:cs="Times New Roman"/>
          <w:bCs/>
          <w:kern w:val="0"/>
          <w:sz w:val="24"/>
          <w:szCs w:val="24"/>
          <w14:ligatures w14:val="none"/>
        </w:rPr>
        <w:t>Lietuvos Respublikos nekilnojamojo turto registre</w:t>
      </w:r>
      <w:r w:rsidRPr="002C7006">
        <w:rPr>
          <w:rFonts w:ascii="Times New Roman" w:eastAsia="Times New Roman" w:hAnsi="Times New Roman" w:cs="Times New Roman"/>
          <w:kern w:val="0"/>
          <w:sz w:val="24"/>
          <w:szCs w:val="24"/>
          <w14:ligatures w14:val="none"/>
        </w:rPr>
        <w:t xml:space="preserve"> nurodyto nuomojamų Gyvenamųjų patalpų bendrojo ploto ir (arba) naudingojo ploto, Šalys laiko teisingais ir vadovaujasi </w:t>
      </w:r>
      <w:r w:rsidRPr="002C7006">
        <w:rPr>
          <w:rFonts w:ascii="Times New Roman" w:eastAsia="Times New Roman" w:hAnsi="Times New Roman" w:cs="Times New Roman"/>
          <w:bCs/>
          <w:kern w:val="0"/>
          <w:sz w:val="24"/>
          <w:szCs w:val="24"/>
          <w14:ligatures w14:val="none"/>
        </w:rPr>
        <w:t>Lietuvos Respublikos nekilnojamojo turto registre</w:t>
      </w:r>
      <w:r w:rsidRPr="002C7006">
        <w:rPr>
          <w:rFonts w:ascii="Times New Roman" w:eastAsia="Times New Roman" w:hAnsi="Times New Roman" w:cs="Times New Roman"/>
          <w:kern w:val="0"/>
          <w:sz w:val="24"/>
          <w:szCs w:val="24"/>
          <w14:ligatures w14:val="none"/>
        </w:rPr>
        <w:t xml:space="preserve"> pateikiamais duomenimis. </w:t>
      </w:r>
    </w:p>
    <w:p w14:paraId="3D3CB818"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4. Šalys susitaria, kad Nuomininkui nuomojamo būsto paskirtis yra gyvenamoji ir būstas subnuomojamas Lietuvos Respublikos paramos būstui įsigyti ar išsinuomoti įstatymo 14 straipsnio 4 dalyje numatytu pagrindu.</w:t>
      </w:r>
    </w:p>
    <w:p w14:paraId="5D6F507A"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p>
    <w:p w14:paraId="126F3768" w14:textId="77777777" w:rsidR="002C7006" w:rsidRPr="002C7006" w:rsidRDefault="002C7006" w:rsidP="002C7006">
      <w:pPr>
        <w:spacing w:after="0" w:line="240" w:lineRule="auto"/>
        <w:ind w:firstLine="720"/>
        <w:jc w:val="center"/>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II. ŠALIŲ TEISĖS IR PAREIGOS</w:t>
      </w:r>
    </w:p>
    <w:p w14:paraId="4FAD5783" w14:textId="77777777" w:rsidR="002C7006" w:rsidRPr="002C7006" w:rsidRDefault="002C7006" w:rsidP="002C7006">
      <w:pPr>
        <w:spacing w:after="0" w:line="240" w:lineRule="auto"/>
        <w:ind w:firstLine="720"/>
        <w:jc w:val="center"/>
        <w:rPr>
          <w:rFonts w:ascii="Times New Roman" w:eastAsia="Times New Roman" w:hAnsi="Times New Roman" w:cs="Times New Roman"/>
          <w:bCs/>
          <w:kern w:val="0"/>
          <w:sz w:val="24"/>
          <w:szCs w:val="24"/>
          <w14:ligatures w14:val="none"/>
        </w:rPr>
      </w:pPr>
    </w:p>
    <w:p w14:paraId="48032869"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5. Nuomininkas įsipareigoja užtikrinti, kad:</w:t>
      </w:r>
    </w:p>
    <w:p w14:paraId="3C322C98" w14:textId="77777777" w:rsidR="002C7006" w:rsidRPr="002C7006" w:rsidRDefault="002C7006" w:rsidP="002C7006">
      <w:pPr>
        <w:spacing w:after="0" w:line="240" w:lineRule="auto"/>
        <w:ind w:firstLine="720"/>
        <w:jc w:val="both"/>
        <w:rPr>
          <w:rFonts w:ascii="Times New Roman" w:eastAsia="Calibri" w:hAnsi="Times New Roman" w:cs="Times New Roman"/>
          <w:kern w:val="0"/>
          <w:sz w:val="24"/>
          <w:szCs w:val="24"/>
          <w14:ligatures w14:val="none"/>
        </w:rPr>
      </w:pPr>
      <w:r w:rsidRPr="002C7006">
        <w:rPr>
          <w:rFonts w:ascii="Times New Roman" w:eastAsia="Times New Roman" w:hAnsi="Times New Roman" w:cs="Times New Roman"/>
          <w:bCs/>
          <w:kern w:val="0"/>
          <w:sz w:val="24"/>
          <w:szCs w:val="24"/>
          <w14:ligatures w14:val="none"/>
        </w:rPr>
        <w:lastRenderedPageBreak/>
        <w:t xml:space="preserve">5.1. už </w:t>
      </w:r>
      <w:r w:rsidRPr="002C7006">
        <w:rPr>
          <w:rFonts w:ascii="Times New Roman" w:eastAsia="Times New Roman" w:hAnsi="Times New Roman" w:cs="Times New Roman"/>
          <w:kern w:val="0"/>
          <w:sz w:val="24"/>
          <w:szCs w:val="24"/>
          <w14:ligatures w14:val="none"/>
        </w:rPr>
        <w:t>Gyvenamųjų patalpų</w:t>
      </w:r>
      <w:r w:rsidRPr="002C7006">
        <w:rPr>
          <w:rFonts w:ascii="Times New Roman" w:eastAsia="Times New Roman" w:hAnsi="Times New Roman" w:cs="Times New Roman"/>
          <w:bCs/>
          <w:kern w:val="0"/>
          <w:sz w:val="24"/>
          <w:szCs w:val="24"/>
          <w14:ligatures w14:val="none"/>
        </w:rPr>
        <w:t xml:space="preserve"> nuomą Sutartyje nustatyta tvarka Nuomotojui bus mokamas Sutarties 9 punkte nustatyto dydžio nuomos mokestis (toliau – Nuomos mokestis). </w:t>
      </w:r>
      <w:r w:rsidRPr="002C7006">
        <w:rPr>
          <w:rFonts w:ascii="Times New Roman" w:eastAsia="Calibri" w:hAnsi="Times New Roman" w:cs="Times New Roman"/>
          <w:kern w:val="0"/>
          <w:sz w:val="24"/>
          <w:szCs w:val="24"/>
          <w14:ligatures w14:val="none"/>
        </w:rPr>
        <w:t>Mokestį už šaltą ir karštą vandenį, elektros energiją, dujas, šiluminę energiją ir komunalines paslaugas (šiukšlių išvežimą, bendrojo naudojimo patalpų administravimą, techninę priežiūrą, teritorijos valymą ir kitas) mokėti Sutarties 13 punkte nustatyta tvarka;</w:t>
      </w:r>
    </w:p>
    <w:p w14:paraId="6BE5A4FF"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5.2. Gyvenamosios patalpos bus naudojamos tik pagal paskirtį, numatytą Sutarties 4 punkte, jas prižiūrėti, laikyti tvarkingas ir geros būklės (atsižvelgiant į normalų nusidėvėjimą), laikytis teisės aktuose nustatytų taisyklių, susijusių su </w:t>
      </w:r>
      <w:r w:rsidRPr="002C7006">
        <w:rPr>
          <w:rFonts w:ascii="Times New Roman" w:eastAsia="Times New Roman" w:hAnsi="Times New Roman" w:cs="Times New Roman"/>
          <w:kern w:val="0"/>
          <w:sz w:val="24"/>
          <w:szCs w:val="24"/>
          <w14:ligatures w14:val="none"/>
        </w:rPr>
        <w:t>Gyvenamųjų patalpų</w:t>
      </w:r>
      <w:r w:rsidRPr="002C7006">
        <w:rPr>
          <w:rFonts w:ascii="Times New Roman" w:eastAsia="Times New Roman" w:hAnsi="Times New Roman" w:cs="Times New Roman"/>
          <w:bCs/>
          <w:kern w:val="0"/>
          <w:sz w:val="24"/>
          <w:szCs w:val="24"/>
          <w14:ligatures w14:val="none"/>
        </w:rPr>
        <w:t xml:space="preserve"> ir (ar) pastato, kuriame yra </w:t>
      </w:r>
      <w:r w:rsidRPr="002C7006">
        <w:rPr>
          <w:rFonts w:ascii="Times New Roman" w:eastAsia="Times New Roman" w:hAnsi="Times New Roman" w:cs="Times New Roman"/>
          <w:kern w:val="0"/>
          <w:sz w:val="24"/>
          <w:szCs w:val="24"/>
          <w14:ligatures w14:val="none"/>
        </w:rPr>
        <w:t>Gyvenamosios patalpos</w:t>
      </w:r>
      <w:r w:rsidRPr="002C7006">
        <w:rPr>
          <w:rFonts w:ascii="Times New Roman" w:eastAsia="Times New Roman" w:hAnsi="Times New Roman" w:cs="Times New Roman"/>
          <w:bCs/>
          <w:kern w:val="0"/>
          <w:sz w:val="24"/>
          <w:szCs w:val="24"/>
          <w14:ligatures w14:val="none"/>
        </w:rPr>
        <w:t xml:space="preserve">, eksploatavimu ir priešgaisrinės saugos reikalavimais, nustatytais pastatui ir </w:t>
      </w:r>
      <w:r w:rsidRPr="002C7006">
        <w:rPr>
          <w:rFonts w:ascii="Times New Roman" w:eastAsia="Times New Roman" w:hAnsi="Times New Roman" w:cs="Times New Roman"/>
          <w:kern w:val="0"/>
          <w:sz w:val="24"/>
          <w:szCs w:val="24"/>
          <w14:ligatures w14:val="none"/>
        </w:rPr>
        <w:t xml:space="preserve">Gyvenamosioms patalpoms; </w:t>
      </w:r>
    </w:p>
    <w:p w14:paraId="63F7CC69"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5.3. </w:t>
      </w:r>
      <w:r w:rsidRPr="002C7006">
        <w:rPr>
          <w:rFonts w:ascii="Times New Roman" w:eastAsia="Times New Roman" w:hAnsi="Times New Roman" w:cs="Times New Roman"/>
          <w:kern w:val="0"/>
          <w:sz w:val="24"/>
          <w:szCs w:val="24"/>
          <w14:ligatures w14:val="none"/>
        </w:rPr>
        <w:t>Gyvenamosiomis patalpomis bus naudojamasi</w:t>
      </w:r>
      <w:r w:rsidRPr="002C7006">
        <w:rPr>
          <w:rFonts w:ascii="Times New Roman" w:eastAsia="Times New Roman" w:hAnsi="Times New Roman" w:cs="Times New Roman"/>
          <w:bCs/>
          <w:kern w:val="0"/>
          <w:sz w:val="24"/>
          <w:szCs w:val="24"/>
          <w14:ligatures w14:val="none"/>
        </w:rPr>
        <w:t xml:space="preserve"> nepažeidžiant kitų pastate, kuriame yra Gyvenamosios patalpos, esančių butų ir bendrojo naudojimo patalpų savininkų ir (ar) naudotojų teisių bei teisėtų interesų; </w:t>
      </w:r>
    </w:p>
    <w:p w14:paraId="3469C910"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5.4. </w:t>
      </w:r>
      <w:r w:rsidRPr="002C7006">
        <w:rPr>
          <w:rFonts w:ascii="Times New Roman" w:eastAsia="Lucida Sans Unicode" w:hAnsi="Times New Roman" w:cs="Times New Roman"/>
          <w:noProof/>
          <w:kern w:val="0"/>
          <w:sz w:val="24"/>
          <w:szCs w:val="20"/>
          <w14:ligatures w14:val="none"/>
        </w:rPr>
        <w:t>be Nuomotojo raštiško sutikimo neperplanuoti ir nepertvarkyti nuomojamų patalpų ar jų dalies;</w:t>
      </w:r>
    </w:p>
    <w:p w14:paraId="59533A63"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5.5. </w:t>
      </w:r>
      <w:r w:rsidRPr="002C7006">
        <w:rPr>
          <w:rFonts w:ascii="Times New Roman" w:eastAsia="Calibri" w:hAnsi="Times New Roman" w:cs="Times New Roman"/>
          <w:noProof/>
          <w:kern w:val="0"/>
          <w:sz w:val="24"/>
          <w:szCs w:val="24"/>
          <w14:ligatures w14:val="none"/>
        </w:rPr>
        <w:t xml:space="preserve">suderinus su Nuomotoju, </w:t>
      </w:r>
      <w:r w:rsidRPr="002C7006">
        <w:rPr>
          <w:rFonts w:ascii="Times New Roman" w:eastAsia="Times New Roman" w:hAnsi="Times New Roman" w:cs="Times New Roman"/>
          <w:bCs/>
          <w:kern w:val="0"/>
          <w:sz w:val="24"/>
          <w:szCs w:val="24"/>
          <w14:ligatures w14:val="none"/>
        </w:rPr>
        <w:t xml:space="preserve">savo lėšomis daryti einamąjį Gyvenamųjų patalpų ir (ar) jose esančios įrangos ar baldų (jei baldai perduoti) einamąjį remontą; </w:t>
      </w:r>
    </w:p>
    <w:p w14:paraId="68F3BE0E"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5.6. norėdamas pagerinti Gyvenamąsias patalpas</w:t>
      </w:r>
      <w:r w:rsidRPr="002C7006">
        <w:rPr>
          <w:rFonts w:ascii="Times New Roman" w:eastAsia="Times New Roman" w:hAnsi="Times New Roman" w:cs="Times New Roman"/>
          <w:kern w:val="0"/>
          <w:sz w:val="24"/>
          <w:szCs w:val="24"/>
          <w14:ligatures w14:val="none"/>
        </w:rPr>
        <w:t>,</w:t>
      </w:r>
      <w:r w:rsidRPr="002C7006">
        <w:rPr>
          <w:rFonts w:ascii="Times New Roman" w:eastAsia="Times New Roman" w:hAnsi="Times New Roman" w:cs="Times New Roman"/>
          <w:bCs/>
          <w:kern w:val="0"/>
          <w:sz w:val="24"/>
          <w:szCs w:val="24"/>
          <w14:ligatures w14:val="none"/>
        </w:rPr>
        <w:t xml:space="preserve"> turi gauti išankstinį rašytinį Nuomotojo leidimą, kuriame turi būti detaliai aptariama pagerinimo apimtis (nurodoma pagerinimo techninė specifikacija, pagerinimui atlikti reikalingų medžiagų kiekiai, konkrečios kainos ir (ar) jų ribos), pagerinimo atlikimo terminas, pagerinimui panaudotų medžiagų išlaidų atlyginimo sąlygos (išskyrus atvejus, kai Sutartis pasibaigia arba yra nutraukta); </w:t>
      </w:r>
    </w:p>
    <w:p w14:paraId="69CF13F9"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5.7. pasibaigus šiai Sutarčiai arba Šalims nutraukus ją prieš terminą, atlaisvinti </w:t>
      </w:r>
      <w:r w:rsidRPr="002C7006">
        <w:rPr>
          <w:rFonts w:ascii="Times New Roman" w:eastAsia="Times New Roman" w:hAnsi="Times New Roman" w:cs="Times New Roman"/>
          <w:kern w:val="0"/>
          <w:sz w:val="24"/>
          <w:szCs w:val="24"/>
          <w14:ligatures w14:val="none"/>
        </w:rPr>
        <w:t>Gyvenamąsias patalpas</w:t>
      </w:r>
      <w:r w:rsidRPr="002C7006">
        <w:rPr>
          <w:rFonts w:ascii="Times New Roman" w:eastAsia="Times New Roman" w:hAnsi="Times New Roman" w:cs="Times New Roman"/>
          <w:bCs/>
          <w:kern w:val="0"/>
          <w:sz w:val="24"/>
          <w:szCs w:val="24"/>
          <w14:ligatures w14:val="none"/>
        </w:rPr>
        <w:t xml:space="preserve"> ir grąžinti jas Nuomotojui nedelsdamas, bet ne vėliau kaip per 30 kalendorinių dienų. Nuomininkas </w:t>
      </w:r>
      <w:r w:rsidRPr="002C7006">
        <w:rPr>
          <w:rFonts w:ascii="Times New Roman" w:eastAsia="Times New Roman" w:hAnsi="Times New Roman" w:cs="Times New Roman"/>
          <w:kern w:val="0"/>
          <w:sz w:val="24"/>
          <w:szCs w:val="24"/>
          <w14:ligatures w14:val="none"/>
        </w:rPr>
        <w:t>Gyvenamąsias patalpas</w:t>
      </w:r>
      <w:r w:rsidRPr="002C7006">
        <w:rPr>
          <w:rFonts w:ascii="Times New Roman" w:eastAsia="Times New Roman" w:hAnsi="Times New Roman" w:cs="Times New Roman"/>
          <w:bCs/>
          <w:kern w:val="0"/>
          <w:sz w:val="24"/>
          <w:szCs w:val="24"/>
          <w14:ligatures w14:val="none"/>
        </w:rPr>
        <w:t xml:space="preserve"> privalo grąžinti Nuomotojui pagal abiejų Šalių pasirašomą </w:t>
      </w:r>
      <w:r w:rsidRPr="002C7006">
        <w:rPr>
          <w:rFonts w:ascii="Times New Roman" w:eastAsia="Times New Roman" w:hAnsi="Times New Roman" w:cs="Times New Roman"/>
          <w:kern w:val="0"/>
          <w:sz w:val="24"/>
          <w:szCs w:val="24"/>
          <w14:ligatures w14:val="none"/>
        </w:rPr>
        <w:t>Gyvenamųjų patalpų</w:t>
      </w:r>
      <w:r w:rsidRPr="002C7006">
        <w:rPr>
          <w:rFonts w:ascii="Times New Roman" w:eastAsia="Times New Roman" w:hAnsi="Times New Roman" w:cs="Times New Roman"/>
          <w:bCs/>
          <w:kern w:val="0"/>
          <w:sz w:val="24"/>
          <w:szCs w:val="24"/>
          <w14:ligatures w14:val="none"/>
        </w:rPr>
        <w:t xml:space="preserve"> perdavimo–priėmimo aktą tvarkingas ir atitinkančias </w:t>
      </w:r>
      <w:r w:rsidRPr="002C7006">
        <w:rPr>
          <w:rFonts w:ascii="Times New Roman" w:eastAsia="Times New Roman" w:hAnsi="Times New Roman" w:cs="Times New Roman"/>
          <w:kern w:val="0"/>
          <w:sz w:val="24"/>
          <w:szCs w:val="24"/>
          <w14:ligatures w14:val="none"/>
        </w:rPr>
        <w:t xml:space="preserve">Gyvenamųjų patalpų </w:t>
      </w:r>
      <w:r w:rsidRPr="002C7006">
        <w:rPr>
          <w:rFonts w:ascii="Times New Roman" w:eastAsia="Times New Roman" w:hAnsi="Times New Roman" w:cs="Times New Roman"/>
          <w:bCs/>
          <w:kern w:val="0"/>
          <w:sz w:val="24"/>
          <w:szCs w:val="24"/>
          <w14:ligatures w14:val="none"/>
        </w:rPr>
        <w:t xml:space="preserve">perdavimo–priėmimo akte perdavimo Nuomininkui metu nustatytą būklę, įvertinant Šalių patvirtintus pakeitimus. </w:t>
      </w:r>
    </w:p>
    <w:p w14:paraId="483E1F15"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5.8. įregistruoti būsto nuomos sutartį Nekilnojamojo turto registre, o jai pasibaigus – išregistruoti.</w:t>
      </w:r>
    </w:p>
    <w:p w14:paraId="123B4A7D"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6. Nuomininkas turi teisę be atskiro Nuomotojo leidimo subnuomoti Gyvenamąsias patalpas, kurios išnuomotos pagal pasirašytą socialinio būsto nuomos sutartį. </w:t>
      </w:r>
    </w:p>
    <w:p w14:paraId="07A5596E"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7. Nuomotojas įsipareigoja:</w:t>
      </w:r>
    </w:p>
    <w:p w14:paraId="6D649764"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Lucida Sans Unicode" w:hAnsi="Times New Roman" w:cs="Times New Roman"/>
          <w:noProof/>
          <w:kern w:val="0"/>
          <w:sz w:val="24"/>
          <w:szCs w:val="20"/>
          <w14:ligatures w14:val="none"/>
        </w:rPr>
        <w:t xml:space="preserve">7.1. </w:t>
      </w:r>
      <w:r w:rsidRPr="002C7006">
        <w:rPr>
          <w:rFonts w:ascii="Times New Roman" w:eastAsia="Lucida Sans Unicode" w:hAnsi="Times New Roman" w:cs="Times New Roman"/>
          <w:noProof/>
          <w:kern w:val="0"/>
          <w:sz w:val="24"/>
          <w:szCs w:val="24"/>
          <w14:ligatures w14:val="none"/>
        </w:rPr>
        <w:t xml:space="preserve">per 5 darbo dienas nuo Sutarties pasirašymo dienos perduoti Nuomininkui </w:t>
      </w:r>
      <w:r w:rsidRPr="002C7006">
        <w:rPr>
          <w:rFonts w:ascii="Times New Roman" w:eastAsia="Times New Roman" w:hAnsi="Times New Roman" w:cs="Times New Roman"/>
          <w:bCs/>
          <w:kern w:val="0"/>
          <w:sz w:val="24"/>
          <w:szCs w:val="24"/>
          <w14:ligatures w14:val="none"/>
        </w:rPr>
        <w:t>laisvas, tinkamas gyventi</w:t>
      </w:r>
      <w:r w:rsidRPr="002C7006">
        <w:rPr>
          <w:rFonts w:ascii="Times New Roman" w:eastAsia="Calibri" w:hAnsi="Times New Roman" w:cs="Times New Roman"/>
          <w:bCs/>
          <w:kern w:val="0"/>
          <w:sz w:val="24"/>
          <w:szCs w:val="24"/>
          <w14:ligatures w14:val="none"/>
        </w:rPr>
        <w:t xml:space="preserve">, kaip tai numatyta pagal Lietuvos Respublikos civilinį kodeksą, ir atitinkančias statybos bei specialiųjų normų (gaisrinės saugos, higienos, sveikatos ir aplinkos) reikalavimus </w:t>
      </w:r>
      <w:r w:rsidRPr="002C7006">
        <w:rPr>
          <w:rFonts w:ascii="Times New Roman" w:eastAsia="Lucida Sans Unicode" w:hAnsi="Times New Roman" w:cs="Times New Roman"/>
          <w:noProof/>
          <w:kern w:val="0"/>
          <w:sz w:val="24"/>
          <w:szCs w:val="24"/>
          <w14:ligatures w14:val="none"/>
        </w:rPr>
        <w:t>Sutarties 2 punkte nurodytas Gyvenamąsias patalpas. Nuomojamos patalpos perduodamos dalyvaujant abiem Šalims ar jų įgaliotiems atstovams, kurie sudaro ir pasirašo Gyvenamųjų patalpų perdavimo-priėmimo aktą (priedas);</w:t>
      </w:r>
    </w:p>
    <w:p w14:paraId="4710CDA4"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7.2. be jokių kliūčių ar trukdymo leisti subnuomoti Gyvenamąsias patalpas visą nuomos terminą;</w:t>
      </w:r>
    </w:p>
    <w:p w14:paraId="6AADDF39"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7.3. Sutarties galiojimo laikotarpiu savo lėšomis mokėti mokesčius už namo kaupiamąsias lėšas, už bendro naudojimo patalpų remonto darbus, žemės mokestį, pastato atnaujinimo (modernizavimo) išlaidas, būsto kapitalinio remonto ir (arba) rekonstravimo išlaidas ir kitus nuomos Sutartyje nenurodytus mokėjimus, kurie gali atsirasti; </w:t>
      </w:r>
    </w:p>
    <w:p w14:paraId="2B5974F6"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7.4. prireikus kapitališkai remontuoti ar rekonstruoti </w:t>
      </w:r>
      <w:r w:rsidRPr="002C7006">
        <w:rPr>
          <w:rFonts w:ascii="Times New Roman" w:eastAsia="Times New Roman" w:hAnsi="Times New Roman" w:cs="Times New Roman"/>
          <w:kern w:val="0"/>
          <w:sz w:val="24"/>
          <w:szCs w:val="24"/>
          <w14:ligatures w14:val="none"/>
        </w:rPr>
        <w:t>Gyvenamąsias patalpas</w:t>
      </w:r>
      <w:r w:rsidRPr="002C7006">
        <w:rPr>
          <w:rFonts w:ascii="Times New Roman" w:eastAsia="Times New Roman" w:hAnsi="Times New Roman" w:cs="Times New Roman"/>
          <w:bCs/>
          <w:kern w:val="0"/>
          <w:sz w:val="24"/>
          <w:szCs w:val="24"/>
          <w14:ligatures w14:val="none"/>
        </w:rPr>
        <w:t xml:space="preserve">, kai jo negalima remontuoti ar rekonstruoti neiškėlus gyventojų, kompensuoti Nuomininko patirtas išlaidas, susijusias su laikina kitų gyvenamųjų patalpų nuoma minėtu laikotarpiu; </w:t>
      </w:r>
    </w:p>
    <w:p w14:paraId="21E8C062"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7.5. savo sąskaita likviduoti </w:t>
      </w:r>
      <w:r w:rsidRPr="002C7006">
        <w:rPr>
          <w:rFonts w:ascii="Times New Roman" w:eastAsia="Times New Roman" w:hAnsi="Times New Roman" w:cs="Times New Roman"/>
          <w:kern w:val="0"/>
          <w:sz w:val="24"/>
          <w:szCs w:val="24"/>
          <w14:ligatures w14:val="none"/>
        </w:rPr>
        <w:t>Gyvenamosiose patalpose</w:t>
      </w:r>
      <w:r w:rsidRPr="002C7006">
        <w:rPr>
          <w:rFonts w:ascii="Times New Roman" w:eastAsia="Times New Roman" w:hAnsi="Times New Roman" w:cs="Times New Roman"/>
          <w:bCs/>
          <w:kern w:val="0"/>
          <w:sz w:val="24"/>
          <w:szCs w:val="24"/>
          <w14:ligatures w14:val="none"/>
        </w:rPr>
        <w:t xml:space="preserve">, pastate ar jų inžinerinėse sistemose įvykusias avarijas ar gedimus, inžinerinių sistemų funkcionavimo sutrikimus, taip pat tokių avarijų, </w:t>
      </w:r>
      <w:r w:rsidRPr="002C7006">
        <w:rPr>
          <w:rFonts w:ascii="Times New Roman" w:eastAsia="Times New Roman" w:hAnsi="Times New Roman" w:cs="Times New Roman"/>
          <w:bCs/>
          <w:kern w:val="0"/>
          <w:sz w:val="24"/>
          <w:szCs w:val="24"/>
          <w14:ligatures w14:val="none"/>
        </w:rPr>
        <w:lastRenderedPageBreak/>
        <w:t xml:space="preserve">gedimų ar sutrikimų pasekmes bei atstatyti </w:t>
      </w:r>
      <w:r w:rsidRPr="002C7006">
        <w:rPr>
          <w:rFonts w:ascii="Times New Roman" w:eastAsia="Times New Roman" w:hAnsi="Times New Roman" w:cs="Times New Roman"/>
          <w:kern w:val="0"/>
          <w:sz w:val="24"/>
          <w:szCs w:val="24"/>
          <w14:ligatures w14:val="none"/>
        </w:rPr>
        <w:t>Gyvenamųjų patalpų</w:t>
      </w:r>
      <w:r w:rsidRPr="002C7006">
        <w:rPr>
          <w:rFonts w:ascii="Times New Roman" w:eastAsia="Times New Roman" w:hAnsi="Times New Roman" w:cs="Times New Roman"/>
          <w:bCs/>
          <w:kern w:val="0"/>
          <w:sz w:val="24"/>
          <w:szCs w:val="24"/>
          <w14:ligatures w14:val="none"/>
        </w:rPr>
        <w:t>, pastato ir (ar) jų inžinerinių sistemų ar kitos juose esančios įrangos ar įrengimų būklę, jeigu tai įvyko ne dėl Nuomininko kaltės;</w:t>
      </w:r>
    </w:p>
    <w:p w14:paraId="79294039" w14:textId="77777777" w:rsidR="002C7006" w:rsidRPr="002C7006" w:rsidRDefault="002C7006" w:rsidP="002C7006">
      <w:pPr>
        <w:spacing w:after="0" w:line="240" w:lineRule="auto"/>
        <w:ind w:firstLine="720"/>
        <w:jc w:val="both"/>
        <w:rPr>
          <w:rFonts w:ascii="Times New Roman" w:eastAsia="Times New Roman" w:hAnsi="Times New Roman" w:cs="Times New Roman"/>
          <w:bCs/>
          <w:color w:val="FF0000"/>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8. Nuomotojas, gavęs Nuomininko pranešimą apie Sutarties nutraukimą, turi teisę patikrinti </w:t>
      </w:r>
      <w:r w:rsidRPr="002C7006">
        <w:rPr>
          <w:rFonts w:ascii="Times New Roman" w:eastAsia="Times New Roman" w:hAnsi="Times New Roman" w:cs="Times New Roman"/>
          <w:kern w:val="0"/>
          <w:sz w:val="24"/>
          <w:szCs w:val="24"/>
          <w14:ligatures w14:val="none"/>
        </w:rPr>
        <w:t xml:space="preserve">Gyvenamųjų patalpų </w:t>
      </w:r>
      <w:r w:rsidRPr="002C7006">
        <w:rPr>
          <w:rFonts w:ascii="Times New Roman" w:eastAsia="Times New Roman" w:hAnsi="Times New Roman" w:cs="Times New Roman"/>
          <w:bCs/>
          <w:kern w:val="0"/>
          <w:sz w:val="24"/>
          <w:szCs w:val="24"/>
          <w14:ligatures w14:val="none"/>
        </w:rPr>
        <w:t>būklę ir surašyti Gyvenamųjų patalpų perdavimo–priėmimo aktą pagal Sutarties priede nurodytą formą. Nuomotojas turi teisę patikrinti Gyvenamųjų patalpų būklę suderinus dieną ir laiką su subnuomininku.</w:t>
      </w:r>
    </w:p>
    <w:p w14:paraId="3E91B5A1"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p>
    <w:p w14:paraId="76F1C31E" w14:textId="77777777" w:rsidR="002C7006" w:rsidRPr="002C7006" w:rsidRDefault="002C7006" w:rsidP="002C7006">
      <w:pPr>
        <w:spacing w:after="0" w:line="240" w:lineRule="auto"/>
        <w:ind w:firstLine="720"/>
        <w:jc w:val="center"/>
        <w:rPr>
          <w:rFonts w:ascii="Times New Roman" w:eastAsia="Times New Roman" w:hAnsi="Times New Roman" w:cs="Times New Roman"/>
          <w:b/>
          <w:kern w:val="0"/>
          <w:sz w:val="24"/>
          <w:szCs w:val="24"/>
          <w14:ligatures w14:val="none"/>
        </w:rPr>
      </w:pPr>
      <w:r w:rsidRPr="002C7006">
        <w:rPr>
          <w:rFonts w:ascii="Times New Roman" w:eastAsia="Times New Roman" w:hAnsi="Times New Roman" w:cs="Times New Roman"/>
          <w:b/>
          <w:kern w:val="0"/>
          <w:sz w:val="24"/>
          <w:szCs w:val="24"/>
          <w14:ligatures w14:val="none"/>
        </w:rPr>
        <w:t>III. MOKĖJIMŲ IR ATSISKAITYMŲ TVARKA</w:t>
      </w:r>
    </w:p>
    <w:p w14:paraId="33D749BD" w14:textId="77777777" w:rsidR="002C7006" w:rsidRPr="002C7006" w:rsidRDefault="002C7006" w:rsidP="002C7006">
      <w:pPr>
        <w:spacing w:after="0" w:line="240" w:lineRule="auto"/>
        <w:ind w:firstLine="720"/>
        <w:jc w:val="both"/>
        <w:rPr>
          <w:rFonts w:ascii="Times New Roman" w:eastAsia="Times New Roman" w:hAnsi="Times New Roman" w:cs="Times New Roman"/>
          <w:b/>
          <w:kern w:val="0"/>
          <w:sz w:val="24"/>
          <w:szCs w:val="24"/>
          <w14:ligatures w14:val="none"/>
        </w:rPr>
      </w:pPr>
    </w:p>
    <w:p w14:paraId="6534AA9B"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9. Nuomininkas įsipareigoja Sutarties 11 punkte nustatytais terminais ir tvarka mokėti Nuomotojui ................................Eur per mėnesį nuomos mokestį.</w:t>
      </w:r>
    </w:p>
    <w:p w14:paraId="3081D912"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10. Nuomos mokestis skaičiuojamas nuo Gyvenamųjų patalpų</w:t>
      </w:r>
      <w:r w:rsidRPr="002C7006">
        <w:rPr>
          <w:rFonts w:ascii="Times New Roman" w:eastAsia="Times New Roman" w:hAnsi="Times New Roman" w:cs="Times New Roman"/>
          <w:bCs/>
          <w:kern w:val="0"/>
          <w:sz w:val="24"/>
          <w:szCs w:val="24"/>
          <w14:ligatures w14:val="none"/>
        </w:rPr>
        <w:t xml:space="preserve"> </w:t>
      </w:r>
      <w:r w:rsidRPr="002C7006">
        <w:rPr>
          <w:rFonts w:ascii="Times New Roman" w:eastAsia="Times New Roman" w:hAnsi="Times New Roman" w:cs="Times New Roman"/>
          <w:kern w:val="0"/>
          <w:sz w:val="24"/>
          <w:szCs w:val="24"/>
          <w14:ligatures w14:val="none"/>
        </w:rPr>
        <w:t>perdavimo–priėmimo akto pasirašymo dienos.</w:t>
      </w:r>
    </w:p>
    <w:p w14:paraId="00715C70"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11. Nuomos mokestį Nuomininkas už pirmąjį mėnesį turi sumokėti ne vėliau kaip iki (data). Visi vėlesni mokėjimai mokami kas mėnesį, ne vėliau kaip iki kito mėnesio 25 dienos.</w:t>
      </w:r>
    </w:p>
    <w:p w14:paraId="17F3E073"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12. </w:t>
      </w:r>
      <w:bookmarkStart w:id="0" w:name="_Hlk94691432"/>
      <w:r w:rsidRPr="002C7006">
        <w:rPr>
          <w:rFonts w:ascii="Times New Roman" w:eastAsia="Times New Roman" w:hAnsi="Times New Roman" w:cs="Times New Roman"/>
          <w:kern w:val="0"/>
          <w:sz w:val="24"/>
          <w:szCs w:val="24"/>
          <w14:ligatures w14:val="none"/>
        </w:rPr>
        <w:t xml:space="preserve">Nuomos mokestis perskaičiuojamas antraisiais ir </w:t>
      </w:r>
      <w:proofErr w:type="spellStart"/>
      <w:r w:rsidRPr="002C7006">
        <w:rPr>
          <w:rFonts w:ascii="Times New Roman" w:eastAsia="Times New Roman" w:hAnsi="Times New Roman" w:cs="Times New Roman"/>
          <w:kern w:val="0"/>
          <w:sz w:val="24"/>
          <w:szCs w:val="24"/>
          <w14:ligatures w14:val="none"/>
        </w:rPr>
        <w:t>paskesniaisiais</w:t>
      </w:r>
      <w:proofErr w:type="spellEnd"/>
      <w:r w:rsidRPr="002C7006">
        <w:rPr>
          <w:rFonts w:ascii="Times New Roman" w:eastAsia="Times New Roman" w:hAnsi="Times New Roman" w:cs="Times New Roman"/>
          <w:kern w:val="0"/>
          <w:sz w:val="24"/>
          <w:szCs w:val="24"/>
          <w14:ligatures w14:val="none"/>
        </w:rPr>
        <w:t xml:space="preserve"> metais, pasibaigus kalendoriniams metams, ne vėliau kaip iki vasario 1 d., taikant Lietuvos statistikos departamento apskaičiuotą vidutinį praėjusių metų statybos sąnaudų elementų kainų pokyčio koeficientą, jeigu jis nuo nuomos sutarties sudarymo momento padidėjo arba sumažėjo daugiau nei vienu procentiniu punktu. </w:t>
      </w:r>
      <w:bookmarkEnd w:id="0"/>
    </w:p>
    <w:p w14:paraId="01F65241"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13. Mokestį už šaltą ir karštą vandenį, elektros energiją, dujas, šiluminę energiją ir komunalines paslaugas (šiukšlių išvežimą, bendrojo naudojimo patalpų administravimą, techninę priežiūrą, teritorijos valymą ir kitas). Sudarius Gyvenamųjų patalpų subnuomos sutartį, šiame punkte nurodytus mokesčius paslaugų teikėjams tiesiogiai mokės subnuomininkas.</w:t>
      </w:r>
    </w:p>
    <w:p w14:paraId="61BE489D"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 </w:t>
      </w:r>
    </w:p>
    <w:p w14:paraId="5BF48BAF" w14:textId="77777777" w:rsidR="002C7006" w:rsidRPr="002C7006" w:rsidRDefault="002C7006" w:rsidP="002C7006">
      <w:pPr>
        <w:spacing w:after="0" w:line="240" w:lineRule="auto"/>
        <w:ind w:firstLine="720"/>
        <w:jc w:val="center"/>
        <w:rPr>
          <w:rFonts w:ascii="Times New Roman" w:eastAsia="Times New Roman" w:hAnsi="Times New Roman" w:cs="Times New Roman"/>
          <w:b/>
          <w:kern w:val="0"/>
          <w:sz w:val="24"/>
          <w:szCs w:val="24"/>
          <w14:ligatures w14:val="none"/>
        </w:rPr>
      </w:pPr>
      <w:r w:rsidRPr="002C7006">
        <w:rPr>
          <w:rFonts w:ascii="Times New Roman" w:eastAsia="Times New Roman" w:hAnsi="Times New Roman" w:cs="Times New Roman"/>
          <w:b/>
          <w:kern w:val="0"/>
          <w:sz w:val="24"/>
          <w:szCs w:val="24"/>
          <w14:ligatures w14:val="none"/>
        </w:rPr>
        <w:t>IV. ATSAKOMYBĖ</w:t>
      </w:r>
    </w:p>
    <w:p w14:paraId="4F9FAD29"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p>
    <w:p w14:paraId="3BC2F003"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14. Jeigu Nuomininkas laiku nesumoka Sutartyje nustatyto Nuomos mokesčio, jis privalo mokėti Nuomotojui 0,02 proc. dydžio delspinigius nuo nesumokėtos sumos už kiekvieną uždelstą dieną. Delspinigių sumokėjimas neatleidžia Nuomininko nuo pagrindinės prievolės, t. y. nuomos mokesčio sumokėjimo, įvykdymo.</w:t>
      </w:r>
    </w:p>
    <w:p w14:paraId="407E6F11"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15. Nuomininkas privalo atlyginti Nuomotojui visus nuostolius, kuriuos šis patiria dėl Sutartyje numatytų Nuomininko įsipareigojimų nevykdymo ar netinkamo vykdymo. Nuomininkas atsako už žalą, padarytą Gyvenamosioms patalpos ar Gyvenamųjų patalpų</w:t>
      </w:r>
      <w:r w:rsidRPr="002C7006">
        <w:rPr>
          <w:rFonts w:ascii="Times New Roman" w:eastAsia="Times New Roman" w:hAnsi="Times New Roman" w:cs="Times New Roman"/>
          <w:bCs/>
          <w:kern w:val="0"/>
          <w:sz w:val="24"/>
          <w:szCs w:val="24"/>
          <w14:ligatures w14:val="none"/>
        </w:rPr>
        <w:t xml:space="preserve"> </w:t>
      </w:r>
      <w:r w:rsidRPr="002C7006">
        <w:rPr>
          <w:rFonts w:ascii="Times New Roman" w:eastAsia="Times New Roman" w:hAnsi="Times New Roman" w:cs="Times New Roman"/>
          <w:kern w:val="0"/>
          <w:sz w:val="24"/>
          <w:szCs w:val="24"/>
          <w14:ligatures w14:val="none"/>
        </w:rPr>
        <w:t>perdavimo–priėmimo akte nurodytiems daiktams dėl jo kaltės.</w:t>
      </w:r>
    </w:p>
    <w:p w14:paraId="4D77C00F"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16. Nuomininkas neprivalo atlyginti žalą pastate, kuriame yra gyvenamosios patalpos, esančių butų ir bendrojo naudojimo patalpų savininkams ir (ar) naudotojams, kai nuomojamos gyvenamosios patalpos išnuomotos vadovaujantis Lietuvos Respublikos paramos būstui įsigyti ar išsinuomoti įstatymo 14 straipsnio 4 dalyje numatytu pagrindu t. y. jeigu žala buvo padaryta dėl subnuomininko kaltės ar aplaidumo. </w:t>
      </w:r>
    </w:p>
    <w:p w14:paraId="060FD3F9" w14:textId="77777777" w:rsidR="002C7006" w:rsidRPr="002C7006" w:rsidRDefault="002C7006" w:rsidP="002C7006">
      <w:pPr>
        <w:spacing w:after="0" w:line="240" w:lineRule="auto"/>
        <w:ind w:firstLine="720"/>
        <w:jc w:val="both"/>
        <w:rPr>
          <w:rFonts w:ascii="Times New Roman" w:eastAsia="Calibri"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17. </w:t>
      </w:r>
      <w:r w:rsidRPr="002C7006">
        <w:rPr>
          <w:rFonts w:ascii="Times New Roman" w:eastAsia="Calibri" w:hAnsi="Times New Roman" w:cs="Times New Roman"/>
          <w:kern w:val="0"/>
          <w:sz w:val="24"/>
          <w:szCs w:val="24"/>
          <w14:ligatures w14:val="none"/>
        </w:rPr>
        <w:t>Sutarties Šalis atleidžiama nuo atsakomybės už savo įsipareigojimų nevykdymą, jeigu ji įrodo, kad šių įsipareigojimų nebuvo galima įvykdyti dėl nenugalimos jėgos aplinkybių (</w:t>
      </w:r>
      <w:r w:rsidRPr="002C7006">
        <w:rPr>
          <w:rFonts w:ascii="Times New Roman" w:eastAsia="Calibri" w:hAnsi="Times New Roman" w:cs="Times New Roman"/>
          <w:i/>
          <w:kern w:val="0"/>
          <w:sz w:val="24"/>
          <w:szCs w:val="24"/>
          <w14:ligatures w14:val="none"/>
        </w:rPr>
        <w:t>force majeure</w:t>
      </w:r>
      <w:r w:rsidRPr="002C7006">
        <w:rPr>
          <w:rFonts w:ascii="Times New Roman" w:eastAsia="Calibri" w:hAnsi="Times New Roman" w:cs="Times New Roman"/>
          <w:kern w:val="0"/>
          <w:sz w:val="24"/>
          <w:szCs w:val="24"/>
          <w14:ligatures w14:val="none"/>
        </w:rPr>
        <w:t>), kurios Sutarties sudarymo momentu ši Šalis negalėjo numatyti ir kurios ji negalėjo išvengti ar nugalėti.</w:t>
      </w:r>
    </w:p>
    <w:p w14:paraId="2843A6BD" w14:textId="77777777" w:rsidR="002C7006" w:rsidRPr="002C7006" w:rsidRDefault="002C7006" w:rsidP="002C7006">
      <w:pPr>
        <w:spacing w:after="0" w:line="240" w:lineRule="auto"/>
        <w:ind w:firstLine="720"/>
        <w:jc w:val="both"/>
        <w:rPr>
          <w:rFonts w:ascii="Times New Roman" w:eastAsia="Calibri" w:hAnsi="Times New Roman" w:cs="Times New Roman"/>
          <w:kern w:val="0"/>
          <w:sz w:val="24"/>
          <w:szCs w:val="24"/>
          <w14:ligatures w14:val="none"/>
        </w:rPr>
      </w:pPr>
      <w:r w:rsidRPr="002C7006">
        <w:rPr>
          <w:rFonts w:ascii="Times New Roman" w:eastAsia="Calibri" w:hAnsi="Times New Roman" w:cs="Times New Roman"/>
          <w:kern w:val="0"/>
          <w:sz w:val="24"/>
          <w:szCs w:val="24"/>
          <w14:ligatures w14:val="none"/>
        </w:rPr>
        <w:t xml:space="preserve">18. Šalis, negalinti vykdyti savo įsipareigojimų dėl </w:t>
      </w:r>
      <w:r w:rsidRPr="002C7006">
        <w:rPr>
          <w:rFonts w:ascii="Times New Roman" w:eastAsia="Calibri" w:hAnsi="Times New Roman" w:cs="Times New Roman"/>
          <w:i/>
          <w:kern w:val="0"/>
          <w:sz w:val="24"/>
          <w:szCs w:val="24"/>
          <w14:ligatures w14:val="none"/>
        </w:rPr>
        <w:t>force majeure</w:t>
      </w:r>
      <w:r w:rsidRPr="002C7006">
        <w:rPr>
          <w:rFonts w:ascii="Times New Roman" w:eastAsia="Calibri" w:hAnsi="Times New Roman" w:cs="Times New Roman"/>
          <w:kern w:val="0"/>
          <w:sz w:val="24"/>
          <w:szCs w:val="24"/>
          <w14:ligatures w14:val="none"/>
        </w:rPr>
        <w:t xml:space="preserve"> aplinkybių, turi kuo skubiau apie tai pranešti kitai Šaliai. Būtina pranešti ir tuomet, kai išnyksta pagrindas nevykdyti įsipareigojimų.</w:t>
      </w:r>
    </w:p>
    <w:p w14:paraId="46606BBD" w14:textId="77777777" w:rsidR="002C7006" w:rsidRPr="002C7006" w:rsidRDefault="002C7006" w:rsidP="002C7006">
      <w:pPr>
        <w:spacing w:after="0" w:line="240" w:lineRule="auto"/>
        <w:ind w:firstLine="720"/>
        <w:jc w:val="both"/>
        <w:rPr>
          <w:rFonts w:ascii="Times New Roman" w:eastAsia="Calibri" w:hAnsi="Times New Roman" w:cs="Times New Roman"/>
          <w:kern w:val="0"/>
          <w:sz w:val="24"/>
          <w:szCs w:val="24"/>
          <w14:ligatures w14:val="none"/>
        </w:rPr>
      </w:pPr>
      <w:r w:rsidRPr="002C7006">
        <w:rPr>
          <w:rFonts w:ascii="Times New Roman" w:eastAsia="Calibri" w:hAnsi="Times New Roman" w:cs="Times New Roman"/>
          <w:kern w:val="0"/>
          <w:sz w:val="24"/>
          <w:szCs w:val="24"/>
          <w14:ligatures w14:val="none"/>
        </w:rPr>
        <w:t xml:space="preserve">19. Pagrindas atleisti nuo atsakomybės atsiranda nuo </w:t>
      </w:r>
      <w:r w:rsidRPr="002C7006">
        <w:rPr>
          <w:rFonts w:ascii="Times New Roman" w:eastAsia="Calibri" w:hAnsi="Times New Roman" w:cs="Times New Roman"/>
          <w:i/>
          <w:kern w:val="0"/>
          <w:sz w:val="24"/>
          <w:szCs w:val="24"/>
          <w14:ligatures w14:val="none"/>
        </w:rPr>
        <w:t xml:space="preserve">force majeure </w:t>
      </w:r>
      <w:r w:rsidRPr="002C7006">
        <w:rPr>
          <w:rFonts w:ascii="Times New Roman" w:eastAsia="Calibri" w:hAnsi="Times New Roman" w:cs="Times New Roman"/>
          <w:kern w:val="0"/>
          <w:sz w:val="24"/>
          <w:szCs w:val="24"/>
          <w14:ligatures w14:val="none"/>
        </w:rPr>
        <w:t xml:space="preserve">aplinkybių atsiradimo momento arba, jeigu apie tai nėra pranešta, - nuo pranešimo momento. Laiku nepranešusi kitai Šaliai, </w:t>
      </w:r>
      <w:r w:rsidRPr="002C7006">
        <w:rPr>
          <w:rFonts w:ascii="Times New Roman" w:eastAsia="Calibri" w:hAnsi="Times New Roman" w:cs="Times New Roman"/>
          <w:kern w:val="0"/>
          <w:sz w:val="24"/>
          <w:szCs w:val="24"/>
          <w14:ligatures w14:val="none"/>
        </w:rPr>
        <w:lastRenderedPageBreak/>
        <w:t>įsipareigojimų nevykdanti Šalis tampa atsakinga už nuostolių, kurių priešingu atveju būtų buvę išvengta, atlyginimą.</w:t>
      </w:r>
    </w:p>
    <w:p w14:paraId="7C120BA5" w14:textId="77777777" w:rsidR="002C7006" w:rsidRPr="002C7006" w:rsidRDefault="002C7006" w:rsidP="002C7006">
      <w:pPr>
        <w:spacing w:after="0" w:line="240" w:lineRule="auto"/>
        <w:ind w:firstLine="720"/>
        <w:jc w:val="both"/>
        <w:rPr>
          <w:rFonts w:ascii="Times New Roman" w:eastAsia="Calibri" w:hAnsi="Times New Roman" w:cs="Times New Roman"/>
          <w:kern w:val="0"/>
          <w:sz w:val="24"/>
          <w:szCs w:val="24"/>
          <w14:ligatures w14:val="none"/>
        </w:rPr>
      </w:pPr>
      <w:r w:rsidRPr="002C7006">
        <w:rPr>
          <w:rFonts w:ascii="Times New Roman" w:eastAsia="Calibri" w:hAnsi="Times New Roman" w:cs="Times New Roman"/>
          <w:kern w:val="0"/>
          <w:sz w:val="24"/>
          <w:szCs w:val="24"/>
          <w14:ligatures w14:val="none"/>
        </w:rPr>
        <w:t xml:space="preserve">20. Nustatant </w:t>
      </w:r>
      <w:r w:rsidRPr="002C7006">
        <w:rPr>
          <w:rFonts w:ascii="Times New Roman" w:eastAsia="Calibri" w:hAnsi="Times New Roman" w:cs="Times New Roman"/>
          <w:i/>
          <w:kern w:val="0"/>
          <w:sz w:val="24"/>
          <w:szCs w:val="24"/>
          <w14:ligatures w14:val="none"/>
        </w:rPr>
        <w:t xml:space="preserve">force majeure </w:t>
      </w:r>
      <w:r w:rsidRPr="002C7006">
        <w:rPr>
          <w:rFonts w:ascii="Times New Roman" w:eastAsia="Calibri" w:hAnsi="Times New Roman" w:cs="Times New Roman"/>
          <w:kern w:val="0"/>
          <w:sz w:val="24"/>
          <w:szCs w:val="24"/>
          <w14:ligatures w14:val="none"/>
        </w:rPr>
        <w:t>aplinkybes, taikomos Lietuvos Respublikos civilinio kodekso nuostatos.</w:t>
      </w:r>
    </w:p>
    <w:p w14:paraId="5B55BEE9" w14:textId="77777777" w:rsidR="002C7006" w:rsidRPr="002C7006" w:rsidRDefault="002C7006" w:rsidP="002C7006">
      <w:pPr>
        <w:spacing w:after="0" w:line="240" w:lineRule="auto"/>
        <w:ind w:firstLine="720"/>
        <w:jc w:val="both"/>
        <w:rPr>
          <w:rFonts w:ascii="Times New Roman" w:eastAsia="Calibri" w:hAnsi="Times New Roman" w:cs="Times New Roman"/>
          <w:kern w:val="0"/>
          <w:sz w:val="24"/>
          <w:szCs w:val="24"/>
          <w14:ligatures w14:val="none"/>
        </w:rPr>
      </w:pPr>
      <w:r w:rsidRPr="002C7006">
        <w:rPr>
          <w:rFonts w:ascii="Times New Roman" w:eastAsia="Calibri" w:hAnsi="Times New Roman" w:cs="Times New Roman"/>
          <w:kern w:val="0"/>
          <w:sz w:val="24"/>
          <w:szCs w:val="24"/>
          <w14:ligatures w14:val="none"/>
        </w:rPr>
        <w:t>21. Nenugalimos jėgos aplinkybės neatleidžia Šalių nuo jų įsipareigojimo dėti visas pastangas tokioms aplinkybėms pašalinti, ir Šalys vėl pradeda vykdyti savo sutartinius įsipareigojimus iš karto, kai nustoja veikti nenugalimos jėgos aplinkybės.</w:t>
      </w:r>
    </w:p>
    <w:p w14:paraId="0389E829" w14:textId="77777777" w:rsidR="002C7006" w:rsidRPr="002C7006" w:rsidRDefault="002C7006" w:rsidP="002C7006">
      <w:pPr>
        <w:spacing w:after="0" w:line="240" w:lineRule="auto"/>
        <w:jc w:val="both"/>
        <w:rPr>
          <w:rFonts w:ascii="Times New Roman" w:eastAsia="Times New Roman" w:hAnsi="Times New Roman" w:cs="Times New Roman"/>
          <w:b/>
          <w:bCs/>
          <w:kern w:val="0"/>
          <w:sz w:val="24"/>
          <w:szCs w:val="24"/>
          <w14:ligatures w14:val="none"/>
        </w:rPr>
      </w:pPr>
    </w:p>
    <w:p w14:paraId="5C9C1581" w14:textId="77777777" w:rsidR="002C7006" w:rsidRPr="002C7006" w:rsidRDefault="002C7006" w:rsidP="002C7006">
      <w:pPr>
        <w:spacing w:after="0" w:line="240" w:lineRule="auto"/>
        <w:ind w:firstLine="720"/>
        <w:jc w:val="center"/>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V. NUOMOS TERMINAS</w:t>
      </w:r>
    </w:p>
    <w:p w14:paraId="6AF1E0EF"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p>
    <w:p w14:paraId="5C4F2051"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22. Gyvenamosios patalpos išnuomojamos 5 (penkeriems) metams. Nuomos terminas pradedamas skaičiuoti nuo gyvenamųjų patalpų perdavimo-priėmimo akto pasirašymo dienos. Sutartis šalių sutarimu gali būti pratęsiama dar 5 metams, nuomos kainą perskaičiuojant kaip nurodyta 12 punkte.</w:t>
      </w:r>
    </w:p>
    <w:p w14:paraId="6297A80D"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 xml:space="preserve">23. Pasibaigus šiai Sutarčiai ir jos neatnaujinus Lietuvos Respublikos teisės aktų nustatyta tvarka arba Šalims nutraukus ją prieš terminą, Nuomininkas privalo Gyvenamąsias patalpas atlaisvinti šios Sutarties 5.7 papunktyje nustatyta tvarka. </w:t>
      </w:r>
    </w:p>
    <w:p w14:paraId="6F16F8C0"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p>
    <w:p w14:paraId="5F51CB85" w14:textId="77777777" w:rsidR="002C7006" w:rsidRPr="002C7006" w:rsidRDefault="002C7006" w:rsidP="002C7006">
      <w:pPr>
        <w:spacing w:after="0" w:line="240" w:lineRule="auto"/>
        <w:ind w:firstLine="720"/>
        <w:jc w:val="center"/>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VI. SUTARTIES GALIOJIMAS, PAKEITIMAS IR PASIBAIGIMAS</w:t>
      </w:r>
    </w:p>
    <w:p w14:paraId="5FF98B33" w14:textId="77777777" w:rsidR="002C7006" w:rsidRPr="002C7006" w:rsidRDefault="002C7006" w:rsidP="002C7006">
      <w:pPr>
        <w:spacing w:after="0" w:line="240" w:lineRule="auto"/>
        <w:ind w:firstLine="720"/>
        <w:jc w:val="center"/>
        <w:rPr>
          <w:rFonts w:ascii="Times New Roman" w:eastAsia="Times New Roman" w:hAnsi="Times New Roman" w:cs="Times New Roman"/>
          <w:b/>
          <w:bCs/>
          <w:kern w:val="0"/>
          <w:sz w:val="24"/>
          <w:szCs w:val="24"/>
          <w14:ligatures w14:val="none"/>
        </w:rPr>
      </w:pPr>
    </w:p>
    <w:p w14:paraId="035E1439"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24. Sutartis įsigalioja nuo būsto perdavimo Nuomininkui perdavimo–priėmimo aktu dienos (data, kai perdavimo-priėmimo aktą pasirašo paskutinė šalis, todėl šalys privalo nurodyti pasirašymo datą) ir galioja 5 metus nuo paskutinės šalies pasirašymo datos.</w:t>
      </w:r>
    </w:p>
    <w:p w14:paraId="4B3A8960"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25. Visi Sutarties pakeitimai, papildymai ir priedai galioja, jei jie yra sudaryti raštu ir pasirašyti abiejų Šalių:</w:t>
      </w:r>
    </w:p>
    <w:p w14:paraId="1FB50A55"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26. </w:t>
      </w:r>
      <w:r w:rsidRPr="002C7006">
        <w:rPr>
          <w:rFonts w:ascii="Times New Roman" w:eastAsia="Calibri" w:hAnsi="Times New Roman" w:cs="Times New Roman"/>
          <w:kern w:val="0"/>
          <w:sz w:val="24"/>
          <w:szCs w:val="24"/>
          <w14:ligatures w14:val="none"/>
        </w:rPr>
        <w:t>Ši Sutartis gali būti nutraukiama raštišku Šalių tarpusavio susitarimu arba vienašališkai</w:t>
      </w:r>
      <w:r w:rsidRPr="002C7006">
        <w:rPr>
          <w:rFonts w:ascii="Times New Roman" w:eastAsia="Times New Roman" w:hAnsi="Times New Roman" w:cs="Times New Roman"/>
          <w:kern w:val="0"/>
          <w:sz w:val="24"/>
          <w:szCs w:val="24"/>
          <w14:ligatures w14:val="none"/>
        </w:rPr>
        <w:t>.</w:t>
      </w:r>
    </w:p>
    <w:p w14:paraId="7F5A2C47"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27.</w:t>
      </w:r>
      <w:r w:rsidRPr="002C7006">
        <w:rPr>
          <w:rFonts w:ascii="Times New Roman" w:eastAsia="Calibri" w:hAnsi="Times New Roman" w:cs="Times New Roman"/>
          <w:kern w:val="0"/>
          <w:sz w:val="24"/>
          <w:szCs w:val="24"/>
          <w14:ligatures w14:val="none"/>
        </w:rPr>
        <w:t xml:space="preserve"> Nuomotojas turi teisę nutraukti vienašališkai Sutartį raštu įspėjęs Nuomininką ne vėliau kaip prieš 3 (tris) mėnesius. Nuomininkas turi teisę nutraukti Sutartį raštu įspėjęs Nuomotoją ne vėliau kaip prieš 1 mėnesį. </w:t>
      </w:r>
    </w:p>
    <w:p w14:paraId="416191FC"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28.</w:t>
      </w:r>
      <w:r w:rsidRPr="002C7006">
        <w:rPr>
          <w:rFonts w:ascii="Times New Roman" w:eastAsia="Lucida Sans Unicode" w:hAnsi="Times New Roman" w:cs="Times New Roman"/>
          <w:noProof/>
          <w:kern w:val="0"/>
          <w:sz w:val="24"/>
          <w:szCs w:val="20"/>
          <w14:ligatures w14:val="none"/>
        </w:rPr>
        <w:t xml:space="preserve"> Nuomotojas turi teisę nutraukti Sutartį nesilaikydamas Sutarties 27 punkte nurodyto įspėjimo termino, jeigu</w:t>
      </w:r>
      <w:r w:rsidRPr="002C7006">
        <w:rPr>
          <w:rFonts w:ascii="Times New Roman" w:eastAsia="Times New Roman" w:hAnsi="Times New Roman" w:cs="Times New Roman"/>
          <w:kern w:val="0"/>
          <w:sz w:val="24"/>
          <w:szCs w:val="24"/>
          <w14:ligatures w14:val="none"/>
        </w:rPr>
        <w:t xml:space="preserve"> Nuomininkas pažeidė bent vieną iš Sutarties 5.1–5.6 papunkčiuose nustatytų įsipareigojimų. </w:t>
      </w:r>
      <w:r w:rsidRPr="002C7006">
        <w:rPr>
          <w:rFonts w:ascii="Times New Roman" w:eastAsia="Calibri" w:hAnsi="Times New Roman" w:cs="Times New Roman"/>
          <w:kern w:val="0"/>
          <w:sz w:val="24"/>
          <w:szCs w:val="24"/>
          <w14:ligatures w14:val="none"/>
        </w:rPr>
        <w:t xml:space="preserve">Sutarties </w:t>
      </w:r>
      <w:r w:rsidRPr="002C7006">
        <w:rPr>
          <w:rFonts w:ascii="Times New Roman" w:eastAsia="Times New Roman" w:hAnsi="Times New Roman" w:cs="Times New Roman"/>
          <w:kern w:val="0"/>
          <w:sz w:val="24"/>
          <w:szCs w:val="24"/>
          <w14:ligatures w14:val="none"/>
        </w:rPr>
        <w:t xml:space="preserve">5.1–5.6 </w:t>
      </w:r>
      <w:r w:rsidRPr="002C7006">
        <w:rPr>
          <w:rFonts w:ascii="Times New Roman" w:eastAsia="Calibri" w:hAnsi="Times New Roman" w:cs="Times New Roman"/>
          <w:kern w:val="0"/>
          <w:sz w:val="24"/>
          <w:szCs w:val="24"/>
          <w14:ligatures w14:val="none"/>
        </w:rPr>
        <w:t>papunkčiuose nustatytų įsipareigojimų pažeidimas yra laikomas esminiu Sutarties sąlygų pažeidimu</w:t>
      </w:r>
      <w:r w:rsidRPr="002C7006">
        <w:rPr>
          <w:rFonts w:ascii="Times New Roman" w:eastAsia="Times New Roman" w:hAnsi="Times New Roman" w:cs="Times New Roman"/>
          <w:kern w:val="0"/>
          <w:sz w:val="24"/>
          <w:szCs w:val="24"/>
          <w14:ligatures w14:val="none"/>
        </w:rPr>
        <w:t>.</w:t>
      </w:r>
    </w:p>
    <w:p w14:paraId="572A437E" w14:textId="77777777" w:rsidR="002C7006" w:rsidRPr="002C7006" w:rsidRDefault="002C7006" w:rsidP="002C7006">
      <w:pPr>
        <w:spacing w:after="0" w:line="240" w:lineRule="auto"/>
        <w:ind w:firstLine="720"/>
        <w:jc w:val="both"/>
        <w:rPr>
          <w:rFonts w:ascii="Times New Roman" w:eastAsia="Lucida Sans Unicode" w:hAnsi="Times New Roman" w:cs="Times New Roman"/>
          <w:noProof/>
          <w:kern w:val="0"/>
          <w:sz w:val="24"/>
          <w:szCs w:val="20"/>
          <w14:ligatures w14:val="none"/>
        </w:rPr>
      </w:pPr>
      <w:r w:rsidRPr="002C7006">
        <w:rPr>
          <w:rFonts w:ascii="Times New Roman" w:eastAsia="Times New Roman" w:hAnsi="Times New Roman" w:cs="Times New Roman"/>
          <w:kern w:val="0"/>
          <w:sz w:val="24"/>
          <w:szCs w:val="24"/>
          <w14:ligatures w14:val="none"/>
        </w:rPr>
        <w:t xml:space="preserve">29. Nuomininkas turi teisę nutraukti Sutartį nesilaikydamas Sutarties </w:t>
      </w:r>
      <w:r w:rsidRPr="002C7006">
        <w:rPr>
          <w:rFonts w:ascii="Times New Roman" w:eastAsia="Lucida Sans Unicode" w:hAnsi="Times New Roman" w:cs="Times New Roman"/>
          <w:noProof/>
          <w:kern w:val="0"/>
          <w:sz w:val="24"/>
          <w:szCs w:val="20"/>
          <w14:ligatures w14:val="none"/>
        </w:rPr>
        <w:t>27 punkte nurodyto įspėjimo termino, jeigu:</w:t>
      </w:r>
    </w:p>
    <w:p w14:paraId="0B6C158A" w14:textId="77777777" w:rsidR="002C7006" w:rsidRPr="002C7006" w:rsidRDefault="002C7006" w:rsidP="002C7006">
      <w:pPr>
        <w:spacing w:after="0" w:line="240" w:lineRule="auto"/>
        <w:ind w:firstLine="720"/>
        <w:jc w:val="both"/>
        <w:rPr>
          <w:rFonts w:ascii="Times New Roman" w:eastAsia="Lucida Sans Unicode" w:hAnsi="Times New Roman" w:cs="Times New Roman"/>
          <w:noProof/>
          <w:kern w:val="0"/>
          <w:sz w:val="24"/>
          <w:szCs w:val="20"/>
          <w14:ligatures w14:val="none"/>
        </w:rPr>
      </w:pPr>
      <w:r w:rsidRPr="002C7006">
        <w:rPr>
          <w:rFonts w:ascii="Times New Roman" w:eastAsia="Lucida Sans Unicode" w:hAnsi="Times New Roman" w:cs="Times New Roman"/>
          <w:noProof/>
          <w:kern w:val="0"/>
          <w:sz w:val="24"/>
          <w:szCs w:val="20"/>
          <w14:ligatures w14:val="none"/>
        </w:rPr>
        <w:t>29.1. Nuomotojas kliudo Nuomininkui naudotis Gyvenamosiomis patalpomis pagal jų paskirtį ir (ar) pagal Sutarties sąlygas;</w:t>
      </w:r>
    </w:p>
    <w:p w14:paraId="4C82FDAA" w14:textId="77777777" w:rsidR="002C7006" w:rsidRPr="002C7006" w:rsidRDefault="002C7006" w:rsidP="002C7006">
      <w:pPr>
        <w:spacing w:after="0" w:line="240" w:lineRule="auto"/>
        <w:ind w:firstLine="720"/>
        <w:jc w:val="both"/>
        <w:rPr>
          <w:rFonts w:ascii="Times New Roman" w:eastAsia="Lucida Sans Unicode" w:hAnsi="Times New Roman" w:cs="Times New Roman"/>
          <w:noProof/>
          <w:kern w:val="0"/>
          <w:sz w:val="24"/>
          <w:szCs w:val="20"/>
          <w14:ligatures w14:val="none"/>
        </w:rPr>
      </w:pPr>
      <w:r w:rsidRPr="002C7006">
        <w:rPr>
          <w:rFonts w:ascii="Times New Roman" w:eastAsia="Lucida Sans Unicode" w:hAnsi="Times New Roman" w:cs="Times New Roman"/>
          <w:noProof/>
          <w:kern w:val="0"/>
          <w:sz w:val="24"/>
          <w:szCs w:val="20"/>
          <w14:ligatures w14:val="none"/>
        </w:rPr>
        <w:t>29.2. perduotos Gyvenamosios patalpos yra su trūkumais, kurie Nuomotojo nebuvo aptarti ir Nuomininkui nebuvo žinomi, o dėl šių trūkumų jų neįmanoma naudoti pagal paskirtį ir Sutarties sąlygas.</w:t>
      </w:r>
    </w:p>
    <w:p w14:paraId="584A34E1" w14:textId="77777777" w:rsidR="002C7006" w:rsidRPr="002C7006" w:rsidRDefault="002C7006" w:rsidP="002C7006">
      <w:pPr>
        <w:spacing w:after="0" w:line="240" w:lineRule="auto"/>
        <w:ind w:firstLine="720"/>
        <w:jc w:val="center"/>
        <w:rPr>
          <w:rFonts w:ascii="Times New Roman" w:eastAsia="Times New Roman" w:hAnsi="Times New Roman" w:cs="Times New Roman"/>
          <w:b/>
          <w:bCs/>
          <w:kern w:val="0"/>
          <w:sz w:val="24"/>
          <w:szCs w:val="24"/>
          <w14:ligatures w14:val="none"/>
        </w:rPr>
      </w:pPr>
    </w:p>
    <w:p w14:paraId="31DB7893" w14:textId="77777777" w:rsidR="002C7006" w:rsidRPr="002C7006" w:rsidRDefault="002C7006" w:rsidP="002C7006">
      <w:pPr>
        <w:spacing w:after="0" w:line="240" w:lineRule="auto"/>
        <w:ind w:firstLine="720"/>
        <w:jc w:val="center"/>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VII. BAIGIAMOSIOS NUOSTATOS</w:t>
      </w:r>
    </w:p>
    <w:p w14:paraId="4BAD7B44" w14:textId="77777777" w:rsidR="002C7006" w:rsidRPr="002C7006" w:rsidRDefault="002C7006" w:rsidP="002C7006">
      <w:pPr>
        <w:spacing w:after="0" w:line="240" w:lineRule="auto"/>
        <w:ind w:firstLine="720"/>
        <w:jc w:val="center"/>
        <w:rPr>
          <w:rFonts w:ascii="Times New Roman" w:eastAsia="Times New Roman" w:hAnsi="Times New Roman" w:cs="Times New Roman"/>
          <w:b/>
          <w:bCs/>
          <w:kern w:val="0"/>
          <w:sz w:val="24"/>
          <w:szCs w:val="24"/>
          <w14:ligatures w14:val="none"/>
        </w:rPr>
      </w:pPr>
    </w:p>
    <w:p w14:paraId="595EADB4"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30. Sutartyje vartojamų sąvokų apibrėžtys atitinka Lietuvos Respublikos teisės aktuose apibrėžtas sąvokas.</w:t>
      </w:r>
    </w:p>
    <w:p w14:paraId="203AAF9B"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31. Visus ginčus, kylančius iš Sutarties ar su ja susijusius, Šalys sprendžia derybomis. Derybų pradžia laikoma diena, kurią viena iš Šalių pateikė raštu kitai Šaliai pasiūlymą pradėti derybas. Nepavykus ginčo išspręsti derybomis per 20 darbo dienų nuo derybų pradžios, bet koks ginčas sprendžiamas Lietuvos Respublikos teismuose, vadovaujantis Lietuvos Respublikos teise. </w:t>
      </w:r>
    </w:p>
    <w:p w14:paraId="066F7F4A" w14:textId="77777777" w:rsidR="002C7006" w:rsidRPr="002C7006" w:rsidRDefault="002C7006" w:rsidP="002C7006">
      <w:pPr>
        <w:spacing w:after="0" w:line="240" w:lineRule="auto"/>
        <w:ind w:firstLine="720"/>
        <w:jc w:val="both"/>
        <w:rPr>
          <w:rFonts w:ascii="Times New Roman" w:eastAsia="Times New Roman" w:hAnsi="Times New Roman" w:cs="Times New Roman"/>
          <w:color w:val="000000"/>
          <w:kern w:val="0"/>
          <w:sz w:val="24"/>
          <w:szCs w:val="20"/>
          <w14:ligatures w14:val="none"/>
        </w:rPr>
      </w:pPr>
      <w:r w:rsidRPr="002C7006">
        <w:rPr>
          <w:rFonts w:ascii="Times New Roman" w:eastAsia="Times New Roman" w:hAnsi="Times New Roman" w:cs="Times New Roman"/>
          <w:kern w:val="0"/>
          <w:sz w:val="24"/>
          <w:szCs w:val="24"/>
          <w14:ligatures w14:val="none"/>
        </w:rPr>
        <w:lastRenderedPageBreak/>
        <w:t xml:space="preserve">32. </w:t>
      </w:r>
      <w:r w:rsidRPr="002C7006">
        <w:rPr>
          <w:rFonts w:ascii="Times New Roman" w:eastAsia="Times New Roman" w:hAnsi="Times New Roman" w:cs="Times New Roman"/>
          <w:color w:val="000000"/>
          <w:kern w:val="0"/>
          <w:sz w:val="24"/>
          <w:szCs w:val="20"/>
          <w14:ligatures w14:val="none"/>
        </w:rPr>
        <w:t>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w:t>
      </w:r>
    </w:p>
    <w:p w14:paraId="7E72F346"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33. Visi pranešimai, susiję su Sutartimi, Šalims privalo būti pateikiami raštu šios Sutarties 40 punkte nurodytais adresais.</w:t>
      </w:r>
    </w:p>
    <w:p w14:paraId="1AEBC9E1"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34. Šalies pranešimas laikomas įteiktu tinkamai:</w:t>
      </w:r>
    </w:p>
    <w:p w14:paraId="62AC838B"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34.1. įteikiant asmeniškai – įteikimo dieną;</w:t>
      </w:r>
    </w:p>
    <w:p w14:paraId="0F3F5E4A"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34.2. jei siunčiama elektroniniu paštu – kitą darbo dieną nuo išsiuntimo;</w:t>
      </w:r>
    </w:p>
    <w:p w14:paraId="0D10FADA"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34.3. jei siunčiama registruotu paštu – po 3 dienų nuo išsiuntimo momento. </w:t>
      </w:r>
    </w:p>
    <w:p w14:paraId="5F7438FD"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35. Šalys privalo nedelsdamos viena kitą informuoti apie Sutarties 33 punkte nurodytų rekvizitų pasikeitimą. Neinformavus kitos Šalies apie rekvizitų pasikeitimą, pranešimai laikomi įteikti tinkamai, jei jie išsiųsti Sutartyje Šalies nurodytu adresu.  </w:t>
      </w:r>
    </w:p>
    <w:p w14:paraId="08BB19CE"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36. Visi Sutarties pakeitimai, papildymai ir priedai yra laikomi sudedamąja ir neatskiriama Sutarties dalimi. </w:t>
      </w:r>
    </w:p>
    <w:p w14:paraId="0CD9A9CA"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37. Sutartis sudaryta lietuvių kalba 3 egzemplioriais, po vieną kiekvienai Šaliai ir vieną </w:t>
      </w:r>
      <w:r w:rsidRPr="002C7006">
        <w:rPr>
          <w:rFonts w:ascii="Times New Roman" w:eastAsia="Times New Roman" w:hAnsi="Times New Roman" w:cs="Times New Roman"/>
          <w:bCs/>
          <w:kern w:val="0"/>
          <w:sz w:val="24"/>
          <w:szCs w:val="24"/>
          <w14:ligatures w14:val="none"/>
        </w:rPr>
        <w:t>Lietuvos Respublikos nekilnojamojo turto registro</w:t>
      </w:r>
      <w:r w:rsidRPr="002C7006">
        <w:rPr>
          <w:rFonts w:ascii="Times New Roman" w:eastAsia="Times New Roman" w:hAnsi="Times New Roman" w:cs="Times New Roman"/>
          <w:kern w:val="0"/>
          <w:sz w:val="24"/>
          <w:szCs w:val="24"/>
          <w14:ligatures w14:val="none"/>
        </w:rPr>
        <w:t xml:space="preserve"> tvarkytojui.</w:t>
      </w:r>
    </w:p>
    <w:p w14:paraId="15535578"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38. Sutarties priedai:</w:t>
      </w:r>
    </w:p>
    <w:p w14:paraId="3902A114"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38.1. Gyvenamųjų patalpų perdavimo–priėmimo aktas, (lapų skaičius);</w:t>
      </w:r>
    </w:p>
    <w:p w14:paraId="34EA56DB"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38.2. dokumento, kuriame nustatytos pastato bendrojo naudojimo patalpų priežiūros, naudojimo, išlaikymo ir kitos taisyklės, kopija, (lapų skaičius);</w:t>
      </w:r>
    </w:p>
    <w:p w14:paraId="1D12DA31"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38.3. (kiti priedai).</w:t>
      </w:r>
    </w:p>
    <w:p w14:paraId="774939FA"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39. Abi Šalys perskaitė Sutartį. Šalys supranta jos turinį ir pasekmes ir pasirašė Sutartį kaip dokumentą, atitinkantį jų tikslus ir poreikius.</w:t>
      </w:r>
    </w:p>
    <w:p w14:paraId="4F422428"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40. Šalių atsakingi asmenys už Sutarties vykdymą:</w:t>
      </w:r>
    </w:p>
    <w:tbl>
      <w:tblPr>
        <w:tblW w:w="0" w:type="auto"/>
        <w:tblCellMar>
          <w:left w:w="0" w:type="dxa"/>
          <w:right w:w="0" w:type="dxa"/>
        </w:tblCellMar>
        <w:tblLook w:val="04A0" w:firstRow="1" w:lastRow="0" w:firstColumn="1" w:lastColumn="0" w:noHBand="0" w:noVBand="1"/>
      </w:tblPr>
      <w:tblGrid>
        <w:gridCol w:w="3206"/>
        <w:gridCol w:w="3211"/>
        <w:gridCol w:w="3201"/>
      </w:tblGrid>
      <w:tr w:rsidR="002C7006" w:rsidRPr="002C7006" w14:paraId="5770F442" w14:textId="77777777" w:rsidTr="00DE4AE0">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1E195"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E7DCCF"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 xml:space="preserve">Užsakovas </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EB636"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Tiekėjas</w:t>
            </w:r>
          </w:p>
        </w:tc>
      </w:tr>
      <w:tr w:rsidR="002C7006" w:rsidRPr="002C7006" w14:paraId="3BE89D46" w14:textId="77777777" w:rsidTr="00DE4AE0">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75C20"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Pareigos</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975EA6D"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BAF3747"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r>
      <w:tr w:rsidR="002C7006" w:rsidRPr="002C7006" w14:paraId="50235C65" w14:textId="77777777" w:rsidTr="00DE4AE0">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5148"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Vardas, pavardė</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4FC9229A"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724159EA"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r>
      <w:tr w:rsidR="002C7006" w:rsidRPr="002C7006" w14:paraId="58D2052F" w14:textId="77777777" w:rsidTr="00DE4AE0">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C683A"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Adresas</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46577B98"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252D603F"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r>
      <w:tr w:rsidR="002C7006" w:rsidRPr="002C7006" w14:paraId="5E948AC2" w14:textId="77777777" w:rsidTr="00DE4AE0">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DD40A"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Telefonas</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F5C2FB0"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3E9E6BA6"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r>
      <w:tr w:rsidR="002C7006" w:rsidRPr="002C7006" w14:paraId="57C1B20E" w14:textId="77777777" w:rsidTr="00DE4AE0">
        <w:tc>
          <w:tcPr>
            <w:tcW w:w="3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C0AF3" w14:textId="77777777" w:rsidR="002C7006" w:rsidRPr="002C7006" w:rsidRDefault="002C7006" w:rsidP="002C7006">
            <w:pPr>
              <w:spacing w:after="0" w:line="240" w:lineRule="auto"/>
              <w:ind w:firstLine="720"/>
              <w:jc w:val="both"/>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El. paštas</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145CB0EC"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42FBFA64"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tc>
      </w:tr>
    </w:tbl>
    <w:p w14:paraId="3CD8BA39" w14:textId="77777777" w:rsidR="002C7006" w:rsidRPr="002C7006" w:rsidRDefault="002C7006" w:rsidP="002C7006">
      <w:pPr>
        <w:spacing w:after="0" w:line="240" w:lineRule="auto"/>
        <w:jc w:val="both"/>
        <w:rPr>
          <w:rFonts w:ascii="Times New Roman" w:eastAsia="Times New Roman" w:hAnsi="Times New Roman" w:cs="Times New Roman"/>
          <w:kern w:val="0"/>
          <w:sz w:val="24"/>
          <w:szCs w:val="24"/>
          <w14:ligatures w14:val="none"/>
        </w:rPr>
      </w:pPr>
    </w:p>
    <w:tbl>
      <w:tblPr>
        <w:tblW w:w="5103" w:type="dxa"/>
        <w:tblInd w:w="108" w:type="dxa"/>
        <w:tblLook w:val="01E0" w:firstRow="1" w:lastRow="1" w:firstColumn="1" w:lastColumn="1" w:noHBand="0" w:noVBand="0"/>
      </w:tblPr>
      <w:tblGrid>
        <w:gridCol w:w="5103"/>
      </w:tblGrid>
      <w:tr w:rsidR="002C7006" w:rsidRPr="002C7006" w14:paraId="2F6978D6" w14:textId="77777777" w:rsidTr="00DE4AE0">
        <w:tc>
          <w:tcPr>
            <w:tcW w:w="5103" w:type="dxa"/>
            <w:hideMark/>
          </w:tcPr>
          <w:p w14:paraId="616CEF34" w14:textId="77777777" w:rsidR="002C7006" w:rsidRPr="002C7006" w:rsidRDefault="002C7006" w:rsidP="002C7006">
            <w:pPr>
              <w:spacing w:after="0" w:line="240" w:lineRule="auto"/>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bCs/>
                <w:kern w:val="0"/>
                <w:sz w:val="24"/>
                <w:szCs w:val="24"/>
                <w:u w:val="single"/>
                <w14:ligatures w14:val="none"/>
              </w:rPr>
              <w:t>Nuomotojas</w:t>
            </w:r>
          </w:p>
          <w:p w14:paraId="2B217735" w14:textId="77777777" w:rsidR="002C7006" w:rsidRPr="002C7006" w:rsidRDefault="002C7006" w:rsidP="002C7006">
            <w:pPr>
              <w:spacing w:after="0" w:line="240" w:lineRule="auto"/>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 </w:t>
            </w:r>
          </w:p>
          <w:p w14:paraId="3DE6F383" w14:textId="77777777" w:rsidR="002C7006" w:rsidRPr="002C7006" w:rsidRDefault="002C7006" w:rsidP="002C7006">
            <w:pPr>
              <w:spacing w:after="0" w:line="240" w:lineRule="auto"/>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(parašas)</w:t>
            </w:r>
          </w:p>
          <w:p w14:paraId="6018B876" w14:textId="77777777" w:rsidR="002C7006" w:rsidRPr="002C7006" w:rsidRDefault="002C7006" w:rsidP="002C7006">
            <w:pPr>
              <w:spacing w:after="0" w:line="240" w:lineRule="auto"/>
              <w:jc w:val="both"/>
              <w:rPr>
                <w:rFonts w:ascii="Times New Roman" w:eastAsia="Times New Roman" w:hAnsi="Times New Roman" w:cs="Times New Roman"/>
                <w:kern w:val="0"/>
                <w:sz w:val="24"/>
                <w:szCs w:val="24"/>
                <w14:ligatures w14:val="none"/>
              </w:rPr>
            </w:pPr>
          </w:p>
        </w:tc>
      </w:tr>
      <w:tr w:rsidR="002C7006" w:rsidRPr="002C7006" w14:paraId="6DF56880" w14:textId="77777777" w:rsidTr="00DE4AE0">
        <w:tc>
          <w:tcPr>
            <w:tcW w:w="5103" w:type="dxa"/>
            <w:hideMark/>
          </w:tcPr>
          <w:p w14:paraId="7C4D67C8" w14:textId="77777777" w:rsidR="002C7006" w:rsidRPr="002C7006" w:rsidRDefault="002C7006" w:rsidP="002C7006">
            <w:pPr>
              <w:pBdr>
                <w:bottom w:val="single" w:sz="4" w:space="1" w:color="auto"/>
              </w:pBdr>
              <w:spacing w:after="0" w:line="240" w:lineRule="auto"/>
              <w:jc w:val="both"/>
              <w:rPr>
                <w:rFonts w:ascii="Times New Roman" w:eastAsia="Times New Roman" w:hAnsi="Times New Roman" w:cs="Times New Roman"/>
                <w:kern w:val="0"/>
                <w:sz w:val="24"/>
                <w:szCs w:val="24"/>
                <w14:ligatures w14:val="none"/>
              </w:rPr>
            </w:pPr>
          </w:p>
          <w:p w14:paraId="40934CC8" w14:textId="77777777" w:rsidR="002C7006" w:rsidRPr="002C7006" w:rsidRDefault="002C7006" w:rsidP="002C7006">
            <w:pPr>
              <w:spacing w:after="0" w:line="240" w:lineRule="auto"/>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(vardas ir pavardė / juridinio asmens pavadinimas)</w:t>
            </w:r>
          </w:p>
        </w:tc>
      </w:tr>
      <w:tr w:rsidR="002C7006" w:rsidRPr="002C7006" w14:paraId="174F5DB0" w14:textId="77777777" w:rsidTr="00DE4AE0">
        <w:tc>
          <w:tcPr>
            <w:tcW w:w="5103" w:type="dxa"/>
            <w:hideMark/>
          </w:tcPr>
          <w:p w14:paraId="7AB6DA27" w14:textId="77777777" w:rsidR="002C7006" w:rsidRPr="002C7006" w:rsidRDefault="002C7006" w:rsidP="002C7006">
            <w:pPr>
              <w:spacing w:after="0" w:line="240" w:lineRule="auto"/>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 A. V.</w:t>
            </w:r>
          </w:p>
          <w:p w14:paraId="53DBFA7C" w14:textId="77777777" w:rsidR="002C7006" w:rsidRPr="002C7006" w:rsidRDefault="002C7006" w:rsidP="002C7006">
            <w:pPr>
              <w:spacing w:after="0" w:line="240" w:lineRule="auto"/>
              <w:jc w:val="both"/>
              <w:rPr>
                <w:rFonts w:ascii="Times New Roman" w:eastAsia="Times New Roman" w:hAnsi="Times New Roman" w:cs="Times New Roman"/>
                <w:kern w:val="0"/>
                <w:sz w:val="24"/>
                <w:szCs w:val="24"/>
                <w:u w:val="single"/>
                <w14:ligatures w14:val="none"/>
              </w:rPr>
            </w:pPr>
          </w:p>
          <w:p w14:paraId="39254BAD" w14:textId="77777777" w:rsidR="002C7006" w:rsidRPr="002C7006" w:rsidRDefault="002C7006" w:rsidP="002C7006">
            <w:pPr>
              <w:spacing w:after="0" w:line="240" w:lineRule="auto"/>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u w:val="single"/>
                <w14:ligatures w14:val="none"/>
              </w:rPr>
              <w:t>Nuomininkas</w:t>
            </w:r>
          </w:p>
          <w:p w14:paraId="66D50383" w14:textId="77777777" w:rsidR="002C7006" w:rsidRPr="002C7006" w:rsidRDefault="002C7006" w:rsidP="002C7006">
            <w:pPr>
              <w:spacing w:after="0" w:line="240" w:lineRule="auto"/>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w:t>
            </w:r>
          </w:p>
          <w:p w14:paraId="14F4A65D" w14:textId="77777777" w:rsidR="002C7006" w:rsidRPr="002C7006" w:rsidRDefault="002C7006" w:rsidP="002C7006">
            <w:pPr>
              <w:spacing w:after="0" w:line="240" w:lineRule="auto"/>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(parašas)</w:t>
            </w:r>
          </w:p>
          <w:p w14:paraId="089EF53C" w14:textId="77777777" w:rsidR="002C7006" w:rsidRPr="002C7006" w:rsidRDefault="002C7006" w:rsidP="002C7006">
            <w:pPr>
              <w:spacing w:after="0" w:line="240" w:lineRule="auto"/>
              <w:jc w:val="both"/>
              <w:rPr>
                <w:rFonts w:ascii="Times New Roman" w:eastAsia="Times New Roman" w:hAnsi="Times New Roman" w:cs="Times New Roman"/>
                <w:bCs/>
                <w:kern w:val="0"/>
                <w:sz w:val="24"/>
                <w:szCs w:val="24"/>
                <w14:ligatures w14:val="none"/>
              </w:rPr>
            </w:pPr>
          </w:p>
          <w:p w14:paraId="5532C228" w14:textId="77777777" w:rsidR="002C7006" w:rsidRPr="002C7006" w:rsidRDefault="002C7006" w:rsidP="002C7006">
            <w:pPr>
              <w:spacing w:after="0" w:line="240" w:lineRule="auto"/>
              <w:jc w:val="both"/>
              <w:rPr>
                <w:rFonts w:ascii="Times New Roman" w:eastAsia="Times New Roman" w:hAnsi="Times New Roman" w:cs="Times New Roman"/>
                <w:bCs/>
                <w:kern w:val="0"/>
                <w:sz w:val="24"/>
                <w:szCs w:val="24"/>
                <w14:ligatures w14:val="none"/>
              </w:rPr>
            </w:pPr>
            <w:r w:rsidRPr="002C7006">
              <w:rPr>
                <w:rFonts w:ascii="Times New Roman" w:eastAsia="Times New Roman" w:hAnsi="Times New Roman" w:cs="Times New Roman"/>
                <w:bCs/>
                <w:kern w:val="0"/>
                <w:sz w:val="24"/>
                <w:szCs w:val="24"/>
                <w14:ligatures w14:val="none"/>
              </w:rPr>
              <w:t>Plungės rajono savivaldybės administracija, atstovaujama........................................................</w:t>
            </w:r>
          </w:p>
        </w:tc>
      </w:tr>
    </w:tbl>
    <w:p w14:paraId="516134EA" w14:textId="77777777" w:rsidR="002C7006" w:rsidRDefault="002C7006" w:rsidP="002C7006">
      <w:pPr>
        <w:spacing w:after="0" w:line="240" w:lineRule="auto"/>
        <w:ind w:left="5467"/>
        <w:jc w:val="both"/>
        <w:rPr>
          <w:rFonts w:ascii="Times New Roman" w:eastAsia="Times New Roman" w:hAnsi="Times New Roman" w:cs="Times New Roman"/>
          <w:kern w:val="0"/>
          <w:sz w:val="24"/>
          <w:szCs w:val="24"/>
          <w14:ligatures w14:val="none"/>
        </w:rPr>
      </w:pPr>
    </w:p>
    <w:p w14:paraId="0C4F34C9" w14:textId="77777777" w:rsidR="002C7006" w:rsidRDefault="002C7006" w:rsidP="002C7006">
      <w:pPr>
        <w:spacing w:after="0" w:line="240" w:lineRule="auto"/>
        <w:ind w:left="5467"/>
        <w:jc w:val="both"/>
        <w:rPr>
          <w:rFonts w:ascii="Times New Roman" w:eastAsia="Times New Roman" w:hAnsi="Times New Roman" w:cs="Times New Roman"/>
          <w:kern w:val="0"/>
          <w:sz w:val="24"/>
          <w:szCs w:val="24"/>
          <w14:ligatures w14:val="none"/>
        </w:rPr>
      </w:pPr>
    </w:p>
    <w:p w14:paraId="43A4C0DD" w14:textId="77777777" w:rsidR="002C7006" w:rsidRDefault="002C7006" w:rsidP="002C7006">
      <w:pPr>
        <w:spacing w:after="0" w:line="240" w:lineRule="auto"/>
        <w:ind w:left="5467"/>
        <w:jc w:val="both"/>
        <w:rPr>
          <w:rFonts w:ascii="Times New Roman" w:eastAsia="Times New Roman" w:hAnsi="Times New Roman" w:cs="Times New Roman"/>
          <w:kern w:val="0"/>
          <w:sz w:val="24"/>
          <w:szCs w:val="24"/>
          <w14:ligatures w14:val="none"/>
        </w:rPr>
      </w:pPr>
    </w:p>
    <w:p w14:paraId="5AC9E4A7" w14:textId="55A8B140" w:rsidR="002C7006" w:rsidRPr="002C7006" w:rsidRDefault="002C7006" w:rsidP="002C7006">
      <w:pPr>
        <w:spacing w:after="0" w:line="240" w:lineRule="auto"/>
        <w:ind w:left="5467"/>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lastRenderedPageBreak/>
        <w:t>Gyvenamųjų patalpų terminuotos nuomos sutarties Nr......................</w:t>
      </w:r>
    </w:p>
    <w:p w14:paraId="0E55D1F5" w14:textId="77777777" w:rsidR="002C7006" w:rsidRPr="002C7006" w:rsidRDefault="002C7006" w:rsidP="002C7006">
      <w:pPr>
        <w:spacing w:after="0" w:line="240" w:lineRule="auto"/>
        <w:ind w:left="4454" w:firstLine="1013"/>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priedas</w:t>
      </w:r>
    </w:p>
    <w:p w14:paraId="0D645E14" w14:textId="77777777" w:rsidR="002C7006" w:rsidRPr="002C7006" w:rsidRDefault="002C7006" w:rsidP="002C7006">
      <w:pPr>
        <w:tabs>
          <w:tab w:val="left" w:pos="6474"/>
        </w:tabs>
        <w:spacing w:after="0" w:line="240" w:lineRule="auto"/>
        <w:jc w:val="both"/>
        <w:rPr>
          <w:rFonts w:ascii="Times New Roman" w:eastAsia="Times New Roman" w:hAnsi="Times New Roman" w:cs="Times New Roman"/>
          <w:kern w:val="0"/>
          <w:sz w:val="24"/>
          <w:szCs w:val="24"/>
          <w14:ligatures w14:val="none"/>
        </w:rPr>
      </w:pPr>
    </w:p>
    <w:p w14:paraId="5E79CFF9" w14:textId="77777777" w:rsidR="002C7006" w:rsidRPr="002C7006" w:rsidRDefault="002C7006" w:rsidP="002C7006">
      <w:pPr>
        <w:spacing w:after="0" w:line="240" w:lineRule="auto"/>
        <w:ind w:firstLine="720"/>
        <w:jc w:val="center"/>
        <w:rPr>
          <w:rFonts w:ascii="Times New Roman" w:eastAsia="Times New Roman" w:hAnsi="Times New Roman" w:cs="Times New Roman"/>
          <w:b/>
          <w:bCs/>
          <w:kern w:val="0"/>
          <w:sz w:val="24"/>
          <w:szCs w:val="24"/>
          <w14:ligatures w14:val="none"/>
        </w:rPr>
      </w:pPr>
      <w:r w:rsidRPr="002C7006">
        <w:rPr>
          <w:rFonts w:ascii="Times New Roman" w:eastAsia="Times New Roman" w:hAnsi="Times New Roman" w:cs="Times New Roman"/>
          <w:b/>
          <w:bCs/>
          <w:kern w:val="0"/>
          <w:sz w:val="24"/>
          <w:szCs w:val="24"/>
          <w14:ligatures w14:val="none"/>
        </w:rPr>
        <w:t>(Gyvenamųjų patalpų perdavimo–priėmimo aktas)</w:t>
      </w:r>
    </w:p>
    <w:p w14:paraId="022C71D5" w14:textId="77777777" w:rsidR="002C7006" w:rsidRPr="002C7006" w:rsidRDefault="002C7006" w:rsidP="002C7006">
      <w:pPr>
        <w:spacing w:after="0" w:line="240" w:lineRule="auto"/>
        <w:ind w:firstLine="720"/>
        <w:jc w:val="center"/>
        <w:rPr>
          <w:rFonts w:ascii="Times New Roman" w:eastAsia="Times New Roman" w:hAnsi="Times New Roman" w:cs="Times New Roman"/>
          <w:b/>
          <w:bCs/>
          <w:kern w:val="0"/>
          <w:sz w:val="24"/>
          <w:szCs w:val="24"/>
          <w14:ligatures w14:val="none"/>
        </w:rPr>
      </w:pPr>
    </w:p>
    <w:p w14:paraId="7E179AD8" w14:textId="77777777" w:rsidR="002C7006" w:rsidRPr="002C7006" w:rsidRDefault="002C7006" w:rsidP="002C7006">
      <w:pPr>
        <w:spacing w:after="0" w:line="240" w:lineRule="auto"/>
        <w:ind w:firstLine="720"/>
        <w:jc w:val="center"/>
        <w:rPr>
          <w:rFonts w:ascii="Times New Roman" w:eastAsia="Times New Roman" w:hAnsi="Times New Roman" w:cs="Times New Roman"/>
          <w:b/>
          <w:kern w:val="0"/>
          <w:sz w:val="24"/>
          <w:szCs w:val="24"/>
          <w14:ligatures w14:val="none"/>
        </w:rPr>
      </w:pPr>
      <w:r w:rsidRPr="002C7006">
        <w:rPr>
          <w:rFonts w:ascii="Times New Roman" w:eastAsia="Times New Roman" w:hAnsi="Times New Roman" w:cs="Times New Roman"/>
          <w:b/>
          <w:kern w:val="0"/>
          <w:sz w:val="24"/>
          <w:szCs w:val="24"/>
          <w14:ligatures w14:val="none"/>
        </w:rPr>
        <w:t>GYVENAMŲJŲ PATALPŲ PERDAVIMO–PRIĖMIMO AKTAS</w:t>
      </w:r>
    </w:p>
    <w:p w14:paraId="6A9C3F96" w14:textId="77777777" w:rsidR="002C7006" w:rsidRPr="002C7006" w:rsidRDefault="002C7006" w:rsidP="002C7006">
      <w:pPr>
        <w:spacing w:after="0" w:line="240" w:lineRule="auto"/>
        <w:ind w:firstLine="720"/>
        <w:jc w:val="center"/>
        <w:rPr>
          <w:rFonts w:ascii="Times New Roman" w:eastAsia="Times New Roman" w:hAnsi="Times New Roman" w:cs="Times New Roman"/>
          <w:b/>
          <w:kern w:val="0"/>
          <w:sz w:val="24"/>
          <w:szCs w:val="24"/>
          <w14:ligatures w14:val="none"/>
        </w:rPr>
      </w:pPr>
    </w:p>
    <w:p w14:paraId="07405CA6" w14:textId="77777777" w:rsidR="002C7006" w:rsidRPr="002C7006" w:rsidRDefault="002C7006" w:rsidP="002C7006">
      <w:pPr>
        <w:spacing w:after="0" w:line="240" w:lineRule="auto"/>
        <w:ind w:firstLine="720"/>
        <w:jc w:val="center"/>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20      m.                     d.    Nr.</w:t>
      </w:r>
    </w:p>
    <w:p w14:paraId="4B2F0925" w14:textId="77777777" w:rsidR="002C7006" w:rsidRPr="002C7006" w:rsidRDefault="002C7006" w:rsidP="002C7006">
      <w:pPr>
        <w:spacing w:after="0" w:line="240" w:lineRule="auto"/>
        <w:ind w:firstLine="720"/>
        <w:jc w:val="center"/>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Plungė</w:t>
      </w:r>
    </w:p>
    <w:p w14:paraId="667EBD29" w14:textId="77777777" w:rsidR="002C7006" w:rsidRPr="002C7006" w:rsidRDefault="002C7006" w:rsidP="002C7006">
      <w:pPr>
        <w:spacing w:after="0" w:line="240" w:lineRule="auto"/>
        <w:ind w:firstLine="720"/>
        <w:jc w:val="both"/>
        <w:rPr>
          <w:rFonts w:ascii="Times New Roman" w:eastAsia="Times New Roman" w:hAnsi="Times New Roman" w:cs="Times New Roman"/>
          <w:bCs/>
          <w:kern w:val="0"/>
          <w:sz w:val="24"/>
          <w:szCs w:val="24"/>
          <w14:ligatures w14:val="none"/>
        </w:rPr>
      </w:pPr>
    </w:p>
    <w:p w14:paraId="272BBD3D"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bCs/>
          <w:kern w:val="0"/>
          <w:sz w:val="24"/>
          <w:szCs w:val="24"/>
          <w14:ligatures w14:val="none"/>
        </w:rPr>
        <w:t>Nuomotojas (vardas, pavardė), asmens kodas (asmens kodas), gyvenantis (gyvenamoji vieta)</w:t>
      </w:r>
      <w:r w:rsidRPr="002C7006">
        <w:rPr>
          <w:rFonts w:ascii="Times New Roman" w:eastAsia="Times New Roman" w:hAnsi="Times New Roman" w:cs="Times New Roman"/>
          <w:kern w:val="0"/>
          <w:sz w:val="24"/>
          <w:szCs w:val="24"/>
          <w14:ligatures w14:val="none"/>
        </w:rPr>
        <w:t>/</w:t>
      </w:r>
      <w:r w:rsidRPr="002C7006">
        <w:rPr>
          <w:rFonts w:ascii="Times New Roman" w:eastAsia="Times New Roman" w:hAnsi="Times New Roman" w:cs="Times New Roman"/>
          <w:bCs/>
          <w:kern w:val="0"/>
          <w:sz w:val="24"/>
          <w:szCs w:val="24"/>
          <w14:ligatures w14:val="none"/>
        </w:rPr>
        <w:t xml:space="preserve">(teisinė forma, </w:t>
      </w:r>
      <w:r w:rsidRPr="002C7006">
        <w:rPr>
          <w:rFonts w:ascii="Times New Roman" w:eastAsia="Times New Roman" w:hAnsi="Times New Roman" w:cs="Times New Roman"/>
          <w:kern w:val="0"/>
          <w:sz w:val="24"/>
          <w:szCs w:val="24"/>
          <w14:ligatures w14:val="none"/>
        </w:rPr>
        <w:t>pavadinimas), pagal Lietuvos Respublikos įstatymus įsteigtas ir veikiantis juridinis asmuo, juridinio asmens kodas (kodas), kurios registruota buveinė yra (adresas), atstovaujama (pareigos, vardas, pavardė), veikiančio (-</w:t>
      </w:r>
      <w:proofErr w:type="spellStart"/>
      <w:r w:rsidRPr="002C7006">
        <w:rPr>
          <w:rFonts w:ascii="Times New Roman" w:eastAsia="Times New Roman" w:hAnsi="Times New Roman" w:cs="Times New Roman"/>
          <w:kern w:val="0"/>
          <w:sz w:val="24"/>
          <w:szCs w:val="24"/>
          <w14:ligatures w14:val="none"/>
        </w:rPr>
        <w:t>ios</w:t>
      </w:r>
      <w:proofErr w:type="spellEnd"/>
      <w:r w:rsidRPr="002C7006">
        <w:rPr>
          <w:rFonts w:ascii="Times New Roman" w:eastAsia="Times New Roman" w:hAnsi="Times New Roman" w:cs="Times New Roman"/>
          <w:kern w:val="0"/>
          <w:sz w:val="24"/>
          <w:szCs w:val="24"/>
          <w14:ligatures w14:val="none"/>
        </w:rPr>
        <w:t>) pagal (dokumentas, kurio pagrindu veikia asmuo), perduoda, o</w:t>
      </w:r>
    </w:p>
    <w:p w14:paraId="5407A3DA" w14:textId="77777777" w:rsidR="002C7006" w:rsidRPr="002C7006" w:rsidRDefault="002C7006" w:rsidP="002C7006">
      <w:pPr>
        <w:spacing w:after="0" w:line="240" w:lineRule="auto"/>
        <w:ind w:firstLine="720"/>
        <w:jc w:val="both"/>
        <w:rPr>
          <w:rFonts w:ascii="Times New Roman" w:eastAsia="Times New Roman" w:hAnsi="Times New Roman" w:cs="Times New Roman"/>
          <w:iCs/>
          <w:kern w:val="0"/>
          <w:sz w:val="24"/>
          <w:szCs w:val="20"/>
          <w14:ligatures w14:val="none"/>
        </w:rPr>
      </w:pPr>
      <w:r w:rsidRPr="002C7006">
        <w:rPr>
          <w:rFonts w:ascii="Times New Roman" w:eastAsia="Times New Roman" w:hAnsi="Times New Roman" w:cs="Times New Roman"/>
          <w:bCs/>
          <w:kern w:val="0"/>
          <w:sz w:val="24"/>
          <w:szCs w:val="24"/>
          <w14:ligatures w14:val="none"/>
        </w:rPr>
        <w:t>Nuomininkas Plungės rajono savivaldybės administracija</w:t>
      </w:r>
      <w:r w:rsidRPr="002C7006">
        <w:rPr>
          <w:rFonts w:ascii="Times New Roman" w:eastAsia="Times New Roman" w:hAnsi="Times New Roman" w:cs="Times New Roman"/>
          <w:kern w:val="0"/>
          <w:sz w:val="24"/>
          <w:szCs w:val="24"/>
          <w14:ligatures w14:val="none"/>
        </w:rPr>
        <w:t xml:space="preserve">, juridinio </w:t>
      </w:r>
      <w:r w:rsidRPr="002C7006">
        <w:rPr>
          <w:rFonts w:ascii="Times New Roman" w:eastAsia="Times New Roman" w:hAnsi="Times New Roman" w:cs="Times New Roman"/>
          <w:iCs/>
          <w:kern w:val="0"/>
          <w:sz w:val="24"/>
          <w:szCs w:val="20"/>
          <w14:ligatures w14:val="none"/>
        </w:rPr>
        <w:t xml:space="preserve">asmens kodas </w:t>
      </w:r>
      <w:r w:rsidRPr="002C7006">
        <w:rPr>
          <w:rFonts w:ascii="Times New Roman" w:eastAsia="Calibri" w:hAnsi="Times New Roman" w:cs="Times New Roman"/>
          <w:iCs/>
          <w:kern w:val="0"/>
          <w:sz w:val="24"/>
          <w:szCs w:val="20"/>
          <w14:ligatures w14:val="none"/>
        </w:rPr>
        <w:t>188714469</w:t>
      </w:r>
      <w:r w:rsidRPr="002C7006">
        <w:rPr>
          <w:rFonts w:ascii="Times New Roman" w:eastAsia="Times New Roman" w:hAnsi="Times New Roman" w:cs="Times New Roman"/>
          <w:iCs/>
          <w:kern w:val="0"/>
          <w:sz w:val="24"/>
          <w:szCs w:val="20"/>
          <w14:ligatures w14:val="none"/>
        </w:rPr>
        <w:t>, kurios registruota buveinė yra Plungės r. sav., Vytauto g. 12, atstovaujama (pareigos, vardas, pavardė), veikiančio (-</w:t>
      </w:r>
      <w:proofErr w:type="spellStart"/>
      <w:r w:rsidRPr="002C7006">
        <w:rPr>
          <w:rFonts w:ascii="Times New Roman" w:eastAsia="Times New Roman" w:hAnsi="Times New Roman" w:cs="Times New Roman"/>
          <w:iCs/>
          <w:kern w:val="0"/>
          <w:sz w:val="24"/>
          <w:szCs w:val="20"/>
          <w14:ligatures w14:val="none"/>
        </w:rPr>
        <w:t>ios</w:t>
      </w:r>
      <w:proofErr w:type="spellEnd"/>
      <w:r w:rsidRPr="002C7006">
        <w:rPr>
          <w:rFonts w:ascii="Times New Roman" w:eastAsia="Times New Roman" w:hAnsi="Times New Roman" w:cs="Times New Roman"/>
          <w:iCs/>
          <w:kern w:val="0"/>
          <w:sz w:val="24"/>
          <w:szCs w:val="20"/>
          <w14:ligatures w14:val="none"/>
        </w:rPr>
        <w:t>) pagal (dokumentas, kurio pagrindu veikia asmuo), priima šį būstą:</w:t>
      </w:r>
    </w:p>
    <w:p w14:paraId="4425C21B"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bookmarkStart w:id="1" w:name="_Hlk38299719"/>
      <w:r w:rsidRPr="002C7006">
        <w:rPr>
          <w:rFonts w:ascii="Times New Roman" w:eastAsia="Times New Roman" w:hAnsi="Times New Roman" w:cs="Times New Roman"/>
          <w:iCs/>
          <w:kern w:val="0"/>
          <w:sz w:val="24"/>
          <w:szCs w:val="20"/>
          <w14:ligatures w14:val="none"/>
        </w:rPr>
        <w:t xml:space="preserve">1. Gyvenamųjų patalpų </w:t>
      </w:r>
      <w:bookmarkEnd w:id="1"/>
      <w:r w:rsidRPr="002C7006">
        <w:rPr>
          <w:rFonts w:ascii="Times New Roman" w:eastAsia="Times New Roman" w:hAnsi="Times New Roman" w:cs="Times New Roman"/>
          <w:iCs/>
          <w:kern w:val="0"/>
          <w:sz w:val="24"/>
          <w:szCs w:val="20"/>
          <w14:ligatures w14:val="none"/>
        </w:rPr>
        <w:t>ir priklausinių apibūdinimas (adresas, unikalus</w:t>
      </w:r>
      <w:r w:rsidRPr="002C7006">
        <w:rPr>
          <w:rFonts w:ascii="Times New Roman" w:eastAsia="Times New Roman" w:hAnsi="Times New Roman" w:cs="Times New Roman"/>
          <w:kern w:val="0"/>
          <w:sz w:val="24"/>
          <w:szCs w:val="24"/>
          <w14:ligatures w14:val="none"/>
        </w:rPr>
        <w:t xml:space="preserve"> Nr., bendrasis ir naudingasis plotai ir kt. duomenys).</w:t>
      </w:r>
    </w:p>
    <w:p w14:paraId="77944C77"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2. Gyvenamųjų patalpų ir pagalbinių patalpų techninės būklės apibūdinimas (grindų, sienų, lubų, langų, durų, balkonų ir kt. konstrukcijų apibūdinimas).</w:t>
      </w:r>
    </w:p>
    <w:p w14:paraId="0F465616"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3. Gyvenamųjų patalpų įrenginių techninės būklės apibūdinimas (šildymo, geriamojo vandens tiekimo, apšvietimo, santechnikos ir kt. įrenginių apibūdinimas).</w:t>
      </w:r>
    </w:p>
    <w:p w14:paraId="1861505A"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4. Gyvenamųjų patalpų komunalinių ir susijusių paslaugų apskaitos prietaisų apibūdinimas (plombų patikra ir skaitiklių rodmenys Gyvenamųjų patalpų perdavimo–priėmimo metu).</w:t>
      </w:r>
    </w:p>
    <w:p w14:paraId="685455AC"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5. Kito Gyvenamosiose patalpose esančio turto apibūdinimas (pavadinimas, kiekis, būklė Būsto perdavimo</w:t>
      </w:r>
      <w:r w:rsidRPr="002C7006">
        <w:rPr>
          <w:rFonts w:ascii="Times New Roman" w:eastAsia="Times New Roman" w:hAnsi="Times New Roman" w:cs="Times New Roman"/>
          <w:bCs/>
          <w:kern w:val="0"/>
          <w:sz w:val="24"/>
          <w:szCs w:val="24"/>
          <w14:ligatures w14:val="none"/>
        </w:rPr>
        <w:t>–priėmimo metu)</w:t>
      </w:r>
      <w:r w:rsidRPr="002C7006">
        <w:rPr>
          <w:rFonts w:ascii="Times New Roman" w:eastAsia="Times New Roman" w:hAnsi="Times New Roman" w:cs="Times New Roman"/>
          <w:kern w:val="0"/>
          <w:sz w:val="24"/>
          <w:szCs w:val="24"/>
          <w14:ligatures w14:val="none"/>
        </w:rPr>
        <w:t>.</w:t>
      </w:r>
    </w:p>
    <w:p w14:paraId="0667A48B"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6. Gyvenamųjų patalpų, priklausinių, pagalbinių patalpų, jame esančių įrenginių, apskaitos prietaisų ir kito aprašyto turto fotofiksacija (nuotraukų skaičius).</w:t>
      </w:r>
    </w:p>
    <w:p w14:paraId="5120220A"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Šis aktas yra laikomas sudedamąja ir neatskiriama Gyvenamųjų patalpų terminuotos nuomos sutarties Nr. (numeris), sudarytos (data), dalimi.</w:t>
      </w:r>
    </w:p>
    <w:p w14:paraId="58C6C6A7"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Šis aktas surašytas 3 (trimis) egzemplioriais, turinčiais vienodą teisinę galią, po vieną kiekvienai Šaliai ir vieną </w:t>
      </w:r>
      <w:r w:rsidRPr="002C7006">
        <w:rPr>
          <w:rFonts w:ascii="Times New Roman" w:eastAsia="Times New Roman" w:hAnsi="Times New Roman" w:cs="Times New Roman"/>
          <w:bCs/>
          <w:kern w:val="0"/>
          <w:sz w:val="24"/>
          <w:szCs w:val="24"/>
          <w14:ligatures w14:val="none"/>
        </w:rPr>
        <w:t>Lietuvos Respublikos nekilnojamojo turto registro</w:t>
      </w:r>
      <w:r w:rsidRPr="002C7006">
        <w:rPr>
          <w:rFonts w:ascii="Times New Roman" w:eastAsia="Times New Roman" w:hAnsi="Times New Roman" w:cs="Times New Roman"/>
          <w:kern w:val="0"/>
          <w:sz w:val="24"/>
          <w:szCs w:val="24"/>
          <w14:ligatures w14:val="none"/>
        </w:rPr>
        <w:t xml:space="preserve"> tvarkytojui.</w:t>
      </w:r>
    </w:p>
    <w:p w14:paraId="5CBFD985" w14:textId="77777777" w:rsidR="002C7006" w:rsidRPr="002C7006" w:rsidRDefault="002C7006" w:rsidP="002C7006">
      <w:pPr>
        <w:spacing w:after="0" w:line="360" w:lineRule="auto"/>
        <w:ind w:firstLine="720"/>
        <w:jc w:val="both"/>
        <w:rPr>
          <w:rFonts w:ascii="Times New Roman" w:eastAsia="Times New Roman" w:hAnsi="Times New Roman" w:cs="Times New Roman"/>
          <w:kern w:val="0"/>
          <w:sz w:val="24"/>
          <w:szCs w:val="24"/>
          <w14:ligatures w14:val="none"/>
        </w:rPr>
      </w:pPr>
    </w:p>
    <w:p w14:paraId="4708AFE3" w14:textId="77777777" w:rsidR="002C7006" w:rsidRPr="002C7006" w:rsidRDefault="002C7006" w:rsidP="002C7006">
      <w:pPr>
        <w:spacing w:after="0" w:line="36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Perdavė:</w:t>
      </w:r>
    </w:p>
    <w:p w14:paraId="335078DF" w14:textId="77777777" w:rsidR="002C7006" w:rsidRPr="002C7006" w:rsidRDefault="002C7006" w:rsidP="002C7006">
      <w:pPr>
        <w:spacing w:after="0" w:line="36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Nuomotojas (Nuomotojo atstovas)</w:t>
      </w:r>
    </w:p>
    <w:p w14:paraId="3139E1F2"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p>
    <w:p w14:paraId="149DE013"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(Nuomotojo atstovo pareigos)</w:t>
      </w:r>
      <w:r w:rsidRPr="002C7006">
        <w:rPr>
          <w:rFonts w:ascii="Times New Roman" w:eastAsia="Times New Roman" w:hAnsi="Times New Roman" w:cs="Times New Roman"/>
          <w:kern w:val="0"/>
          <w:sz w:val="24"/>
          <w:szCs w:val="24"/>
          <w14:ligatures w14:val="none"/>
        </w:rPr>
        <w:tab/>
        <w:t xml:space="preserve">                      (Parašas)                              (Vardas,  pavardė)</w:t>
      </w:r>
    </w:p>
    <w:p w14:paraId="07AA069B"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p>
    <w:p w14:paraId="20CC29A6" w14:textId="77777777" w:rsidR="002C7006" w:rsidRPr="002C7006" w:rsidRDefault="002C7006" w:rsidP="002C7006">
      <w:pPr>
        <w:spacing w:after="0" w:line="36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Priėmė:</w:t>
      </w:r>
    </w:p>
    <w:p w14:paraId="536687C4" w14:textId="77777777" w:rsidR="002C7006" w:rsidRPr="002C7006" w:rsidRDefault="002C7006" w:rsidP="002C7006">
      <w:pPr>
        <w:spacing w:after="0" w:line="360" w:lineRule="auto"/>
        <w:ind w:firstLine="720"/>
        <w:jc w:val="both"/>
        <w:rPr>
          <w:rFonts w:ascii="Times New Roman" w:eastAsia="Times New Roman" w:hAnsi="Times New Roman" w:cs="Times New Roman"/>
          <w:kern w:val="0"/>
          <w:sz w:val="24"/>
          <w:szCs w:val="24"/>
          <w14:ligatures w14:val="none"/>
        </w:rPr>
      </w:pPr>
      <w:r w:rsidRPr="002C7006">
        <w:rPr>
          <w:rFonts w:ascii="Times New Roman" w:eastAsia="Times New Roman" w:hAnsi="Times New Roman" w:cs="Times New Roman"/>
          <w:kern w:val="0"/>
          <w:sz w:val="24"/>
          <w:szCs w:val="24"/>
          <w14:ligatures w14:val="none"/>
        </w:rPr>
        <w:t xml:space="preserve">Nuomininkas </w:t>
      </w:r>
    </w:p>
    <w:p w14:paraId="1F734877" w14:textId="77777777" w:rsidR="002C7006" w:rsidRPr="002C7006" w:rsidRDefault="002C7006" w:rsidP="002C7006">
      <w:pPr>
        <w:spacing w:after="0" w:line="240" w:lineRule="auto"/>
        <w:ind w:firstLine="720"/>
        <w:jc w:val="both"/>
        <w:rPr>
          <w:rFonts w:ascii="Times New Roman" w:eastAsia="Times New Roman" w:hAnsi="Times New Roman" w:cs="Times New Roman"/>
          <w:kern w:val="0"/>
          <w:sz w:val="24"/>
          <w:szCs w:val="24"/>
          <w14:ligatures w14:val="none"/>
        </w:rPr>
      </w:pPr>
    </w:p>
    <w:p w14:paraId="24AFC40A" w14:textId="77777777" w:rsidR="002C7006" w:rsidRPr="002C7006" w:rsidRDefault="002C7006" w:rsidP="002C7006">
      <w:pPr>
        <w:spacing w:after="0" w:line="360" w:lineRule="auto"/>
        <w:ind w:firstLine="720"/>
        <w:jc w:val="both"/>
        <w:rPr>
          <w:rFonts w:ascii="Times New Roman" w:eastAsia="Times New Roman" w:hAnsi="Times New Roman" w:cs="Times New Roman"/>
          <w:kern w:val="0"/>
          <w:sz w:val="24"/>
          <w:szCs w:val="24"/>
          <w:lang w:eastAsia="lt-LT"/>
          <w14:ligatures w14:val="none"/>
        </w:rPr>
      </w:pPr>
      <w:r w:rsidRPr="002C7006">
        <w:rPr>
          <w:rFonts w:ascii="Times New Roman" w:eastAsia="Times New Roman" w:hAnsi="Times New Roman" w:cs="Times New Roman"/>
          <w:kern w:val="0"/>
          <w:sz w:val="24"/>
          <w:szCs w:val="24"/>
          <w14:ligatures w14:val="none"/>
        </w:rPr>
        <w:t xml:space="preserve">(Nuomininko atstovo pareigos)                          (Parašas)                        (Vardas,  pavardė)  </w:t>
      </w:r>
    </w:p>
    <w:p w14:paraId="04336823" w14:textId="77777777" w:rsidR="00602C68" w:rsidRDefault="00602C68"/>
    <w:sectPr w:rsidR="00602C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06"/>
    <w:rsid w:val="001C21AE"/>
    <w:rsid w:val="002C7006"/>
    <w:rsid w:val="00602C68"/>
    <w:rsid w:val="0095464D"/>
    <w:rsid w:val="00BE681F"/>
    <w:rsid w:val="00DD3853"/>
    <w:rsid w:val="00DF2892"/>
    <w:rsid w:val="00EF4E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FE16"/>
  <w15:chartTrackingRefBased/>
  <w15:docId w15:val="{034C73FB-8E44-4640-8A90-B4A2B175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2C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2C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2C7006"/>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2C7006"/>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2C7006"/>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2C700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C700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C700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C700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C700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C700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C700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C700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C700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C700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C700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C700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C700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C7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C700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C700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C700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C700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C7006"/>
    <w:rPr>
      <w:i/>
      <w:iCs/>
      <w:color w:val="404040" w:themeColor="text1" w:themeTint="BF"/>
    </w:rPr>
  </w:style>
  <w:style w:type="paragraph" w:styleId="Sraopastraipa">
    <w:name w:val="List Paragraph"/>
    <w:basedOn w:val="prastasis"/>
    <w:uiPriority w:val="34"/>
    <w:qFormat/>
    <w:rsid w:val="002C7006"/>
    <w:pPr>
      <w:ind w:left="720"/>
      <w:contextualSpacing/>
    </w:pPr>
  </w:style>
  <w:style w:type="character" w:styleId="Rykuspabraukimas">
    <w:name w:val="Intense Emphasis"/>
    <w:basedOn w:val="Numatytasispastraiposriftas"/>
    <w:uiPriority w:val="21"/>
    <w:qFormat/>
    <w:rsid w:val="002C7006"/>
    <w:rPr>
      <w:i/>
      <w:iCs/>
      <w:color w:val="0F4761" w:themeColor="accent1" w:themeShade="BF"/>
    </w:rPr>
  </w:style>
  <w:style w:type="paragraph" w:styleId="Iskirtacitata">
    <w:name w:val="Intense Quote"/>
    <w:basedOn w:val="prastasis"/>
    <w:next w:val="prastasis"/>
    <w:link w:val="IskirtacitataDiagrama"/>
    <w:uiPriority w:val="30"/>
    <w:qFormat/>
    <w:rsid w:val="002C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2C7006"/>
    <w:rPr>
      <w:i/>
      <w:iCs/>
      <w:color w:val="0F4761" w:themeColor="accent1" w:themeShade="BF"/>
    </w:rPr>
  </w:style>
  <w:style w:type="character" w:styleId="Rykinuoroda">
    <w:name w:val="Intense Reference"/>
    <w:basedOn w:val="Numatytasispastraiposriftas"/>
    <w:uiPriority w:val="32"/>
    <w:qFormat/>
    <w:rsid w:val="002C7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11295</Words>
  <Characters>6439</Characters>
  <Application>Microsoft Office Word</Application>
  <DocSecurity>0</DocSecurity>
  <Lines>53</Lines>
  <Paragraphs>35</Paragraphs>
  <ScaleCrop>false</ScaleCrop>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Žilienė</dc:creator>
  <cp:keywords/>
  <dc:description/>
  <cp:lastModifiedBy>Neringa Žilienė</cp:lastModifiedBy>
  <cp:revision>1</cp:revision>
  <dcterms:created xsi:type="dcterms:W3CDTF">2025-02-17T11:07:00Z</dcterms:created>
  <dcterms:modified xsi:type="dcterms:W3CDTF">2025-02-17T11:09:00Z</dcterms:modified>
</cp:coreProperties>
</file>